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29" w:rsidRDefault="005B7033" w:rsidP="00772C6C">
      <w:pPr>
        <w:spacing w:after="360" w:line="240" w:lineRule="auto"/>
        <w:jc w:val="center"/>
        <w:rPr>
          <w:rFonts w:ascii="Times New Roman" w:eastAsia="Times New Roman" w:hAnsi="Times New Roman" w:cs="Times New Roman"/>
          <w:b/>
          <w:sz w:val="28"/>
          <w:szCs w:val="28"/>
          <w:lang w:val="sq-AL"/>
        </w:rPr>
      </w:pPr>
      <w:r>
        <w:rPr>
          <w:noProof/>
          <w:lang w:val="en-US"/>
        </w:rPr>
        <w:drawing>
          <wp:anchor distT="0" distB="0" distL="114300" distR="114300" simplePos="0" relativeHeight="251660288" behindDoc="0" locked="0" layoutInCell="1" allowOverlap="1" wp14:editId="67D2F7C4">
            <wp:simplePos x="0" y="0"/>
            <wp:positionH relativeFrom="column">
              <wp:posOffset>-906836</wp:posOffset>
            </wp:positionH>
            <wp:positionV relativeFrom="page">
              <wp:posOffset>0</wp:posOffset>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373" w:rsidRPr="00332029" w:rsidRDefault="00332029" w:rsidP="00D03A13">
      <w:pPr>
        <w:spacing w:after="360" w:line="240" w:lineRule="auto"/>
        <w:jc w:val="center"/>
        <w:rPr>
          <w:rFonts w:ascii="Times New Roman" w:eastAsia="Times New Roman" w:hAnsi="Times New Roman" w:cs="Times New Roman"/>
          <w:b/>
          <w:sz w:val="28"/>
          <w:szCs w:val="28"/>
          <w:lang w:val="sq-AL"/>
        </w:rPr>
      </w:pPr>
      <w:r>
        <w:rPr>
          <w:noProof/>
          <w:lang w:val="en-US"/>
        </w:rPr>
        <w:drawing>
          <wp:anchor distT="0" distB="0" distL="114300" distR="114300" simplePos="0" relativeHeight="251659264" behindDoc="0" locked="0" layoutInCell="1" allowOverlap="1" wp14:anchorId="4F0EF120" wp14:editId="402177EA">
            <wp:simplePos x="0" y="0"/>
            <wp:positionH relativeFrom="margin">
              <wp:posOffset>-946205</wp:posOffset>
            </wp:positionH>
            <wp:positionV relativeFrom="margin">
              <wp:posOffset>-923290</wp:posOffset>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lang w:val="sq-AL"/>
        </w:rPr>
        <w:t xml:space="preserve"> </w:t>
      </w:r>
      <w:r w:rsidR="00772C6C" w:rsidRPr="00332029">
        <w:rPr>
          <w:rFonts w:ascii="Times New Roman" w:eastAsia="Times New Roman" w:hAnsi="Times New Roman" w:cs="Times New Roman"/>
          <w:b/>
          <w:sz w:val="28"/>
          <w:szCs w:val="28"/>
          <w:lang w:val="sq-AL"/>
        </w:rPr>
        <w:t>V</w:t>
      </w:r>
      <w:r>
        <w:rPr>
          <w:rFonts w:ascii="Times New Roman" w:eastAsia="Times New Roman" w:hAnsi="Times New Roman" w:cs="Times New Roman"/>
          <w:b/>
          <w:sz w:val="28"/>
          <w:szCs w:val="28"/>
          <w:lang w:val="sq-AL"/>
        </w:rPr>
        <w:t xml:space="preserve"> </w:t>
      </w:r>
      <w:r w:rsidR="00D03A13">
        <w:rPr>
          <w:rFonts w:ascii="Times New Roman" w:eastAsia="Times New Roman" w:hAnsi="Times New Roman" w:cs="Times New Roman"/>
          <w:b/>
          <w:sz w:val="28"/>
          <w:szCs w:val="28"/>
          <w:lang w:val="sq-AL"/>
        </w:rPr>
        <w:t>E N D I M</w:t>
      </w:r>
    </w:p>
    <w:p w:rsidR="00332029" w:rsidRDefault="00772C6C" w:rsidP="00D03A13">
      <w:pPr>
        <w:spacing w:after="0" w:line="240" w:lineRule="auto"/>
        <w:jc w:val="center"/>
        <w:rPr>
          <w:rFonts w:ascii="Times New Roman" w:eastAsia="Times New Roman" w:hAnsi="Times New Roman" w:cs="Times New Roman"/>
          <w:b/>
          <w:sz w:val="28"/>
          <w:szCs w:val="28"/>
          <w:lang w:val="sq-AL"/>
        </w:rPr>
      </w:pPr>
      <w:r w:rsidRPr="00332029">
        <w:rPr>
          <w:rFonts w:ascii="Times New Roman" w:eastAsia="Times New Roman" w:hAnsi="Times New Roman" w:cs="Times New Roman"/>
          <w:b/>
          <w:sz w:val="28"/>
          <w:szCs w:val="28"/>
          <w:lang w:val="sq-AL"/>
        </w:rPr>
        <w:t>Nr._____, datë</w:t>
      </w:r>
      <w:r w:rsidR="00332029">
        <w:rPr>
          <w:rFonts w:ascii="Times New Roman" w:eastAsia="Times New Roman" w:hAnsi="Times New Roman" w:cs="Times New Roman"/>
          <w:b/>
          <w:sz w:val="28"/>
          <w:szCs w:val="28"/>
          <w:lang w:val="sq-AL"/>
        </w:rPr>
        <w:t xml:space="preserve"> ________</w:t>
      </w:r>
      <w:r w:rsidR="00FC3FA5" w:rsidRPr="00332029">
        <w:rPr>
          <w:rStyle w:val="FootnoteReference"/>
          <w:rFonts w:ascii="Times New Roman" w:eastAsia="Times New Roman" w:hAnsi="Times New Roman" w:cs="Times New Roman"/>
          <w:b/>
          <w:sz w:val="28"/>
          <w:szCs w:val="28"/>
          <w:lang w:val="sq-AL"/>
        </w:rPr>
        <w:footnoteReference w:id="1"/>
      </w:r>
    </w:p>
    <w:p w:rsidR="00332029" w:rsidRPr="00332029" w:rsidRDefault="00332029" w:rsidP="00332029">
      <w:pPr>
        <w:spacing w:after="0" w:line="240" w:lineRule="auto"/>
        <w:jc w:val="center"/>
        <w:rPr>
          <w:rFonts w:ascii="Times New Roman" w:eastAsia="Times New Roman" w:hAnsi="Times New Roman" w:cs="Times New Roman"/>
          <w:b/>
          <w:sz w:val="28"/>
          <w:szCs w:val="28"/>
          <w:lang w:val="sq-AL"/>
        </w:rPr>
      </w:pPr>
    </w:p>
    <w:p w:rsidR="00332029" w:rsidRDefault="00772C6C"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PËR </w:t>
      </w:r>
    </w:p>
    <w:p w:rsidR="00332029" w:rsidRDefault="00332029" w:rsidP="00332029">
      <w:pPr>
        <w:spacing w:after="0" w:line="240" w:lineRule="auto"/>
        <w:jc w:val="center"/>
        <w:rPr>
          <w:rFonts w:ascii="Times New Roman" w:hAnsi="Times New Roman" w:cs="Times New Roman"/>
          <w:b/>
          <w:bCs/>
          <w:sz w:val="28"/>
          <w:szCs w:val="28"/>
          <w:lang w:val="sq-AL"/>
        </w:rPr>
      </w:pPr>
    </w:p>
    <w:p w:rsidR="00ED2C06" w:rsidRPr="00332029" w:rsidRDefault="00332029" w:rsidP="00332029">
      <w:pPr>
        <w:spacing w:after="0" w:line="240" w:lineRule="auto"/>
        <w:jc w:val="center"/>
        <w:rPr>
          <w:rFonts w:ascii="Times New Roman" w:hAnsi="Times New Roman" w:cs="Times New Roman"/>
          <w:b/>
          <w:bCs/>
          <w:sz w:val="28"/>
          <w:szCs w:val="28"/>
          <w:u w:val="single"/>
          <w:lang w:val="sq-AL"/>
        </w:rPr>
      </w:pPr>
      <w:r>
        <w:rPr>
          <w:rFonts w:ascii="Times New Roman" w:hAnsi="Times New Roman" w:cs="Times New Roman"/>
          <w:b/>
          <w:bCs/>
          <w:sz w:val="28"/>
          <w:szCs w:val="28"/>
          <w:u w:val="single"/>
          <w:lang w:val="sq-AL"/>
        </w:rPr>
        <w:t>P</w:t>
      </w:r>
      <w:r w:rsidR="009E0A59">
        <w:rPr>
          <w:rFonts w:ascii="Times New Roman" w:hAnsi="Times New Roman" w:cs="Times New Roman"/>
          <w:b/>
          <w:bCs/>
          <w:sz w:val="28"/>
          <w:szCs w:val="28"/>
          <w:u w:val="single"/>
          <w:lang w:val="sq-AL"/>
        </w:rPr>
        <w:t>Ë</w:t>
      </w:r>
      <w:r>
        <w:rPr>
          <w:rFonts w:ascii="Times New Roman" w:hAnsi="Times New Roman" w:cs="Times New Roman"/>
          <w:b/>
          <w:bCs/>
          <w:sz w:val="28"/>
          <w:szCs w:val="28"/>
          <w:u w:val="single"/>
          <w:lang w:val="sq-AL"/>
        </w:rPr>
        <w:t xml:space="preserve">RCAKTIMIN E </w:t>
      </w:r>
      <w:r w:rsidR="00772C6C" w:rsidRPr="00332029">
        <w:rPr>
          <w:rFonts w:ascii="Times New Roman" w:hAnsi="Times New Roman" w:cs="Times New Roman"/>
          <w:b/>
          <w:bCs/>
          <w:sz w:val="28"/>
          <w:szCs w:val="28"/>
          <w:u w:val="single"/>
          <w:lang w:val="sq-AL"/>
        </w:rPr>
        <w:t>MËNYRË</w:t>
      </w:r>
      <w:r>
        <w:rPr>
          <w:rFonts w:ascii="Times New Roman" w:hAnsi="Times New Roman" w:cs="Times New Roman"/>
          <w:b/>
          <w:bCs/>
          <w:sz w:val="28"/>
          <w:szCs w:val="28"/>
          <w:u w:val="single"/>
          <w:lang w:val="sq-AL"/>
        </w:rPr>
        <w:t>S S</w:t>
      </w:r>
      <w:r w:rsidR="009E0A59">
        <w:rPr>
          <w:rFonts w:ascii="Times New Roman" w:hAnsi="Times New Roman" w:cs="Times New Roman"/>
          <w:b/>
          <w:bCs/>
          <w:sz w:val="28"/>
          <w:szCs w:val="28"/>
          <w:u w:val="single"/>
          <w:lang w:val="sq-AL"/>
        </w:rPr>
        <w:t>Ë</w:t>
      </w:r>
      <w:r w:rsidR="00772C6C" w:rsidRPr="00332029">
        <w:rPr>
          <w:rFonts w:ascii="Times New Roman" w:hAnsi="Times New Roman" w:cs="Times New Roman"/>
          <w:b/>
          <w:bCs/>
          <w:sz w:val="28"/>
          <w:szCs w:val="28"/>
          <w:u w:val="single"/>
          <w:lang w:val="sq-AL"/>
        </w:rPr>
        <w:t xml:space="preserve"> ORGANIZIMIT</w:t>
      </w:r>
      <w:r>
        <w:rPr>
          <w:rFonts w:ascii="Times New Roman" w:hAnsi="Times New Roman" w:cs="Times New Roman"/>
          <w:b/>
          <w:bCs/>
          <w:sz w:val="28"/>
          <w:szCs w:val="28"/>
          <w:u w:val="single"/>
          <w:lang w:val="sq-AL"/>
        </w:rPr>
        <w:t xml:space="preserve">                                            </w:t>
      </w:r>
      <w:r w:rsidR="00772C6C" w:rsidRPr="00332029">
        <w:rPr>
          <w:rFonts w:ascii="Times New Roman" w:hAnsi="Times New Roman" w:cs="Times New Roman"/>
          <w:b/>
          <w:bCs/>
          <w:sz w:val="28"/>
          <w:szCs w:val="28"/>
          <w:u w:val="single"/>
          <w:lang w:val="sq-AL"/>
        </w:rPr>
        <w:t xml:space="preserve"> E </w:t>
      </w:r>
      <w:r>
        <w:rPr>
          <w:rFonts w:ascii="Times New Roman" w:hAnsi="Times New Roman" w:cs="Times New Roman"/>
          <w:b/>
          <w:bCs/>
          <w:sz w:val="28"/>
          <w:szCs w:val="28"/>
          <w:u w:val="single"/>
          <w:lang w:val="sq-AL"/>
        </w:rPr>
        <w:t>T</w:t>
      </w:r>
      <w:r w:rsidR="009E0A59">
        <w:rPr>
          <w:rFonts w:ascii="Times New Roman" w:hAnsi="Times New Roman" w:cs="Times New Roman"/>
          <w:b/>
          <w:bCs/>
          <w:sz w:val="28"/>
          <w:szCs w:val="28"/>
          <w:u w:val="single"/>
          <w:lang w:val="sq-AL"/>
        </w:rPr>
        <w:t>Ë</w:t>
      </w:r>
      <w:r>
        <w:rPr>
          <w:rFonts w:ascii="Times New Roman" w:hAnsi="Times New Roman" w:cs="Times New Roman"/>
          <w:b/>
          <w:bCs/>
          <w:sz w:val="28"/>
          <w:szCs w:val="28"/>
          <w:u w:val="single"/>
          <w:lang w:val="sq-AL"/>
        </w:rPr>
        <w:t xml:space="preserve"> </w:t>
      </w:r>
      <w:r w:rsidR="00772C6C" w:rsidRPr="00332029">
        <w:rPr>
          <w:rFonts w:ascii="Times New Roman" w:hAnsi="Times New Roman" w:cs="Times New Roman"/>
          <w:b/>
          <w:bCs/>
          <w:sz w:val="28"/>
          <w:szCs w:val="28"/>
          <w:u w:val="single"/>
          <w:lang w:val="sq-AL"/>
        </w:rPr>
        <w:t xml:space="preserve">FUNKSIONIMIT TË TREGUT TË PRODUKTEVE </w:t>
      </w:r>
      <w:r>
        <w:rPr>
          <w:rFonts w:ascii="Times New Roman" w:hAnsi="Times New Roman" w:cs="Times New Roman"/>
          <w:b/>
          <w:bCs/>
          <w:sz w:val="28"/>
          <w:szCs w:val="28"/>
          <w:u w:val="single"/>
          <w:lang w:val="sq-AL"/>
        </w:rPr>
        <w:t xml:space="preserve">                                </w:t>
      </w:r>
      <w:r w:rsidR="00772C6C" w:rsidRPr="00332029">
        <w:rPr>
          <w:rFonts w:ascii="Times New Roman" w:hAnsi="Times New Roman" w:cs="Times New Roman"/>
          <w:b/>
          <w:bCs/>
          <w:sz w:val="28"/>
          <w:szCs w:val="28"/>
          <w:u w:val="single"/>
          <w:lang w:val="sq-AL"/>
        </w:rPr>
        <w:t xml:space="preserve">TË PESHKIMIT E </w:t>
      </w:r>
      <w:r>
        <w:rPr>
          <w:rFonts w:ascii="Times New Roman" w:hAnsi="Times New Roman" w:cs="Times New Roman"/>
          <w:b/>
          <w:bCs/>
          <w:sz w:val="28"/>
          <w:szCs w:val="28"/>
          <w:u w:val="single"/>
          <w:lang w:val="sq-AL"/>
        </w:rPr>
        <w:t>T</w:t>
      </w:r>
      <w:r w:rsidR="009E0A59">
        <w:rPr>
          <w:rFonts w:ascii="Times New Roman" w:hAnsi="Times New Roman" w:cs="Times New Roman"/>
          <w:b/>
          <w:bCs/>
          <w:sz w:val="28"/>
          <w:szCs w:val="28"/>
          <w:u w:val="single"/>
          <w:lang w:val="sq-AL"/>
        </w:rPr>
        <w:t>Ë</w:t>
      </w:r>
      <w:r>
        <w:rPr>
          <w:rFonts w:ascii="Times New Roman" w:hAnsi="Times New Roman" w:cs="Times New Roman"/>
          <w:b/>
          <w:bCs/>
          <w:sz w:val="28"/>
          <w:szCs w:val="28"/>
          <w:u w:val="single"/>
          <w:lang w:val="sq-AL"/>
        </w:rPr>
        <w:t xml:space="preserve"> </w:t>
      </w:r>
      <w:r w:rsidR="00772C6C" w:rsidRPr="00332029">
        <w:rPr>
          <w:rFonts w:ascii="Times New Roman" w:hAnsi="Times New Roman" w:cs="Times New Roman"/>
          <w:b/>
          <w:bCs/>
          <w:sz w:val="28"/>
          <w:szCs w:val="28"/>
          <w:u w:val="single"/>
          <w:lang w:val="sq-AL"/>
        </w:rPr>
        <w:t>AKUAKULTURËS</w:t>
      </w:r>
      <w:r w:rsidR="009C5BB6" w:rsidRPr="00332029">
        <w:rPr>
          <w:rFonts w:ascii="Times New Roman" w:hAnsi="Times New Roman" w:cs="Times New Roman"/>
          <w:b/>
          <w:bCs/>
          <w:sz w:val="28"/>
          <w:szCs w:val="28"/>
          <w:u w:val="single"/>
          <w:lang w:val="sq-AL"/>
        </w:rPr>
        <w:t xml:space="preserve"> DHE P</w:t>
      </w:r>
      <w:r w:rsidR="00940DED" w:rsidRPr="00332029">
        <w:rPr>
          <w:rFonts w:ascii="Times New Roman" w:hAnsi="Times New Roman" w:cs="Times New Roman"/>
          <w:b/>
          <w:bCs/>
          <w:sz w:val="28"/>
          <w:szCs w:val="28"/>
          <w:u w:val="single"/>
          <w:lang w:val="sq-AL"/>
        </w:rPr>
        <w:t>Ë</w:t>
      </w:r>
      <w:r w:rsidR="009C5BB6" w:rsidRPr="00332029">
        <w:rPr>
          <w:rFonts w:ascii="Times New Roman" w:hAnsi="Times New Roman" w:cs="Times New Roman"/>
          <w:b/>
          <w:bCs/>
          <w:sz w:val="28"/>
          <w:szCs w:val="28"/>
          <w:u w:val="single"/>
          <w:lang w:val="sq-AL"/>
        </w:rPr>
        <w:t xml:space="preserve">R MIRATIMIN </w:t>
      </w:r>
      <w:r>
        <w:rPr>
          <w:rFonts w:ascii="Times New Roman" w:hAnsi="Times New Roman" w:cs="Times New Roman"/>
          <w:b/>
          <w:bCs/>
          <w:sz w:val="28"/>
          <w:szCs w:val="28"/>
          <w:u w:val="single"/>
          <w:lang w:val="sq-AL"/>
        </w:rPr>
        <w:t xml:space="preserve">                      </w:t>
      </w:r>
      <w:r w:rsidR="009C5BB6" w:rsidRPr="00332029">
        <w:rPr>
          <w:rFonts w:ascii="Times New Roman" w:hAnsi="Times New Roman" w:cs="Times New Roman"/>
          <w:b/>
          <w:bCs/>
          <w:sz w:val="28"/>
          <w:szCs w:val="28"/>
          <w:u w:val="single"/>
          <w:lang w:val="sq-AL"/>
        </w:rPr>
        <w:t>E FORM</w:t>
      </w:r>
      <w:r w:rsidR="00940DED" w:rsidRPr="00332029">
        <w:rPr>
          <w:rFonts w:ascii="Times New Roman" w:hAnsi="Times New Roman" w:cs="Times New Roman"/>
          <w:b/>
          <w:bCs/>
          <w:sz w:val="28"/>
          <w:szCs w:val="28"/>
          <w:u w:val="single"/>
          <w:lang w:val="sq-AL"/>
        </w:rPr>
        <w:t>Ë</w:t>
      </w:r>
      <w:r w:rsidR="009C5BB6" w:rsidRPr="00332029">
        <w:rPr>
          <w:rFonts w:ascii="Times New Roman" w:hAnsi="Times New Roman" w:cs="Times New Roman"/>
          <w:b/>
          <w:bCs/>
          <w:sz w:val="28"/>
          <w:szCs w:val="28"/>
          <w:u w:val="single"/>
          <w:lang w:val="sq-AL"/>
        </w:rPr>
        <w:t xml:space="preserve">S </w:t>
      </w:r>
      <w:r w:rsidR="009F69CD" w:rsidRPr="00332029">
        <w:rPr>
          <w:rFonts w:ascii="Times New Roman" w:hAnsi="Times New Roman" w:cs="Times New Roman"/>
          <w:b/>
          <w:bCs/>
          <w:sz w:val="28"/>
          <w:szCs w:val="28"/>
          <w:u w:val="single"/>
          <w:lang w:val="sq-AL"/>
        </w:rPr>
        <w:t xml:space="preserve">E </w:t>
      </w:r>
      <w:r>
        <w:rPr>
          <w:rFonts w:ascii="Times New Roman" w:hAnsi="Times New Roman" w:cs="Times New Roman"/>
          <w:b/>
          <w:bCs/>
          <w:sz w:val="28"/>
          <w:szCs w:val="28"/>
          <w:u w:val="single"/>
          <w:lang w:val="sq-AL"/>
        </w:rPr>
        <w:t>T</w:t>
      </w:r>
      <w:r w:rsidR="009E0A59">
        <w:rPr>
          <w:rFonts w:ascii="Times New Roman" w:hAnsi="Times New Roman" w:cs="Times New Roman"/>
          <w:b/>
          <w:bCs/>
          <w:sz w:val="28"/>
          <w:szCs w:val="28"/>
          <w:u w:val="single"/>
          <w:lang w:val="sq-AL"/>
        </w:rPr>
        <w:t>Ë</w:t>
      </w:r>
      <w:r>
        <w:rPr>
          <w:rFonts w:ascii="Times New Roman" w:hAnsi="Times New Roman" w:cs="Times New Roman"/>
          <w:b/>
          <w:bCs/>
          <w:sz w:val="28"/>
          <w:szCs w:val="28"/>
          <w:u w:val="single"/>
          <w:lang w:val="sq-AL"/>
        </w:rPr>
        <w:t xml:space="preserve"> </w:t>
      </w:r>
      <w:r w:rsidR="009F69CD" w:rsidRPr="00332029">
        <w:rPr>
          <w:rFonts w:ascii="Times New Roman" w:hAnsi="Times New Roman" w:cs="Times New Roman"/>
          <w:b/>
          <w:bCs/>
          <w:sz w:val="28"/>
          <w:szCs w:val="28"/>
          <w:u w:val="single"/>
          <w:lang w:val="sq-AL"/>
        </w:rPr>
        <w:t>P</w:t>
      </w:r>
      <w:r w:rsidR="00940DED" w:rsidRPr="00332029">
        <w:rPr>
          <w:rFonts w:ascii="Times New Roman" w:hAnsi="Times New Roman" w:cs="Times New Roman"/>
          <w:b/>
          <w:bCs/>
          <w:sz w:val="28"/>
          <w:szCs w:val="28"/>
          <w:u w:val="single"/>
          <w:lang w:val="sq-AL"/>
        </w:rPr>
        <w:t>Ë</w:t>
      </w:r>
      <w:r w:rsidR="009F69CD" w:rsidRPr="00332029">
        <w:rPr>
          <w:rFonts w:ascii="Times New Roman" w:hAnsi="Times New Roman" w:cs="Times New Roman"/>
          <w:b/>
          <w:bCs/>
          <w:sz w:val="28"/>
          <w:szCs w:val="28"/>
          <w:u w:val="single"/>
          <w:lang w:val="sq-AL"/>
        </w:rPr>
        <w:t xml:space="preserve">RMBAJTJES </w:t>
      </w:r>
      <w:r w:rsidR="009C5BB6" w:rsidRPr="00332029">
        <w:rPr>
          <w:rFonts w:ascii="Times New Roman" w:hAnsi="Times New Roman" w:cs="Times New Roman"/>
          <w:b/>
          <w:bCs/>
          <w:sz w:val="28"/>
          <w:szCs w:val="28"/>
          <w:u w:val="single"/>
          <w:lang w:val="sq-AL"/>
        </w:rPr>
        <w:t>S</w:t>
      </w:r>
      <w:r w:rsidR="00940DED" w:rsidRPr="00332029">
        <w:rPr>
          <w:rFonts w:ascii="Times New Roman" w:hAnsi="Times New Roman" w:cs="Times New Roman"/>
          <w:b/>
          <w:bCs/>
          <w:sz w:val="28"/>
          <w:szCs w:val="28"/>
          <w:u w:val="single"/>
          <w:lang w:val="sq-AL"/>
        </w:rPr>
        <w:t>Ë</w:t>
      </w:r>
      <w:r w:rsidR="009C5BB6" w:rsidRPr="00332029">
        <w:rPr>
          <w:rFonts w:ascii="Times New Roman" w:hAnsi="Times New Roman" w:cs="Times New Roman"/>
          <w:b/>
          <w:bCs/>
          <w:sz w:val="28"/>
          <w:szCs w:val="28"/>
          <w:u w:val="single"/>
          <w:lang w:val="sq-AL"/>
        </w:rPr>
        <w:t xml:space="preserve"> PLANEVE T</w:t>
      </w:r>
      <w:r w:rsidR="00940DED" w:rsidRPr="00332029">
        <w:rPr>
          <w:rFonts w:ascii="Times New Roman" w:hAnsi="Times New Roman" w:cs="Times New Roman"/>
          <w:b/>
          <w:bCs/>
          <w:sz w:val="28"/>
          <w:szCs w:val="28"/>
          <w:u w:val="single"/>
          <w:lang w:val="sq-AL"/>
        </w:rPr>
        <w:t>Ë</w:t>
      </w:r>
      <w:r w:rsidR="009C5BB6" w:rsidRPr="00332029">
        <w:rPr>
          <w:rFonts w:ascii="Times New Roman" w:hAnsi="Times New Roman" w:cs="Times New Roman"/>
          <w:b/>
          <w:bCs/>
          <w:sz w:val="28"/>
          <w:szCs w:val="28"/>
          <w:u w:val="single"/>
          <w:lang w:val="sq-AL"/>
        </w:rPr>
        <w:t xml:space="preserve"> PRODHIMIT </w:t>
      </w:r>
      <w:r w:rsidR="00F774F1">
        <w:rPr>
          <w:rFonts w:ascii="Times New Roman" w:hAnsi="Times New Roman" w:cs="Times New Roman"/>
          <w:b/>
          <w:bCs/>
          <w:sz w:val="28"/>
          <w:szCs w:val="28"/>
          <w:u w:val="single"/>
          <w:lang w:val="sq-AL"/>
        </w:rPr>
        <w:t xml:space="preserve">                     </w:t>
      </w:r>
      <w:r w:rsidR="009C5BB6" w:rsidRPr="00332029">
        <w:rPr>
          <w:rFonts w:ascii="Times New Roman" w:hAnsi="Times New Roman" w:cs="Times New Roman"/>
          <w:b/>
          <w:bCs/>
          <w:sz w:val="28"/>
          <w:szCs w:val="28"/>
          <w:u w:val="single"/>
          <w:lang w:val="sq-AL"/>
        </w:rPr>
        <w:t>E</w:t>
      </w:r>
      <w:r>
        <w:rPr>
          <w:rFonts w:ascii="Times New Roman" w:hAnsi="Times New Roman" w:cs="Times New Roman"/>
          <w:b/>
          <w:bCs/>
          <w:sz w:val="28"/>
          <w:szCs w:val="28"/>
          <w:u w:val="single"/>
          <w:lang w:val="sq-AL"/>
        </w:rPr>
        <w:t xml:space="preserve"> T</w:t>
      </w:r>
      <w:r w:rsidR="009E0A59">
        <w:rPr>
          <w:rFonts w:ascii="Times New Roman" w:hAnsi="Times New Roman" w:cs="Times New Roman"/>
          <w:b/>
          <w:bCs/>
          <w:sz w:val="28"/>
          <w:szCs w:val="28"/>
          <w:u w:val="single"/>
          <w:lang w:val="sq-AL"/>
        </w:rPr>
        <w:t>Ë</w:t>
      </w:r>
      <w:r w:rsidR="009C5BB6" w:rsidRPr="00332029">
        <w:rPr>
          <w:rFonts w:ascii="Times New Roman" w:hAnsi="Times New Roman" w:cs="Times New Roman"/>
          <w:b/>
          <w:bCs/>
          <w:sz w:val="28"/>
          <w:szCs w:val="28"/>
          <w:u w:val="single"/>
          <w:lang w:val="sq-AL"/>
        </w:rPr>
        <w:t xml:space="preserve"> MARKETINGUT</w:t>
      </w:r>
    </w:p>
    <w:p w:rsidR="00DD7718" w:rsidRPr="00332029" w:rsidRDefault="00DD7718" w:rsidP="00332029">
      <w:pPr>
        <w:spacing w:after="0" w:line="240" w:lineRule="auto"/>
        <w:jc w:val="both"/>
        <w:rPr>
          <w:rFonts w:ascii="Times New Roman" w:hAnsi="Times New Roman" w:cs="Times New Roman"/>
          <w:b/>
          <w:bCs/>
          <w:sz w:val="28"/>
          <w:szCs w:val="28"/>
          <w:lang w:val="sq-AL"/>
        </w:rPr>
      </w:pPr>
    </w:p>
    <w:p w:rsidR="00772C6C" w:rsidRPr="00332029" w:rsidRDefault="00772C6C" w:rsidP="00332029">
      <w:pPr>
        <w:spacing w:after="0" w:line="240" w:lineRule="auto"/>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Në mbështetje të nenit 100 të Kushtetutës</w:t>
      </w:r>
      <w:r w:rsidR="00332029">
        <w:rPr>
          <w:rFonts w:ascii="Times New Roman" w:hAnsi="Times New Roman" w:cs="Times New Roman"/>
          <w:sz w:val="28"/>
          <w:szCs w:val="28"/>
          <w:lang w:val="sq-AL"/>
        </w:rPr>
        <w:t xml:space="preserve"> dhe</w:t>
      </w:r>
      <w:r w:rsidR="009C5BB6"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009C5BB6"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nen</w:t>
      </w:r>
      <w:r w:rsidR="00332029">
        <w:rPr>
          <w:rFonts w:ascii="Times New Roman" w:hAnsi="Times New Roman" w:cs="Times New Roman"/>
          <w:sz w:val="28"/>
          <w:szCs w:val="28"/>
          <w:lang w:val="sq-AL"/>
        </w:rPr>
        <w:t>eve</w:t>
      </w:r>
      <w:r w:rsidRPr="00332029">
        <w:rPr>
          <w:rFonts w:ascii="Times New Roman" w:hAnsi="Times New Roman" w:cs="Times New Roman"/>
          <w:sz w:val="28"/>
          <w:szCs w:val="28"/>
          <w:lang w:val="sq-AL"/>
        </w:rPr>
        <w:t xml:space="preserve"> 61/1</w:t>
      </w:r>
      <w:r w:rsidR="00332029">
        <w:rPr>
          <w:rFonts w:ascii="Times New Roman" w:hAnsi="Times New Roman" w:cs="Times New Roman"/>
          <w:sz w:val="28"/>
          <w:szCs w:val="28"/>
          <w:lang w:val="sq-AL"/>
        </w:rPr>
        <w:t xml:space="preserve">, pika 2/1, </w:t>
      </w:r>
      <w:r w:rsidRPr="00332029">
        <w:rPr>
          <w:rFonts w:ascii="Times New Roman" w:hAnsi="Times New Roman" w:cs="Times New Roman"/>
          <w:sz w:val="28"/>
          <w:szCs w:val="28"/>
          <w:lang w:val="sq-AL"/>
        </w:rPr>
        <w:t>dhe</w:t>
      </w:r>
      <w:r w:rsidR="00332029">
        <w:rPr>
          <w:rFonts w:ascii="Times New Roman" w:hAnsi="Times New Roman" w:cs="Times New Roman"/>
          <w:sz w:val="28"/>
          <w:szCs w:val="28"/>
          <w:lang w:val="sq-AL"/>
        </w:rPr>
        <w:t xml:space="preserve"> 109, </w:t>
      </w:r>
      <w:r w:rsidR="009F69CD" w:rsidRPr="00332029">
        <w:rPr>
          <w:rFonts w:ascii="Times New Roman" w:hAnsi="Times New Roman" w:cs="Times New Roman"/>
          <w:sz w:val="28"/>
          <w:szCs w:val="28"/>
          <w:lang w:val="sq-AL"/>
        </w:rPr>
        <w:t xml:space="preserve"> pik</w:t>
      </w:r>
      <w:r w:rsidR="00332029">
        <w:rPr>
          <w:rFonts w:ascii="Times New Roman" w:hAnsi="Times New Roman" w:cs="Times New Roman"/>
          <w:sz w:val="28"/>
          <w:szCs w:val="28"/>
          <w:lang w:val="sq-AL"/>
        </w:rPr>
        <w:t>a</w:t>
      </w:r>
      <w:r w:rsidR="009F69CD" w:rsidRPr="00332029">
        <w:rPr>
          <w:rFonts w:ascii="Times New Roman" w:hAnsi="Times New Roman" w:cs="Times New Roman"/>
          <w:sz w:val="28"/>
          <w:szCs w:val="28"/>
          <w:lang w:val="sq-AL"/>
        </w:rPr>
        <w:t xml:space="preserve"> 4</w:t>
      </w:r>
      <w:r w:rsidR="00332029">
        <w:rPr>
          <w:rFonts w:ascii="Times New Roman" w:hAnsi="Times New Roman" w:cs="Times New Roman"/>
          <w:sz w:val="28"/>
          <w:szCs w:val="28"/>
          <w:lang w:val="sq-AL"/>
        </w:rPr>
        <w:t>,</w:t>
      </w:r>
      <w:r w:rsidR="00275049"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të ligjit nr.64/2012, “Për peshkimin”, të ndryshuar, me propozimin e </w:t>
      </w:r>
      <w:r w:rsidR="00332029">
        <w:rPr>
          <w:rFonts w:ascii="Times New Roman" w:hAnsi="Times New Roman" w:cs="Times New Roman"/>
          <w:sz w:val="28"/>
          <w:szCs w:val="28"/>
          <w:lang w:val="sq-AL"/>
        </w:rPr>
        <w:t>m</w:t>
      </w:r>
      <w:r w:rsidRPr="00332029">
        <w:rPr>
          <w:rFonts w:ascii="Times New Roman" w:hAnsi="Times New Roman" w:cs="Times New Roman"/>
          <w:sz w:val="28"/>
          <w:szCs w:val="28"/>
          <w:lang w:val="sq-AL"/>
        </w:rPr>
        <w:t>inistrit të Bujqësisë dhe Zhvillimit Rural, Këshilli i Ministrave</w:t>
      </w:r>
    </w:p>
    <w:p w:rsidR="00DD7718" w:rsidRPr="00332029" w:rsidRDefault="00DD7718" w:rsidP="00332029">
      <w:pPr>
        <w:spacing w:after="0" w:line="240" w:lineRule="auto"/>
        <w:jc w:val="both"/>
        <w:rPr>
          <w:rFonts w:ascii="Times New Roman" w:hAnsi="Times New Roman" w:cs="Times New Roman"/>
          <w:sz w:val="28"/>
          <w:szCs w:val="28"/>
          <w:lang w:val="sq-AL"/>
        </w:rPr>
      </w:pPr>
    </w:p>
    <w:p w:rsidR="00332029" w:rsidRDefault="00772C6C"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V</w:t>
      </w:r>
      <w:r w:rsidR="00332029">
        <w:rPr>
          <w:rFonts w:ascii="Times New Roman" w:hAnsi="Times New Roman" w:cs="Times New Roman"/>
          <w:b/>
          <w:bCs/>
          <w:sz w:val="28"/>
          <w:szCs w:val="28"/>
          <w:lang w:val="sq-AL"/>
        </w:rPr>
        <w:t xml:space="preserve"> </w:t>
      </w:r>
      <w:r w:rsidRPr="00332029">
        <w:rPr>
          <w:rFonts w:ascii="Times New Roman" w:hAnsi="Times New Roman" w:cs="Times New Roman"/>
          <w:b/>
          <w:bCs/>
          <w:sz w:val="28"/>
          <w:szCs w:val="28"/>
          <w:lang w:val="sq-AL"/>
        </w:rPr>
        <w:t>E</w:t>
      </w:r>
      <w:r w:rsidR="00332029">
        <w:rPr>
          <w:rFonts w:ascii="Times New Roman" w:hAnsi="Times New Roman" w:cs="Times New Roman"/>
          <w:b/>
          <w:bCs/>
          <w:sz w:val="28"/>
          <w:szCs w:val="28"/>
          <w:lang w:val="sq-AL"/>
        </w:rPr>
        <w:t xml:space="preserve"> </w:t>
      </w:r>
      <w:r w:rsidRPr="00332029">
        <w:rPr>
          <w:rFonts w:ascii="Times New Roman" w:hAnsi="Times New Roman" w:cs="Times New Roman"/>
          <w:b/>
          <w:bCs/>
          <w:sz w:val="28"/>
          <w:szCs w:val="28"/>
          <w:lang w:val="sq-AL"/>
        </w:rPr>
        <w:t>N</w:t>
      </w:r>
      <w:r w:rsidR="00332029">
        <w:rPr>
          <w:rFonts w:ascii="Times New Roman" w:hAnsi="Times New Roman" w:cs="Times New Roman"/>
          <w:b/>
          <w:bCs/>
          <w:sz w:val="28"/>
          <w:szCs w:val="28"/>
          <w:lang w:val="sq-AL"/>
        </w:rPr>
        <w:t xml:space="preserve"> </w:t>
      </w:r>
      <w:r w:rsidRPr="00332029">
        <w:rPr>
          <w:rFonts w:ascii="Times New Roman" w:hAnsi="Times New Roman" w:cs="Times New Roman"/>
          <w:b/>
          <w:bCs/>
          <w:sz w:val="28"/>
          <w:szCs w:val="28"/>
          <w:lang w:val="sq-AL"/>
        </w:rPr>
        <w:t>D</w:t>
      </w:r>
      <w:r w:rsidR="00332029">
        <w:rPr>
          <w:rFonts w:ascii="Times New Roman" w:hAnsi="Times New Roman" w:cs="Times New Roman"/>
          <w:b/>
          <w:bCs/>
          <w:sz w:val="28"/>
          <w:szCs w:val="28"/>
          <w:lang w:val="sq-AL"/>
        </w:rPr>
        <w:t xml:space="preserve"> </w:t>
      </w:r>
      <w:r w:rsidRPr="00332029">
        <w:rPr>
          <w:rFonts w:ascii="Times New Roman" w:hAnsi="Times New Roman" w:cs="Times New Roman"/>
          <w:b/>
          <w:bCs/>
          <w:sz w:val="28"/>
          <w:szCs w:val="28"/>
          <w:lang w:val="sq-AL"/>
        </w:rPr>
        <w:t>O</w:t>
      </w:r>
      <w:r w:rsidR="00332029">
        <w:rPr>
          <w:rFonts w:ascii="Times New Roman" w:hAnsi="Times New Roman" w:cs="Times New Roman"/>
          <w:b/>
          <w:bCs/>
          <w:sz w:val="28"/>
          <w:szCs w:val="28"/>
          <w:lang w:val="sq-AL"/>
        </w:rPr>
        <w:t xml:space="preserve"> </w:t>
      </w:r>
      <w:r w:rsidRPr="00332029">
        <w:rPr>
          <w:rFonts w:ascii="Times New Roman" w:hAnsi="Times New Roman" w:cs="Times New Roman"/>
          <w:b/>
          <w:bCs/>
          <w:sz w:val="28"/>
          <w:szCs w:val="28"/>
          <w:lang w:val="sq-AL"/>
        </w:rPr>
        <w:t>S</w:t>
      </w:r>
      <w:r w:rsidR="00332029">
        <w:rPr>
          <w:rFonts w:ascii="Times New Roman" w:hAnsi="Times New Roman" w:cs="Times New Roman"/>
          <w:b/>
          <w:bCs/>
          <w:sz w:val="28"/>
          <w:szCs w:val="28"/>
          <w:lang w:val="sq-AL"/>
        </w:rPr>
        <w:t xml:space="preserve"> </w:t>
      </w:r>
      <w:r w:rsidRPr="00332029">
        <w:rPr>
          <w:rFonts w:ascii="Times New Roman" w:hAnsi="Times New Roman" w:cs="Times New Roman"/>
          <w:b/>
          <w:bCs/>
          <w:sz w:val="28"/>
          <w:szCs w:val="28"/>
          <w:lang w:val="sq-AL"/>
        </w:rPr>
        <w:t>I:</w:t>
      </w:r>
    </w:p>
    <w:p w:rsidR="00DD7718" w:rsidRPr="00332029" w:rsidRDefault="00772C6C"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 </w:t>
      </w:r>
      <w:r w:rsidR="009F69CD" w:rsidRPr="00332029">
        <w:rPr>
          <w:rFonts w:ascii="Times New Roman" w:hAnsi="Times New Roman" w:cs="Times New Roman"/>
          <w:b/>
          <w:bCs/>
          <w:sz w:val="28"/>
          <w:szCs w:val="28"/>
          <w:lang w:val="sq-AL"/>
        </w:rPr>
        <w:t xml:space="preserve"> </w:t>
      </w:r>
    </w:p>
    <w:p w:rsidR="00772C6C" w:rsidRDefault="00772C6C"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KREU I</w:t>
      </w:r>
      <w:r w:rsidRPr="00332029">
        <w:rPr>
          <w:rFonts w:ascii="Times New Roman" w:hAnsi="Times New Roman" w:cs="Times New Roman"/>
          <w:b/>
          <w:bCs/>
          <w:sz w:val="28"/>
          <w:szCs w:val="28"/>
          <w:lang w:val="sq-AL"/>
        </w:rPr>
        <w:br/>
        <w:t>DISPOZITA TË PËRGJITHSHME</w:t>
      </w:r>
    </w:p>
    <w:p w:rsidR="00332029" w:rsidRPr="00332029" w:rsidRDefault="00332029" w:rsidP="00332029">
      <w:pPr>
        <w:spacing w:after="0" w:line="240" w:lineRule="auto"/>
        <w:jc w:val="center"/>
        <w:rPr>
          <w:rFonts w:ascii="Times New Roman" w:hAnsi="Times New Roman" w:cs="Times New Roman"/>
          <w:b/>
          <w:bCs/>
          <w:sz w:val="28"/>
          <w:szCs w:val="28"/>
          <w:lang w:val="sq-AL"/>
        </w:rPr>
      </w:pPr>
    </w:p>
    <w:p w:rsidR="00772C6C" w:rsidRDefault="00772C6C"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Neni 1</w:t>
      </w:r>
      <w:r w:rsidRPr="00332029">
        <w:rPr>
          <w:rFonts w:ascii="Times New Roman" w:hAnsi="Times New Roman" w:cs="Times New Roman"/>
          <w:b/>
          <w:bCs/>
          <w:sz w:val="28"/>
          <w:szCs w:val="28"/>
          <w:lang w:val="sq-AL"/>
        </w:rPr>
        <w:br/>
        <w:t>Qëllimi</w:t>
      </w:r>
    </w:p>
    <w:p w:rsidR="00332029" w:rsidRPr="00332029" w:rsidRDefault="00332029" w:rsidP="00332029">
      <w:pPr>
        <w:spacing w:after="0" w:line="240" w:lineRule="auto"/>
        <w:jc w:val="center"/>
        <w:rPr>
          <w:rFonts w:ascii="Times New Roman" w:hAnsi="Times New Roman" w:cs="Times New Roman"/>
          <w:b/>
          <w:bCs/>
          <w:sz w:val="28"/>
          <w:szCs w:val="28"/>
          <w:lang w:val="sq-AL"/>
        </w:rPr>
      </w:pPr>
    </w:p>
    <w:p w:rsidR="00772C6C" w:rsidRDefault="00772C6C" w:rsidP="00332029">
      <w:pPr>
        <w:pStyle w:val="NormalWeb"/>
        <w:numPr>
          <w:ilvl w:val="0"/>
          <w:numId w:val="1"/>
        </w:numPr>
        <w:spacing w:before="0" w:beforeAutospacing="0" w:after="0" w:afterAutospacing="0"/>
        <w:ind w:left="360"/>
        <w:jc w:val="both"/>
        <w:rPr>
          <w:sz w:val="28"/>
          <w:szCs w:val="28"/>
          <w:lang w:val="sq-AL"/>
        </w:rPr>
      </w:pPr>
      <w:r w:rsidRPr="00332029">
        <w:rPr>
          <w:sz w:val="28"/>
          <w:szCs w:val="28"/>
          <w:lang w:val="sq-AL"/>
        </w:rPr>
        <w:t xml:space="preserve">Ky vendim ka për qëllim të përcaktojë mënyrën e organizimit e </w:t>
      </w:r>
      <w:r w:rsidR="00332029">
        <w:rPr>
          <w:sz w:val="28"/>
          <w:szCs w:val="28"/>
          <w:lang w:val="sq-AL"/>
        </w:rPr>
        <w:t>t</w:t>
      </w:r>
      <w:r w:rsidR="009E0A59">
        <w:rPr>
          <w:sz w:val="28"/>
          <w:szCs w:val="28"/>
          <w:lang w:val="sq-AL"/>
        </w:rPr>
        <w:t>ë</w:t>
      </w:r>
      <w:r w:rsidR="00332029">
        <w:rPr>
          <w:sz w:val="28"/>
          <w:szCs w:val="28"/>
          <w:lang w:val="sq-AL"/>
        </w:rPr>
        <w:t xml:space="preserve"> </w:t>
      </w:r>
      <w:r w:rsidRPr="00332029">
        <w:rPr>
          <w:sz w:val="28"/>
          <w:szCs w:val="28"/>
          <w:lang w:val="sq-AL"/>
        </w:rPr>
        <w:t>funksionimit të treg</w:t>
      </w:r>
      <w:r w:rsidR="009118F5" w:rsidRPr="00332029">
        <w:rPr>
          <w:sz w:val="28"/>
          <w:szCs w:val="28"/>
          <w:lang w:val="sq-AL"/>
        </w:rPr>
        <w:t>ut</w:t>
      </w:r>
      <w:r w:rsidRPr="00332029">
        <w:rPr>
          <w:sz w:val="28"/>
          <w:szCs w:val="28"/>
          <w:lang w:val="sq-AL"/>
        </w:rPr>
        <w:t xml:space="preserve"> të produkteve të peshkimit e </w:t>
      </w:r>
      <w:r w:rsidR="00332029">
        <w:rPr>
          <w:sz w:val="28"/>
          <w:szCs w:val="28"/>
          <w:lang w:val="sq-AL"/>
        </w:rPr>
        <w:t>t</w:t>
      </w:r>
      <w:r w:rsidR="009E0A59">
        <w:rPr>
          <w:sz w:val="28"/>
          <w:szCs w:val="28"/>
          <w:lang w:val="sq-AL"/>
        </w:rPr>
        <w:t>ë</w:t>
      </w:r>
      <w:r w:rsidR="00332029">
        <w:rPr>
          <w:sz w:val="28"/>
          <w:szCs w:val="28"/>
          <w:lang w:val="sq-AL"/>
        </w:rPr>
        <w:t xml:space="preserve"> </w:t>
      </w:r>
      <w:r w:rsidRPr="00332029">
        <w:rPr>
          <w:sz w:val="28"/>
          <w:szCs w:val="28"/>
          <w:lang w:val="sq-AL"/>
        </w:rPr>
        <w:t>akuakulturës</w:t>
      </w:r>
      <w:r w:rsidR="009118F5" w:rsidRPr="00332029">
        <w:rPr>
          <w:sz w:val="28"/>
          <w:szCs w:val="28"/>
          <w:lang w:val="sq-AL"/>
        </w:rPr>
        <w:t xml:space="preserve"> dh</w:t>
      </w:r>
      <w:r w:rsidR="005A1732" w:rsidRPr="00332029">
        <w:rPr>
          <w:sz w:val="28"/>
          <w:szCs w:val="28"/>
          <w:lang w:val="sq-AL"/>
        </w:rPr>
        <w:t>e</w:t>
      </w:r>
      <w:r w:rsidR="009118F5" w:rsidRPr="00332029">
        <w:rPr>
          <w:sz w:val="28"/>
          <w:szCs w:val="28"/>
          <w:lang w:val="sq-AL"/>
        </w:rPr>
        <w:t xml:space="preserve"> t</w:t>
      </w:r>
      <w:r w:rsidR="00940DED" w:rsidRPr="00332029">
        <w:rPr>
          <w:sz w:val="28"/>
          <w:szCs w:val="28"/>
          <w:lang w:val="sq-AL"/>
        </w:rPr>
        <w:t>ë</w:t>
      </w:r>
      <w:r w:rsidR="009118F5" w:rsidRPr="00332029">
        <w:rPr>
          <w:sz w:val="28"/>
          <w:szCs w:val="28"/>
          <w:lang w:val="sq-AL"/>
        </w:rPr>
        <w:t xml:space="preserve"> </w:t>
      </w:r>
      <w:r w:rsidR="00304ED8">
        <w:rPr>
          <w:sz w:val="28"/>
          <w:szCs w:val="28"/>
          <w:lang w:val="sq-AL"/>
        </w:rPr>
        <w:t>miratoj</w:t>
      </w:r>
      <w:r w:rsidR="009E0A59">
        <w:rPr>
          <w:sz w:val="28"/>
          <w:szCs w:val="28"/>
          <w:lang w:val="sq-AL"/>
        </w:rPr>
        <w:t>ë</w:t>
      </w:r>
      <w:r w:rsidR="00304ED8">
        <w:rPr>
          <w:sz w:val="28"/>
          <w:szCs w:val="28"/>
          <w:lang w:val="sq-AL"/>
        </w:rPr>
        <w:t xml:space="preserve"> </w:t>
      </w:r>
      <w:r w:rsidR="009118F5" w:rsidRPr="00332029">
        <w:rPr>
          <w:sz w:val="28"/>
          <w:szCs w:val="28"/>
          <w:lang w:val="sq-AL"/>
        </w:rPr>
        <w:t>form</w:t>
      </w:r>
      <w:r w:rsidR="00940DED" w:rsidRPr="00332029">
        <w:rPr>
          <w:sz w:val="28"/>
          <w:szCs w:val="28"/>
          <w:lang w:val="sq-AL"/>
        </w:rPr>
        <w:t>ë</w:t>
      </w:r>
      <w:r w:rsidR="009118F5" w:rsidRPr="00332029">
        <w:rPr>
          <w:sz w:val="28"/>
          <w:szCs w:val="28"/>
          <w:lang w:val="sq-AL"/>
        </w:rPr>
        <w:t>n dhe p</w:t>
      </w:r>
      <w:r w:rsidR="00940DED" w:rsidRPr="00332029">
        <w:rPr>
          <w:sz w:val="28"/>
          <w:szCs w:val="28"/>
          <w:lang w:val="sq-AL"/>
        </w:rPr>
        <w:t>ë</w:t>
      </w:r>
      <w:r w:rsidR="009118F5" w:rsidRPr="00332029">
        <w:rPr>
          <w:sz w:val="28"/>
          <w:szCs w:val="28"/>
          <w:lang w:val="sq-AL"/>
        </w:rPr>
        <w:t>rmbajtjen e planeve t</w:t>
      </w:r>
      <w:r w:rsidR="00940DED" w:rsidRPr="00332029">
        <w:rPr>
          <w:sz w:val="28"/>
          <w:szCs w:val="28"/>
          <w:lang w:val="sq-AL"/>
        </w:rPr>
        <w:t>ë</w:t>
      </w:r>
      <w:r w:rsidR="009118F5" w:rsidRPr="00332029">
        <w:rPr>
          <w:sz w:val="28"/>
          <w:szCs w:val="28"/>
          <w:lang w:val="sq-AL"/>
        </w:rPr>
        <w:t xml:space="preserve"> prodhimit e </w:t>
      </w:r>
      <w:r w:rsidR="00304ED8">
        <w:rPr>
          <w:sz w:val="28"/>
          <w:szCs w:val="28"/>
          <w:lang w:val="sq-AL"/>
        </w:rPr>
        <w:t>t</w:t>
      </w:r>
      <w:r w:rsidR="009E0A59">
        <w:rPr>
          <w:sz w:val="28"/>
          <w:szCs w:val="28"/>
          <w:lang w:val="sq-AL"/>
        </w:rPr>
        <w:t>ë</w:t>
      </w:r>
      <w:r w:rsidR="00304ED8">
        <w:rPr>
          <w:sz w:val="28"/>
          <w:szCs w:val="28"/>
          <w:lang w:val="sq-AL"/>
        </w:rPr>
        <w:t xml:space="preserve"> </w:t>
      </w:r>
      <w:r w:rsidR="00846108" w:rsidRPr="00332029">
        <w:rPr>
          <w:sz w:val="28"/>
          <w:szCs w:val="28"/>
          <w:lang w:val="sq-AL"/>
        </w:rPr>
        <w:t>marketingut</w:t>
      </w:r>
      <w:r w:rsidRPr="00332029">
        <w:rPr>
          <w:sz w:val="28"/>
          <w:szCs w:val="28"/>
          <w:lang w:val="sq-AL"/>
        </w:rPr>
        <w:t>.</w:t>
      </w:r>
    </w:p>
    <w:p w:rsidR="00332029" w:rsidRPr="00332029" w:rsidRDefault="00332029" w:rsidP="00332029">
      <w:pPr>
        <w:pStyle w:val="NormalWeb"/>
        <w:spacing w:before="0" w:beforeAutospacing="0" w:after="0" w:afterAutospacing="0"/>
        <w:jc w:val="both"/>
        <w:rPr>
          <w:sz w:val="28"/>
          <w:szCs w:val="28"/>
          <w:lang w:val="sq-AL"/>
        </w:rPr>
      </w:pPr>
    </w:p>
    <w:p w:rsidR="00304ED8" w:rsidRDefault="00772C6C" w:rsidP="00304ED8">
      <w:pPr>
        <w:pStyle w:val="NormalWeb"/>
        <w:numPr>
          <w:ilvl w:val="0"/>
          <w:numId w:val="1"/>
        </w:numPr>
        <w:spacing w:before="0" w:beforeAutospacing="0" w:after="0" w:afterAutospacing="0"/>
        <w:ind w:left="360"/>
        <w:rPr>
          <w:sz w:val="28"/>
          <w:szCs w:val="28"/>
          <w:lang w:val="sq-AL"/>
        </w:rPr>
      </w:pPr>
      <w:r w:rsidRPr="00332029">
        <w:rPr>
          <w:sz w:val="28"/>
          <w:szCs w:val="28"/>
          <w:lang w:val="sq-AL"/>
        </w:rPr>
        <w:t xml:space="preserve">Organizimi i </w:t>
      </w:r>
      <w:r w:rsidR="00335D4F" w:rsidRPr="00332029">
        <w:rPr>
          <w:sz w:val="28"/>
          <w:szCs w:val="28"/>
          <w:lang w:val="sq-AL"/>
        </w:rPr>
        <w:t xml:space="preserve">tregut </w:t>
      </w:r>
      <w:r w:rsidRPr="00332029">
        <w:rPr>
          <w:sz w:val="28"/>
          <w:szCs w:val="28"/>
          <w:lang w:val="sq-AL"/>
        </w:rPr>
        <w:t xml:space="preserve">të produkteve të peshkimit e </w:t>
      </w:r>
      <w:r w:rsidR="00304ED8">
        <w:rPr>
          <w:sz w:val="28"/>
          <w:szCs w:val="28"/>
          <w:lang w:val="sq-AL"/>
        </w:rPr>
        <w:t>t</w:t>
      </w:r>
      <w:r w:rsidR="009E0A59">
        <w:rPr>
          <w:sz w:val="28"/>
          <w:szCs w:val="28"/>
          <w:lang w:val="sq-AL"/>
        </w:rPr>
        <w:t>ë</w:t>
      </w:r>
      <w:r w:rsidR="00304ED8">
        <w:rPr>
          <w:sz w:val="28"/>
          <w:szCs w:val="28"/>
          <w:lang w:val="sq-AL"/>
        </w:rPr>
        <w:t xml:space="preserve"> </w:t>
      </w:r>
      <w:r w:rsidRPr="00332029">
        <w:rPr>
          <w:sz w:val="28"/>
          <w:szCs w:val="28"/>
          <w:lang w:val="sq-AL"/>
        </w:rPr>
        <w:t xml:space="preserve">akuakulturës, këtu e në vijim </w:t>
      </w:r>
      <w:r w:rsidR="00E63994" w:rsidRPr="00332029">
        <w:rPr>
          <w:sz w:val="28"/>
          <w:szCs w:val="28"/>
          <w:lang w:val="sq-AL"/>
        </w:rPr>
        <w:t>“</w:t>
      </w:r>
      <w:r w:rsidR="00335D4F" w:rsidRPr="00332029">
        <w:rPr>
          <w:sz w:val="28"/>
          <w:szCs w:val="28"/>
          <w:lang w:val="sq-AL"/>
        </w:rPr>
        <w:t>tregu</w:t>
      </w:r>
      <w:r w:rsidR="00E63994" w:rsidRPr="00332029">
        <w:rPr>
          <w:sz w:val="28"/>
          <w:szCs w:val="28"/>
          <w:lang w:val="sq-AL"/>
        </w:rPr>
        <w:t>”</w:t>
      </w:r>
      <w:r w:rsidRPr="00332029">
        <w:rPr>
          <w:sz w:val="28"/>
          <w:szCs w:val="28"/>
          <w:lang w:val="sq-AL"/>
        </w:rPr>
        <w:t>, përbëhet nga elementet e mëposhtme:</w:t>
      </w:r>
    </w:p>
    <w:p w:rsidR="00304ED8" w:rsidRDefault="00304ED8" w:rsidP="00304ED8">
      <w:pPr>
        <w:pStyle w:val="NormalWeb"/>
        <w:spacing w:before="0" w:beforeAutospacing="0" w:after="0" w:afterAutospacing="0"/>
        <w:ind w:left="900" w:hanging="360"/>
        <w:jc w:val="both"/>
        <w:rPr>
          <w:sz w:val="28"/>
          <w:szCs w:val="28"/>
          <w:lang w:val="sq-AL"/>
        </w:rPr>
      </w:pPr>
    </w:p>
    <w:p w:rsidR="00304ED8" w:rsidRDefault="00772C6C"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a) </w:t>
      </w:r>
      <w:r w:rsidR="00304ED8">
        <w:rPr>
          <w:sz w:val="28"/>
          <w:szCs w:val="28"/>
          <w:lang w:val="sq-AL"/>
        </w:rPr>
        <w:tab/>
      </w:r>
      <w:r w:rsidR="00BD14B7" w:rsidRPr="00332029">
        <w:rPr>
          <w:sz w:val="28"/>
          <w:szCs w:val="28"/>
          <w:lang w:val="sq-AL"/>
        </w:rPr>
        <w:t>O</w:t>
      </w:r>
      <w:r w:rsidRPr="00332029">
        <w:rPr>
          <w:sz w:val="28"/>
          <w:szCs w:val="28"/>
          <w:lang w:val="sq-AL"/>
        </w:rPr>
        <w:t>rganizatat sipas pikë</w:t>
      </w:r>
      <w:r w:rsidR="00335D4F" w:rsidRPr="00332029">
        <w:rPr>
          <w:sz w:val="28"/>
          <w:szCs w:val="28"/>
          <w:lang w:val="sq-AL"/>
        </w:rPr>
        <w:t>s</w:t>
      </w:r>
      <w:r w:rsidRPr="00332029">
        <w:rPr>
          <w:sz w:val="28"/>
          <w:szCs w:val="28"/>
          <w:lang w:val="sq-AL"/>
        </w:rPr>
        <w:t xml:space="preserve"> 53, të nenit 4, të ligjit nr.64/2012, “Për peshkimin”, </w:t>
      </w:r>
      <w:r w:rsidR="00304ED8">
        <w:rPr>
          <w:sz w:val="28"/>
          <w:szCs w:val="28"/>
          <w:lang w:val="sq-AL"/>
        </w:rPr>
        <w:t>t</w:t>
      </w:r>
      <w:r w:rsidR="009E0A59">
        <w:rPr>
          <w:sz w:val="28"/>
          <w:szCs w:val="28"/>
          <w:lang w:val="sq-AL"/>
        </w:rPr>
        <w:t>ë</w:t>
      </w:r>
      <w:r w:rsidRPr="00332029">
        <w:rPr>
          <w:sz w:val="28"/>
          <w:szCs w:val="28"/>
          <w:lang w:val="sq-AL"/>
        </w:rPr>
        <w:t xml:space="preserve"> ndryshuar;</w:t>
      </w:r>
    </w:p>
    <w:p w:rsidR="00304ED8" w:rsidRDefault="00772C6C"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b) </w:t>
      </w:r>
      <w:r w:rsidR="00304ED8">
        <w:rPr>
          <w:sz w:val="28"/>
          <w:szCs w:val="28"/>
          <w:lang w:val="sq-AL"/>
        </w:rPr>
        <w:t xml:space="preserve"> </w:t>
      </w:r>
      <w:r w:rsidR="00BD14B7" w:rsidRPr="00332029">
        <w:rPr>
          <w:sz w:val="28"/>
          <w:szCs w:val="28"/>
          <w:lang w:val="sq-AL"/>
        </w:rPr>
        <w:t>S</w:t>
      </w:r>
      <w:r w:rsidRPr="00332029">
        <w:rPr>
          <w:sz w:val="28"/>
          <w:szCs w:val="28"/>
          <w:lang w:val="sq-AL"/>
        </w:rPr>
        <w:t xml:space="preserve">tandardet e </w:t>
      </w:r>
      <w:r w:rsidR="00B66EB0" w:rsidRPr="00332029">
        <w:rPr>
          <w:sz w:val="28"/>
          <w:szCs w:val="28"/>
          <w:lang w:val="sq-AL"/>
        </w:rPr>
        <w:t xml:space="preserve"> </w:t>
      </w:r>
      <w:r w:rsidR="00846108" w:rsidRPr="00332029">
        <w:rPr>
          <w:sz w:val="28"/>
          <w:szCs w:val="28"/>
          <w:lang w:val="sq-AL"/>
        </w:rPr>
        <w:t>marketingut</w:t>
      </w:r>
      <w:r w:rsidRPr="00332029">
        <w:rPr>
          <w:sz w:val="28"/>
          <w:szCs w:val="28"/>
          <w:lang w:val="sq-AL"/>
        </w:rPr>
        <w:t>;</w:t>
      </w:r>
    </w:p>
    <w:p w:rsidR="00304ED8" w:rsidRDefault="00772C6C"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c) </w:t>
      </w:r>
      <w:r w:rsidR="00304ED8">
        <w:rPr>
          <w:sz w:val="28"/>
          <w:szCs w:val="28"/>
          <w:lang w:val="sq-AL"/>
        </w:rPr>
        <w:t xml:space="preserve"> </w:t>
      </w:r>
      <w:r w:rsidR="00BD14B7">
        <w:rPr>
          <w:sz w:val="28"/>
          <w:szCs w:val="28"/>
          <w:lang w:val="sq-AL"/>
        </w:rPr>
        <w:tab/>
      </w:r>
      <w:r w:rsidR="00BD14B7" w:rsidRPr="00332029">
        <w:rPr>
          <w:sz w:val="28"/>
          <w:szCs w:val="28"/>
          <w:lang w:val="sq-AL"/>
        </w:rPr>
        <w:t>I</w:t>
      </w:r>
      <w:r w:rsidRPr="00332029">
        <w:rPr>
          <w:sz w:val="28"/>
          <w:szCs w:val="28"/>
          <w:lang w:val="sq-AL"/>
        </w:rPr>
        <w:t>nformacionet për konsumatorin;</w:t>
      </w:r>
    </w:p>
    <w:p w:rsidR="00304ED8" w:rsidRDefault="00846108" w:rsidP="00304ED8">
      <w:pPr>
        <w:pStyle w:val="NormalWeb"/>
        <w:spacing w:before="0" w:beforeAutospacing="0" w:after="0" w:afterAutospacing="0"/>
        <w:ind w:left="900" w:hanging="360"/>
        <w:jc w:val="both"/>
        <w:rPr>
          <w:sz w:val="28"/>
          <w:szCs w:val="28"/>
          <w:lang w:val="sq-AL"/>
        </w:rPr>
      </w:pPr>
      <w:r w:rsidRPr="00332029">
        <w:rPr>
          <w:sz w:val="28"/>
          <w:szCs w:val="28"/>
          <w:lang w:val="sq-AL"/>
        </w:rPr>
        <w:lastRenderedPageBreak/>
        <w:t>ç</w:t>
      </w:r>
      <w:r w:rsidR="00772C6C" w:rsidRPr="00332029">
        <w:rPr>
          <w:sz w:val="28"/>
          <w:szCs w:val="28"/>
          <w:lang w:val="sq-AL"/>
        </w:rPr>
        <w:t xml:space="preserve">) </w:t>
      </w:r>
      <w:r w:rsidR="00304ED8">
        <w:rPr>
          <w:sz w:val="28"/>
          <w:szCs w:val="28"/>
          <w:lang w:val="sq-AL"/>
        </w:rPr>
        <w:t xml:space="preserve"> </w:t>
      </w:r>
      <w:r w:rsidR="00BD14B7">
        <w:rPr>
          <w:sz w:val="28"/>
          <w:szCs w:val="28"/>
          <w:lang w:val="sq-AL"/>
        </w:rPr>
        <w:tab/>
      </w:r>
      <w:r w:rsidR="00BD14B7" w:rsidRPr="00332029">
        <w:rPr>
          <w:sz w:val="28"/>
          <w:szCs w:val="28"/>
          <w:lang w:val="sq-AL"/>
        </w:rPr>
        <w:t>R</w:t>
      </w:r>
      <w:r w:rsidR="00772C6C" w:rsidRPr="00332029">
        <w:rPr>
          <w:sz w:val="28"/>
          <w:szCs w:val="28"/>
          <w:lang w:val="sq-AL"/>
        </w:rPr>
        <w:t>regullat e konkurrencës;</w:t>
      </w:r>
    </w:p>
    <w:p w:rsidR="009F044D" w:rsidRDefault="00846108" w:rsidP="00304ED8">
      <w:pPr>
        <w:pStyle w:val="NormalWeb"/>
        <w:spacing w:before="0" w:beforeAutospacing="0" w:after="0" w:afterAutospacing="0"/>
        <w:ind w:left="900" w:hanging="360"/>
        <w:jc w:val="both"/>
        <w:rPr>
          <w:sz w:val="28"/>
          <w:szCs w:val="28"/>
          <w:lang w:val="sq-AL"/>
        </w:rPr>
      </w:pPr>
      <w:r w:rsidRPr="00332029">
        <w:rPr>
          <w:sz w:val="28"/>
          <w:szCs w:val="28"/>
          <w:lang w:val="sq-AL"/>
        </w:rPr>
        <w:t>d</w:t>
      </w:r>
      <w:r w:rsidR="00772C6C" w:rsidRPr="00332029">
        <w:rPr>
          <w:sz w:val="28"/>
          <w:szCs w:val="28"/>
          <w:lang w:val="sq-AL"/>
        </w:rPr>
        <w:t xml:space="preserve">) </w:t>
      </w:r>
      <w:r w:rsidR="00304ED8">
        <w:rPr>
          <w:sz w:val="28"/>
          <w:szCs w:val="28"/>
          <w:lang w:val="sq-AL"/>
        </w:rPr>
        <w:t xml:space="preserve"> </w:t>
      </w:r>
      <w:r w:rsidR="00BD14B7" w:rsidRPr="00332029">
        <w:rPr>
          <w:sz w:val="28"/>
          <w:szCs w:val="28"/>
          <w:lang w:val="sq-AL"/>
        </w:rPr>
        <w:t>I</w:t>
      </w:r>
      <w:r w:rsidR="00772C6C" w:rsidRPr="00332029">
        <w:rPr>
          <w:sz w:val="28"/>
          <w:szCs w:val="28"/>
          <w:lang w:val="sq-AL"/>
        </w:rPr>
        <w:t>nformacionet mbi tregjet.</w:t>
      </w:r>
    </w:p>
    <w:p w:rsidR="00304ED8" w:rsidRPr="00332029" w:rsidRDefault="00304ED8" w:rsidP="00304ED8">
      <w:pPr>
        <w:pStyle w:val="NormalWeb"/>
        <w:spacing w:before="0" w:beforeAutospacing="0" w:after="0" w:afterAutospacing="0"/>
        <w:rPr>
          <w:sz w:val="28"/>
          <w:szCs w:val="28"/>
          <w:lang w:val="sq-AL"/>
        </w:rPr>
      </w:pPr>
    </w:p>
    <w:p w:rsidR="009F044D" w:rsidRPr="00332029" w:rsidRDefault="009F044D" w:rsidP="00304ED8">
      <w:pPr>
        <w:pStyle w:val="NormalWeb"/>
        <w:numPr>
          <w:ilvl w:val="0"/>
          <w:numId w:val="1"/>
        </w:numPr>
        <w:spacing w:before="0" w:beforeAutospacing="0" w:after="0" w:afterAutospacing="0"/>
        <w:ind w:left="360"/>
        <w:jc w:val="both"/>
        <w:rPr>
          <w:sz w:val="28"/>
          <w:szCs w:val="28"/>
          <w:lang w:val="sq-AL"/>
        </w:rPr>
      </w:pPr>
      <w:r w:rsidRPr="00332029">
        <w:rPr>
          <w:sz w:val="28"/>
          <w:szCs w:val="28"/>
          <w:lang w:val="sq-AL"/>
        </w:rPr>
        <w:t xml:space="preserve">Organizatat </w:t>
      </w:r>
      <w:r w:rsidR="009E0A59">
        <w:rPr>
          <w:sz w:val="28"/>
          <w:szCs w:val="28"/>
          <w:lang w:val="sq-AL"/>
        </w:rPr>
        <w:t xml:space="preserve">e </w:t>
      </w:r>
      <w:r w:rsidRPr="00332029">
        <w:rPr>
          <w:sz w:val="28"/>
          <w:szCs w:val="28"/>
          <w:lang w:val="sq-AL"/>
        </w:rPr>
        <w:t>prodhues</w:t>
      </w:r>
      <w:r w:rsidR="009E0A59">
        <w:rPr>
          <w:sz w:val="28"/>
          <w:szCs w:val="28"/>
          <w:lang w:val="sq-AL"/>
        </w:rPr>
        <w:t>v</w:t>
      </w:r>
      <w:r w:rsidRPr="00332029">
        <w:rPr>
          <w:sz w:val="28"/>
          <w:szCs w:val="28"/>
          <w:lang w:val="sq-AL"/>
        </w:rPr>
        <w:t>e dhe organizatat nd</w:t>
      </w:r>
      <w:r w:rsidR="009E0A59">
        <w:rPr>
          <w:sz w:val="28"/>
          <w:szCs w:val="28"/>
          <w:lang w:val="sq-AL"/>
        </w:rPr>
        <w:t>ë</w:t>
      </w:r>
      <w:r w:rsidRPr="00332029">
        <w:rPr>
          <w:sz w:val="28"/>
          <w:szCs w:val="28"/>
          <w:lang w:val="sq-AL"/>
        </w:rPr>
        <w:t xml:space="preserve">rsektoriale </w:t>
      </w:r>
      <w:r w:rsidR="005E1008" w:rsidRPr="00332029">
        <w:rPr>
          <w:sz w:val="28"/>
          <w:szCs w:val="28"/>
          <w:lang w:val="sq-AL"/>
        </w:rPr>
        <w:t xml:space="preserve">mund të </w:t>
      </w:r>
      <w:r w:rsidRPr="00332029">
        <w:rPr>
          <w:sz w:val="28"/>
          <w:szCs w:val="28"/>
          <w:lang w:val="sq-AL"/>
        </w:rPr>
        <w:t>përfitojnë mbështetje financiare nga skema e masave mb</w:t>
      </w:r>
      <w:r w:rsidR="00E63994" w:rsidRPr="00332029">
        <w:rPr>
          <w:sz w:val="28"/>
          <w:szCs w:val="28"/>
          <w:lang w:val="sq-AL"/>
        </w:rPr>
        <w:t>ë</w:t>
      </w:r>
      <w:r w:rsidRPr="00332029">
        <w:rPr>
          <w:sz w:val="28"/>
          <w:szCs w:val="28"/>
          <w:lang w:val="sq-AL"/>
        </w:rPr>
        <w:t>shtet</w:t>
      </w:r>
      <w:r w:rsidR="00E63994" w:rsidRPr="00332029">
        <w:rPr>
          <w:sz w:val="28"/>
          <w:szCs w:val="28"/>
          <w:lang w:val="sq-AL"/>
        </w:rPr>
        <w:t>ë</w:t>
      </w:r>
      <w:r w:rsidRPr="00332029">
        <w:rPr>
          <w:sz w:val="28"/>
          <w:szCs w:val="28"/>
          <w:lang w:val="sq-AL"/>
        </w:rPr>
        <w:t>se t</w:t>
      </w:r>
      <w:r w:rsidR="00E63994" w:rsidRPr="00332029">
        <w:rPr>
          <w:sz w:val="28"/>
          <w:szCs w:val="28"/>
          <w:lang w:val="sq-AL"/>
        </w:rPr>
        <w:t>ë</w:t>
      </w:r>
      <w:r w:rsidRPr="00332029">
        <w:rPr>
          <w:sz w:val="28"/>
          <w:szCs w:val="28"/>
          <w:lang w:val="sq-AL"/>
        </w:rPr>
        <w:t xml:space="preserve"> </w:t>
      </w:r>
      <w:r w:rsidR="00E63994" w:rsidRPr="00332029">
        <w:rPr>
          <w:sz w:val="28"/>
          <w:szCs w:val="28"/>
          <w:lang w:val="sq-AL"/>
        </w:rPr>
        <w:t>m</w:t>
      </w:r>
      <w:r w:rsidRPr="00332029">
        <w:rPr>
          <w:sz w:val="28"/>
          <w:szCs w:val="28"/>
          <w:lang w:val="sq-AL"/>
        </w:rPr>
        <w:t>inistris</w:t>
      </w:r>
      <w:r w:rsidR="00E63994" w:rsidRPr="00332029">
        <w:rPr>
          <w:sz w:val="28"/>
          <w:szCs w:val="28"/>
          <w:lang w:val="sq-AL"/>
        </w:rPr>
        <w:t>ë</w:t>
      </w:r>
      <w:r w:rsidRPr="00332029">
        <w:rPr>
          <w:sz w:val="28"/>
          <w:szCs w:val="28"/>
          <w:lang w:val="sq-AL"/>
        </w:rPr>
        <w:t>.</w:t>
      </w:r>
    </w:p>
    <w:p w:rsidR="00D15D4B" w:rsidRPr="00332029" w:rsidRDefault="00D15D4B" w:rsidP="00332029">
      <w:pPr>
        <w:pStyle w:val="NormalWeb"/>
        <w:spacing w:before="0" w:beforeAutospacing="0" w:after="0" w:afterAutospacing="0"/>
        <w:jc w:val="both"/>
        <w:rPr>
          <w:sz w:val="28"/>
          <w:szCs w:val="28"/>
          <w:lang w:val="sq-AL"/>
        </w:rPr>
      </w:pPr>
    </w:p>
    <w:p w:rsidR="00A027A1" w:rsidRDefault="00A027A1" w:rsidP="00332029">
      <w:pPr>
        <w:pStyle w:val="NormalWeb"/>
        <w:spacing w:before="0" w:beforeAutospacing="0" w:after="0" w:afterAutospacing="0"/>
        <w:jc w:val="center"/>
        <w:rPr>
          <w:rStyle w:val="Strong"/>
          <w:sz w:val="28"/>
          <w:szCs w:val="28"/>
          <w:lang w:val="sq-AL"/>
        </w:rPr>
      </w:pPr>
      <w:r w:rsidRPr="00332029">
        <w:rPr>
          <w:rStyle w:val="Strong"/>
          <w:sz w:val="28"/>
          <w:szCs w:val="28"/>
          <w:lang w:val="sq-AL"/>
        </w:rPr>
        <w:t xml:space="preserve">Neni </w:t>
      </w:r>
      <w:r w:rsidR="007F0A2E" w:rsidRPr="00332029">
        <w:rPr>
          <w:rStyle w:val="Strong"/>
          <w:sz w:val="28"/>
          <w:szCs w:val="28"/>
          <w:lang w:val="sq-AL"/>
        </w:rPr>
        <w:t>2</w:t>
      </w:r>
      <w:r w:rsidRPr="00332029">
        <w:rPr>
          <w:sz w:val="28"/>
          <w:szCs w:val="28"/>
          <w:lang w:val="sq-AL"/>
        </w:rPr>
        <w:br/>
      </w:r>
      <w:r w:rsidRPr="00332029">
        <w:rPr>
          <w:rStyle w:val="Strong"/>
          <w:sz w:val="28"/>
          <w:szCs w:val="28"/>
          <w:lang w:val="sq-AL"/>
        </w:rPr>
        <w:t>Objektivat</w:t>
      </w:r>
      <w:r w:rsidR="007F0A2E" w:rsidRPr="00332029">
        <w:rPr>
          <w:rStyle w:val="Strong"/>
          <w:sz w:val="28"/>
          <w:szCs w:val="28"/>
          <w:lang w:val="sq-AL"/>
        </w:rPr>
        <w:t xml:space="preserve"> e organizimit t</w:t>
      </w:r>
      <w:r w:rsidR="00940DED" w:rsidRPr="00332029">
        <w:rPr>
          <w:rStyle w:val="Strong"/>
          <w:sz w:val="28"/>
          <w:szCs w:val="28"/>
          <w:lang w:val="sq-AL"/>
        </w:rPr>
        <w:t>ë</w:t>
      </w:r>
      <w:r w:rsidR="007F0A2E" w:rsidRPr="00332029">
        <w:rPr>
          <w:rStyle w:val="Strong"/>
          <w:sz w:val="28"/>
          <w:szCs w:val="28"/>
          <w:lang w:val="sq-AL"/>
        </w:rPr>
        <w:t xml:space="preserve"> tregut </w:t>
      </w:r>
    </w:p>
    <w:p w:rsidR="00304ED8" w:rsidRPr="00332029" w:rsidRDefault="00304ED8" w:rsidP="00332029">
      <w:pPr>
        <w:pStyle w:val="NormalWeb"/>
        <w:spacing w:before="0" w:beforeAutospacing="0" w:after="0" w:afterAutospacing="0"/>
        <w:jc w:val="center"/>
        <w:rPr>
          <w:rStyle w:val="Strong"/>
          <w:sz w:val="28"/>
          <w:szCs w:val="28"/>
          <w:lang w:val="sq-AL"/>
        </w:rPr>
      </w:pPr>
    </w:p>
    <w:p w:rsidR="007F0A2E" w:rsidRDefault="007F0A2E" w:rsidP="00304ED8">
      <w:pPr>
        <w:pStyle w:val="NormalWeb"/>
        <w:numPr>
          <w:ilvl w:val="0"/>
          <w:numId w:val="19"/>
        </w:numPr>
        <w:tabs>
          <w:tab w:val="clear" w:pos="720"/>
        </w:tabs>
        <w:spacing w:before="0" w:beforeAutospacing="0" w:after="0" w:afterAutospacing="0"/>
        <w:ind w:left="360"/>
        <w:jc w:val="both"/>
        <w:rPr>
          <w:sz w:val="28"/>
          <w:szCs w:val="28"/>
          <w:lang w:val="sq-AL"/>
        </w:rPr>
      </w:pPr>
      <w:r w:rsidRPr="00332029">
        <w:rPr>
          <w:sz w:val="28"/>
          <w:szCs w:val="28"/>
          <w:lang w:val="sq-AL"/>
        </w:rPr>
        <w:t xml:space="preserve">Organizimi i tregut për produktet e peshkimit e </w:t>
      </w:r>
      <w:r w:rsidR="00304ED8">
        <w:rPr>
          <w:sz w:val="28"/>
          <w:szCs w:val="28"/>
          <w:lang w:val="sq-AL"/>
        </w:rPr>
        <w:t>t</w:t>
      </w:r>
      <w:r w:rsidR="009E0A59">
        <w:rPr>
          <w:sz w:val="28"/>
          <w:szCs w:val="28"/>
          <w:lang w:val="sq-AL"/>
        </w:rPr>
        <w:t>ë</w:t>
      </w:r>
      <w:r w:rsidR="00304ED8">
        <w:rPr>
          <w:sz w:val="28"/>
          <w:szCs w:val="28"/>
          <w:lang w:val="sq-AL"/>
        </w:rPr>
        <w:t xml:space="preserve"> </w:t>
      </w:r>
      <w:r w:rsidRPr="00332029">
        <w:rPr>
          <w:sz w:val="28"/>
          <w:szCs w:val="28"/>
          <w:lang w:val="sq-AL"/>
        </w:rPr>
        <w:t>akuakulturës krijohet me qëllim që:</w:t>
      </w:r>
    </w:p>
    <w:p w:rsidR="00304ED8" w:rsidRPr="00332029" w:rsidRDefault="00304ED8" w:rsidP="00304ED8">
      <w:pPr>
        <w:pStyle w:val="NormalWeb"/>
        <w:tabs>
          <w:tab w:val="num" w:pos="180"/>
        </w:tabs>
        <w:spacing w:before="0" w:beforeAutospacing="0" w:after="0" w:afterAutospacing="0"/>
        <w:jc w:val="both"/>
        <w:rPr>
          <w:sz w:val="28"/>
          <w:szCs w:val="28"/>
          <w:lang w:val="sq-AL"/>
        </w:rPr>
      </w:pPr>
    </w:p>
    <w:p w:rsidR="007F0A2E" w:rsidRPr="00332029" w:rsidRDefault="007F0A2E"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a) </w:t>
      </w:r>
      <w:r w:rsidR="00304ED8">
        <w:rPr>
          <w:sz w:val="28"/>
          <w:szCs w:val="28"/>
          <w:lang w:val="sq-AL"/>
        </w:rPr>
        <w:tab/>
      </w:r>
      <w:r w:rsidR="00304ED8" w:rsidRPr="00332029">
        <w:rPr>
          <w:sz w:val="28"/>
          <w:szCs w:val="28"/>
          <w:lang w:val="sq-AL"/>
        </w:rPr>
        <w:t xml:space="preserve">të </w:t>
      </w:r>
      <w:r w:rsidRPr="00332029">
        <w:rPr>
          <w:sz w:val="28"/>
          <w:szCs w:val="28"/>
          <w:lang w:val="sq-AL"/>
        </w:rPr>
        <w:t>kontribuojë në arritjen e objektivave p</w:t>
      </w:r>
      <w:r w:rsidR="009E0A59">
        <w:rPr>
          <w:sz w:val="28"/>
          <w:szCs w:val="28"/>
          <w:lang w:val="sq-AL"/>
        </w:rPr>
        <w:t>ë</w:t>
      </w:r>
      <w:r w:rsidRPr="00332029">
        <w:rPr>
          <w:sz w:val="28"/>
          <w:szCs w:val="28"/>
          <w:lang w:val="sq-AL"/>
        </w:rPr>
        <w:t>r shfrytëzimin e qëndrueshëm të burimeve të gjalla detare biologjike;</w:t>
      </w:r>
    </w:p>
    <w:p w:rsidR="007F0A2E" w:rsidRPr="00332029" w:rsidRDefault="007F0A2E" w:rsidP="00304ED8">
      <w:pPr>
        <w:pStyle w:val="NormalWeb"/>
        <w:spacing w:before="0" w:beforeAutospacing="0" w:after="0" w:afterAutospacing="0"/>
        <w:ind w:left="900" w:hanging="360"/>
        <w:jc w:val="both"/>
        <w:rPr>
          <w:sz w:val="28"/>
          <w:szCs w:val="28"/>
          <w:lang w:val="sq-AL"/>
        </w:rPr>
      </w:pPr>
      <w:r w:rsidRPr="00332029">
        <w:rPr>
          <w:sz w:val="28"/>
          <w:szCs w:val="28"/>
          <w:lang w:val="sq-AL"/>
        </w:rPr>
        <w:t>b)</w:t>
      </w:r>
      <w:r w:rsidR="00304ED8">
        <w:rPr>
          <w:sz w:val="28"/>
          <w:szCs w:val="28"/>
          <w:lang w:val="sq-AL"/>
        </w:rPr>
        <w:tab/>
      </w:r>
      <w:r w:rsidR="00304ED8" w:rsidRPr="00332029">
        <w:rPr>
          <w:sz w:val="28"/>
          <w:szCs w:val="28"/>
          <w:lang w:val="sq-AL"/>
        </w:rPr>
        <w:t xml:space="preserve">të </w:t>
      </w:r>
      <w:r w:rsidRPr="00332029">
        <w:rPr>
          <w:sz w:val="28"/>
          <w:szCs w:val="28"/>
          <w:lang w:val="sq-AL"/>
        </w:rPr>
        <w:t xml:space="preserve">mundësojë </w:t>
      </w:r>
      <w:r w:rsidR="00611D07" w:rsidRPr="00332029">
        <w:rPr>
          <w:sz w:val="28"/>
          <w:szCs w:val="28"/>
          <w:lang w:val="sq-AL"/>
        </w:rPr>
        <w:t>q</w:t>
      </w:r>
      <w:r w:rsidR="00940DED" w:rsidRPr="00332029">
        <w:rPr>
          <w:sz w:val="28"/>
          <w:szCs w:val="28"/>
          <w:lang w:val="sq-AL"/>
        </w:rPr>
        <w:t>ë</w:t>
      </w:r>
      <w:r w:rsidR="00611D07" w:rsidRPr="00332029">
        <w:rPr>
          <w:sz w:val="28"/>
          <w:szCs w:val="28"/>
          <w:lang w:val="sq-AL"/>
        </w:rPr>
        <w:t xml:space="preserve"> </w:t>
      </w:r>
      <w:r w:rsidRPr="00332029">
        <w:rPr>
          <w:sz w:val="28"/>
          <w:szCs w:val="28"/>
          <w:lang w:val="sq-AL"/>
        </w:rPr>
        <w:t>industri</w:t>
      </w:r>
      <w:r w:rsidR="00611D07" w:rsidRPr="00332029">
        <w:rPr>
          <w:sz w:val="28"/>
          <w:szCs w:val="28"/>
          <w:lang w:val="sq-AL"/>
        </w:rPr>
        <w:t>a</w:t>
      </w:r>
      <w:r w:rsidRPr="00332029">
        <w:rPr>
          <w:sz w:val="28"/>
          <w:szCs w:val="28"/>
          <w:lang w:val="sq-AL"/>
        </w:rPr>
        <w:t xml:space="preserve"> </w:t>
      </w:r>
      <w:r w:rsidR="00611D07" w:rsidRPr="00332029">
        <w:rPr>
          <w:sz w:val="28"/>
          <w:szCs w:val="28"/>
          <w:lang w:val="sq-AL"/>
        </w:rPr>
        <w:t>e</w:t>
      </w:r>
      <w:r w:rsidRPr="00332029">
        <w:rPr>
          <w:sz w:val="28"/>
          <w:szCs w:val="28"/>
          <w:lang w:val="sq-AL"/>
        </w:rPr>
        <w:t xml:space="preserve"> peshkimit dhe akuakulturës </w:t>
      </w:r>
      <w:r w:rsidR="00611D07" w:rsidRPr="00332029">
        <w:rPr>
          <w:sz w:val="28"/>
          <w:szCs w:val="28"/>
          <w:lang w:val="sq-AL"/>
        </w:rPr>
        <w:t xml:space="preserve">të </w:t>
      </w:r>
      <w:r w:rsidRPr="00332029">
        <w:rPr>
          <w:sz w:val="28"/>
          <w:szCs w:val="28"/>
          <w:lang w:val="sq-AL"/>
        </w:rPr>
        <w:t>zbat</w:t>
      </w:r>
      <w:r w:rsidR="00611D07" w:rsidRPr="00332029">
        <w:rPr>
          <w:sz w:val="28"/>
          <w:szCs w:val="28"/>
          <w:lang w:val="sq-AL"/>
        </w:rPr>
        <w:t>ojë</w:t>
      </w:r>
      <w:r w:rsidRPr="00332029">
        <w:rPr>
          <w:sz w:val="28"/>
          <w:szCs w:val="28"/>
          <w:lang w:val="sq-AL"/>
        </w:rPr>
        <w:t> legjislacioni</w:t>
      </w:r>
      <w:r w:rsidR="00611D07" w:rsidRPr="00332029">
        <w:rPr>
          <w:sz w:val="28"/>
          <w:szCs w:val="28"/>
          <w:lang w:val="sq-AL"/>
        </w:rPr>
        <w:t>n</w:t>
      </w:r>
      <w:r w:rsidRPr="00332029">
        <w:rPr>
          <w:sz w:val="28"/>
          <w:szCs w:val="28"/>
          <w:lang w:val="sq-AL"/>
        </w:rPr>
        <w:t xml:space="preserve"> n</w:t>
      </w:r>
      <w:r w:rsidR="00940DED" w:rsidRPr="00332029">
        <w:rPr>
          <w:sz w:val="28"/>
          <w:szCs w:val="28"/>
          <w:lang w:val="sq-AL"/>
        </w:rPr>
        <w:t>ë</w:t>
      </w:r>
      <w:r w:rsidRPr="00332029">
        <w:rPr>
          <w:sz w:val="28"/>
          <w:szCs w:val="28"/>
          <w:lang w:val="sq-AL"/>
        </w:rPr>
        <w:t xml:space="preserve"> fuqi p</w:t>
      </w:r>
      <w:r w:rsidR="00940DED" w:rsidRPr="00332029">
        <w:rPr>
          <w:sz w:val="28"/>
          <w:szCs w:val="28"/>
          <w:lang w:val="sq-AL"/>
        </w:rPr>
        <w:t>ë</w:t>
      </w:r>
      <w:r w:rsidRPr="00332029">
        <w:rPr>
          <w:sz w:val="28"/>
          <w:szCs w:val="28"/>
          <w:lang w:val="sq-AL"/>
        </w:rPr>
        <w:t>r peshkimin dhe akuakultur</w:t>
      </w:r>
      <w:r w:rsidR="00940DED" w:rsidRPr="00332029">
        <w:rPr>
          <w:sz w:val="28"/>
          <w:szCs w:val="28"/>
          <w:lang w:val="sq-AL"/>
        </w:rPr>
        <w:t>ë</w:t>
      </w:r>
      <w:r w:rsidRPr="00332029">
        <w:rPr>
          <w:sz w:val="28"/>
          <w:szCs w:val="28"/>
          <w:lang w:val="sq-AL"/>
        </w:rPr>
        <w:t>n;</w:t>
      </w:r>
    </w:p>
    <w:p w:rsidR="007F0A2E" w:rsidRPr="00332029" w:rsidRDefault="007F0A2E"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c) </w:t>
      </w:r>
      <w:r w:rsidR="00304ED8">
        <w:rPr>
          <w:sz w:val="28"/>
          <w:szCs w:val="28"/>
          <w:lang w:val="sq-AL"/>
        </w:rPr>
        <w:tab/>
      </w:r>
      <w:r w:rsidR="00304ED8" w:rsidRPr="00332029">
        <w:rPr>
          <w:sz w:val="28"/>
          <w:szCs w:val="28"/>
          <w:lang w:val="sq-AL"/>
        </w:rPr>
        <w:t xml:space="preserve">të </w:t>
      </w:r>
      <w:r w:rsidRPr="00332029">
        <w:rPr>
          <w:sz w:val="28"/>
          <w:szCs w:val="28"/>
          <w:lang w:val="sq-AL"/>
        </w:rPr>
        <w:t xml:space="preserve">forcojë konkurrueshmërinë e industrisë së peshkimit dhe akuakulturës, në </w:t>
      </w:r>
      <w:r w:rsidR="00E63994" w:rsidRPr="00332029">
        <w:rPr>
          <w:sz w:val="28"/>
          <w:szCs w:val="28"/>
          <w:lang w:val="sq-AL"/>
        </w:rPr>
        <w:t xml:space="preserve"> </w:t>
      </w:r>
      <w:r w:rsidRPr="00332029">
        <w:rPr>
          <w:sz w:val="28"/>
          <w:szCs w:val="28"/>
          <w:lang w:val="sq-AL"/>
        </w:rPr>
        <w:t>veçanti të prodhuesve;</w:t>
      </w:r>
    </w:p>
    <w:p w:rsidR="00611D07" w:rsidRPr="00332029" w:rsidRDefault="00846108" w:rsidP="00304ED8">
      <w:pPr>
        <w:pStyle w:val="NormalWeb"/>
        <w:spacing w:before="0" w:beforeAutospacing="0" w:after="0" w:afterAutospacing="0"/>
        <w:ind w:left="900" w:hanging="360"/>
        <w:jc w:val="both"/>
        <w:rPr>
          <w:sz w:val="28"/>
          <w:szCs w:val="28"/>
          <w:lang w:val="sq-AL"/>
        </w:rPr>
      </w:pPr>
      <w:r w:rsidRPr="00332029">
        <w:rPr>
          <w:sz w:val="28"/>
          <w:szCs w:val="28"/>
          <w:lang w:val="sq-AL"/>
        </w:rPr>
        <w:t>ç</w:t>
      </w:r>
      <w:r w:rsidR="007F0A2E" w:rsidRPr="00332029">
        <w:rPr>
          <w:sz w:val="28"/>
          <w:szCs w:val="28"/>
          <w:lang w:val="sq-AL"/>
        </w:rPr>
        <w:t xml:space="preserve">) </w:t>
      </w:r>
      <w:r w:rsidR="00304ED8">
        <w:rPr>
          <w:sz w:val="28"/>
          <w:szCs w:val="28"/>
          <w:lang w:val="sq-AL"/>
        </w:rPr>
        <w:tab/>
      </w:r>
      <w:r w:rsidR="00304ED8" w:rsidRPr="00332029">
        <w:rPr>
          <w:sz w:val="28"/>
          <w:szCs w:val="28"/>
          <w:lang w:val="sq-AL"/>
        </w:rPr>
        <w:t xml:space="preserve">të </w:t>
      </w:r>
      <w:r w:rsidR="007F0A2E" w:rsidRPr="00332029">
        <w:rPr>
          <w:sz w:val="28"/>
          <w:szCs w:val="28"/>
          <w:lang w:val="sq-AL"/>
        </w:rPr>
        <w:t xml:space="preserve">përmirësojë transparencën dhe qëndrueshmërinë e tregjeve, në </w:t>
      </w:r>
      <w:r w:rsidR="00611D07" w:rsidRPr="00332029">
        <w:rPr>
          <w:sz w:val="28"/>
          <w:szCs w:val="28"/>
          <w:lang w:val="sq-AL"/>
        </w:rPr>
        <w:t>m</w:t>
      </w:r>
      <w:r w:rsidR="009E0A59">
        <w:rPr>
          <w:sz w:val="28"/>
          <w:szCs w:val="28"/>
          <w:lang w:val="sq-AL"/>
        </w:rPr>
        <w:t>ë</w:t>
      </w:r>
      <w:r w:rsidR="00611D07" w:rsidRPr="00332029">
        <w:rPr>
          <w:sz w:val="28"/>
          <w:szCs w:val="28"/>
          <w:lang w:val="sq-AL"/>
        </w:rPr>
        <w:t>nyr</w:t>
      </w:r>
      <w:r w:rsidR="009E0A59">
        <w:rPr>
          <w:sz w:val="28"/>
          <w:szCs w:val="28"/>
          <w:lang w:val="sq-AL"/>
        </w:rPr>
        <w:t>ë</w:t>
      </w:r>
      <w:r w:rsidR="00611D07" w:rsidRPr="00332029">
        <w:rPr>
          <w:sz w:val="28"/>
          <w:szCs w:val="28"/>
          <w:lang w:val="sq-AL"/>
        </w:rPr>
        <w:t xml:space="preserve"> të ve</w:t>
      </w:r>
      <w:r w:rsidR="00304ED8">
        <w:rPr>
          <w:sz w:val="28"/>
          <w:szCs w:val="28"/>
          <w:lang w:val="sq-AL"/>
        </w:rPr>
        <w:t>ç</w:t>
      </w:r>
      <w:r w:rsidR="00611D07" w:rsidRPr="00332029">
        <w:rPr>
          <w:sz w:val="28"/>
          <w:szCs w:val="28"/>
          <w:lang w:val="sq-AL"/>
        </w:rPr>
        <w:t>antë</w:t>
      </w:r>
      <w:r w:rsidR="007F0A2E" w:rsidRPr="00332029">
        <w:rPr>
          <w:sz w:val="28"/>
          <w:szCs w:val="28"/>
          <w:lang w:val="sq-AL"/>
        </w:rPr>
        <w:t xml:space="preserve"> sa i përket njohurive ekonomike dhe </w:t>
      </w:r>
      <w:r w:rsidR="00611D07" w:rsidRPr="00332029">
        <w:rPr>
          <w:sz w:val="28"/>
          <w:szCs w:val="28"/>
          <w:lang w:val="sq-AL"/>
        </w:rPr>
        <w:t>njohjes</w:t>
      </w:r>
      <w:r w:rsidR="007F0A2E" w:rsidRPr="00332029">
        <w:rPr>
          <w:sz w:val="28"/>
          <w:szCs w:val="28"/>
          <w:lang w:val="sq-AL"/>
        </w:rPr>
        <w:t xml:space="preserve"> </w:t>
      </w:r>
      <w:r w:rsidR="00611D07" w:rsidRPr="00332029">
        <w:rPr>
          <w:sz w:val="28"/>
          <w:szCs w:val="28"/>
          <w:lang w:val="sq-AL"/>
        </w:rPr>
        <w:t>s</w:t>
      </w:r>
      <w:r w:rsidR="007F0A2E" w:rsidRPr="00332029">
        <w:rPr>
          <w:sz w:val="28"/>
          <w:szCs w:val="28"/>
          <w:lang w:val="sq-AL"/>
        </w:rPr>
        <w:t xml:space="preserve">ë tregjeve </w:t>
      </w:r>
      <w:r w:rsidR="00611D07" w:rsidRPr="00332029">
        <w:rPr>
          <w:sz w:val="28"/>
          <w:szCs w:val="28"/>
          <w:lang w:val="sq-AL"/>
        </w:rPr>
        <w:t>t</w:t>
      </w:r>
      <w:r w:rsidR="00940DED" w:rsidRPr="00332029">
        <w:rPr>
          <w:sz w:val="28"/>
          <w:szCs w:val="28"/>
          <w:lang w:val="sq-AL"/>
        </w:rPr>
        <w:t>ë</w:t>
      </w:r>
      <w:r w:rsidR="00611D07" w:rsidRPr="00332029">
        <w:rPr>
          <w:sz w:val="28"/>
          <w:szCs w:val="28"/>
          <w:lang w:val="sq-AL"/>
        </w:rPr>
        <w:t xml:space="preserve"> </w:t>
      </w:r>
      <w:r w:rsidR="007F0A2E" w:rsidRPr="00332029">
        <w:rPr>
          <w:sz w:val="28"/>
          <w:szCs w:val="28"/>
          <w:lang w:val="sq-AL"/>
        </w:rPr>
        <w:t xml:space="preserve"> produkte</w:t>
      </w:r>
      <w:r w:rsidR="00611D07" w:rsidRPr="00332029">
        <w:rPr>
          <w:sz w:val="28"/>
          <w:szCs w:val="28"/>
          <w:lang w:val="sq-AL"/>
        </w:rPr>
        <w:t xml:space="preserve">ve të </w:t>
      </w:r>
      <w:r w:rsidR="007F0A2E" w:rsidRPr="00332029">
        <w:rPr>
          <w:sz w:val="28"/>
          <w:szCs w:val="28"/>
          <w:lang w:val="sq-AL"/>
        </w:rPr>
        <w:t xml:space="preserve"> peshkimit dhe akuakulturës përgjatë zinxhirit të furnizimit;</w:t>
      </w:r>
    </w:p>
    <w:p w:rsidR="00611D07" w:rsidRPr="00332029" w:rsidRDefault="007F0A2E"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 </w:t>
      </w:r>
      <w:r w:rsidR="00846108" w:rsidRPr="00332029">
        <w:rPr>
          <w:sz w:val="28"/>
          <w:szCs w:val="28"/>
          <w:lang w:val="sq-AL"/>
        </w:rPr>
        <w:t xml:space="preserve">d) </w:t>
      </w:r>
      <w:r w:rsidR="00304ED8" w:rsidRPr="00332029">
        <w:rPr>
          <w:sz w:val="28"/>
          <w:szCs w:val="28"/>
          <w:lang w:val="sq-AL"/>
        </w:rPr>
        <w:t xml:space="preserve">të </w:t>
      </w:r>
      <w:r w:rsidRPr="00332029">
        <w:rPr>
          <w:sz w:val="28"/>
          <w:szCs w:val="28"/>
          <w:lang w:val="sq-AL"/>
        </w:rPr>
        <w:t xml:space="preserve">sigurojë që shpërndarja e vlerës së shtuar përgjatë këtij zinxhiri të jetë më e balancuar; </w:t>
      </w:r>
    </w:p>
    <w:p w:rsidR="007F0A2E" w:rsidRPr="00332029" w:rsidRDefault="00846108" w:rsidP="00304ED8">
      <w:pPr>
        <w:pStyle w:val="NormalWeb"/>
        <w:spacing w:before="0" w:beforeAutospacing="0" w:after="0" w:afterAutospacing="0"/>
        <w:ind w:left="900" w:hanging="360"/>
        <w:jc w:val="both"/>
        <w:rPr>
          <w:sz w:val="28"/>
          <w:szCs w:val="28"/>
          <w:lang w:val="sq-AL"/>
        </w:rPr>
      </w:pPr>
      <w:r w:rsidRPr="00332029">
        <w:rPr>
          <w:sz w:val="28"/>
          <w:szCs w:val="28"/>
          <w:lang w:val="sq-AL"/>
        </w:rPr>
        <w:t>dh)</w:t>
      </w:r>
      <w:r w:rsidR="00304ED8" w:rsidRPr="00332029">
        <w:rPr>
          <w:sz w:val="28"/>
          <w:szCs w:val="28"/>
          <w:lang w:val="sq-AL"/>
        </w:rPr>
        <w:t xml:space="preserve">të </w:t>
      </w:r>
      <w:r w:rsidR="007F0A2E" w:rsidRPr="00332029">
        <w:rPr>
          <w:sz w:val="28"/>
          <w:szCs w:val="28"/>
          <w:lang w:val="sq-AL"/>
        </w:rPr>
        <w:t>përmirësojë informimin e konsumatorit dhe ndërgjegjësimin e tij, përmes njoftimit dhe etiketimit që ofron informacion të kuptueshëm;</w:t>
      </w:r>
    </w:p>
    <w:p w:rsidR="00846108" w:rsidRPr="00332029" w:rsidRDefault="007F0A2E" w:rsidP="00304ED8">
      <w:pPr>
        <w:pStyle w:val="NormalWeb"/>
        <w:spacing w:before="0" w:beforeAutospacing="0" w:after="0" w:afterAutospacing="0"/>
        <w:ind w:left="900" w:hanging="360"/>
        <w:jc w:val="both"/>
        <w:rPr>
          <w:sz w:val="28"/>
          <w:szCs w:val="28"/>
          <w:lang w:val="sq-AL"/>
        </w:rPr>
      </w:pPr>
      <w:r w:rsidRPr="00332029">
        <w:rPr>
          <w:sz w:val="28"/>
          <w:szCs w:val="28"/>
          <w:lang w:val="sq-AL"/>
        </w:rPr>
        <w:t xml:space="preserve">e) </w:t>
      </w:r>
      <w:r w:rsidR="00304ED8">
        <w:rPr>
          <w:sz w:val="28"/>
          <w:szCs w:val="28"/>
          <w:lang w:val="sq-AL"/>
        </w:rPr>
        <w:tab/>
      </w:r>
      <w:r w:rsidR="00304ED8" w:rsidRPr="00332029">
        <w:rPr>
          <w:sz w:val="28"/>
          <w:szCs w:val="28"/>
          <w:lang w:val="sq-AL"/>
        </w:rPr>
        <w:t xml:space="preserve">të </w:t>
      </w:r>
      <w:r w:rsidRPr="00332029">
        <w:rPr>
          <w:sz w:val="28"/>
          <w:szCs w:val="28"/>
          <w:lang w:val="sq-AL"/>
        </w:rPr>
        <w:t>kontribuojë në garantimin e kushteve të barabarta për të gjitha produktet e tregtuara, duke promovuar shfrytëzimin e qëndrueshëm të burimeve të peshkimit;</w:t>
      </w:r>
    </w:p>
    <w:p w:rsidR="007F0A2E" w:rsidRPr="00332029" w:rsidRDefault="00846108" w:rsidP="00304ED8">
      <w:pPr>
        <w:pStyle w:val="NormalWeb"/>
        <w:spacing w:before="0" w:beforeAutospacing="0" w:after="0" w:afterAutospacing="0"/>
        <w:ind w:left="900" w:hanging="360"/>
        <w:jc w:val="both"/>
        <w:rPr>
          <w:sz w:val="28"/>
          <w:szCs w:val="28"/>
          <w:lang w:val="sq-AL"/>
        </w:rPr>
      </w:pPr>
      <w:r w:rsidRPr="00332029">
        <w:rPr>
          <w:sz w:val="28"/>
          <w:szCs w:val="28"/>
          <w:lang w:val="sq-AL"/>
        </w:rPr>
        <w:t>ë</w:t>
      </w:r>
      <w:r w:rsidR="007F0A2E" w:rsidRPr="00332029">
        <w:rPr>
          <w:sz w:val="28"/>
          <w:szCs w:val="28"/>
          <w:lang w:val="sq-AL"/>
        </w:rPr>
        <w:t xml:space="preserve">) </w:t>
      </w:r>
      <w:r w:rsidR="00304ED8" w:rsidRPr="00332029">
        <w:rPr>
          <w:sz w:val="28"/>
          <w:szCs w:val="28"/>
          <w:lang w:val="sq-AL"/>
        </w:rPr>
        <w:t xml:space="preserve">të </w:t>
      </w:r>
      <w:r w:rsidR="007F0A2E" w:rsidRPr="00332029">
        <w:rPr>
          <w:sz w:val="28"/>
          <w:szCs w:val="28"/>
          <w:lang w:val="sq-AL"/>
        </w:rPr>
        <w:t>kontribuojë në sigurimin që konsumatorët të kenë një furnizim të larmishëm me produkte të peshkimit dhe akuakulturës;</w:t>
      </w:r>
    </w:p>
    <w:p w:rsidR="007F0A2E" w:rsidRDefault="00846108" w:rsidP="00304ED8">
      <w:pPr>
        <w:pStyle w:val="NormalWeb"/>
        <w:spacing w:before="0" w:beforeAutospacing="0" w:after="0" w:afterAutospacing="0"/>
        <w:ind w:left="900" w:hanging="360"/>
        <w:jc w:val="both"/>
        <w:rPr>
          <w:sz w:val="28"/>
          <w:szCs w:val="28"/>
          <w:lang w:val="sq-AL"/>
        </w:rPr>
      </w:pPr>
      <w:r w:rsidRPr="00332029">
        <w:rPr>
          <w:sz w:val="28"/>
          <w:szCs w:val="28"/>
          <w:lang w:val="sq-AL"/>
        </w:rPr>
        <w:t>f</w:t>
      </w:r>
      <w:r w:rsidR="007F0A2E" w:rsidRPr="00332029">
        <w:rPr>
          <w:sz w:val="28"/>
          <w:szCs w:val="28"/>
          <w:lang w:val="sq-AL"/>
        </w:rPr>
        <w:t xml:space="preserve">) </w:t>
      </w:r>
      <w:r w:rsidR="009C09C7" w:rsidRPr="00332029">
        <w:rPr>
          <w:sz w:val="28"/>
          <w:szCs w:val="28"/>
          <w:lang w:val="sq-AL"/>
        </w:rPr>
        <w:t xml:space="preserve"> </w:t>
      </w:r>
      <w:r w:rsidR="00304ED8" w:rsidRPr="00332029">
        <w:rPr>
          <w:sz w:val="28"/>
          <w:szCs w:val="28"/>
          <w:lang w:val="sq-AL"/>
        </w:rPr>
        <w:t xml:space="preserve">të </w:t>
      </w:r>
      <w:r w:rsidR="007F0A2E" w:rsidRPr="00332029">
        <w:rPr>
          <w:sz w:val="28"/>
          <w:szCs w:val="28"/>
          <w:lang w:val="sq-AL"/>
        </w:rPr>
        <w:t>pajisë konsumatorin me informacion të verifikueshëm dhe të saktë lidhur me origjinën e produktit dhe mënyrën e prodhimit të tij, veçanërisht nëpërmjet shën</w:t>
      </w:r>
      <w:r w:rsidR="00A33ED6" w:rsidRPr="00332029">
        <w:rPr>
          <w:sz w:val="28"/>
          <w:szCs w:val="28"/>
          <w:lang w:val="sq-AL"/>
        </w:rPr>
        <w:t>j</w:t>
      </w:r>
      <w:r w:rsidR="007F0A2E" w:rsidRPr="00332029">
        <w:rPr>
          <w:sz w:val="28"/>
          <w:szCs w:val="28"/>
          <w:lang w:val="sq-AL"/>
        </w:rPr>
        <w:t>imit dhe etiketimit.</w:t>
      </w:r>
    </w:p>
    <w:p w:rsidR="00304ED8" w:rsidRPr="00332029" w:rsidRDefault="00304ED8" w:rsidP="00332029">
      <w:pPr>
        <w:pStyle w:val="NormalWeb"/>
        <w:tabs>
          <w:tab w:val="left" w:pos="630"/>
        </w:tabs>
        <w:spacing w:before="0" w:beforeAutospacing="0" w:after="0" w:afterAutospacing="0"/>
        <w:ind w:hanging="360"/>
        <w:jc w:val="both"/>
        <w:rPr>
          <w:sz w:val="28"/>
          <w:szCs w:val="28"/>
          <w:lang w:val="sq-AL"/>
        </w:rPr>
      </w:pPr>
    </w:p>
    <w:p w:rsidR="007F0A2E" w:rsidRPr="00332029" w:rsidRDefault="007F0A2E" w:rsidP="00304ED8">
      <w:pPr>
        <w:pStyle w:val="NormalWeb"/>
        <w:numPr>
          <w:ilvl w:val="0"/>
          <w:numId w:val="20"/>
        </w:numPr>
        <w:tabs>
          <w:tab w:val="clear" w:pos="720"/>
        </w:tabs>
        <w:spacing w:before="0" w:beforeAutospacing="0" w:after="0" w:afterAutospacing="0"/>
        <w:ind w:left="360"/>
        <w:jc w:val="both"/>
        <w:rPr>
          <w:sz w:val="28"/>
          <w:szCs w:val="28"/>
          <w:lang w:val="sq-AL"/>
        </w:rPr>
      </w:pPr>
      <w:r w:rsidRPr="00332029">
        <w:rPr>
          <w:sz w:val="28"/>
          <w:szCs w:val="28"/>
          <w:lang w:val="sq-AL"/>
        </w:rPr>
        <w:t>Organizimi i tregut zbatohet për produktet e peshkimit dhe akuakulturës</w:t>
      </w:r>
      <w:r w:rsidR="00304ED8">
        <w:rPr>
          <w:sz w:val="28"/>
          <w:szCs w:val="28"/>
          <w:lang w:val="sq-AL"/>
        </w:rPr>
        <w:t>,</w:t>
      </w:r>
      <w:r w:rsidRPr="00332029">
        <w:rPr>
          <w:sz w:val="28"/>
          <w:szCs w:val="28"/>
          <w:lang w:val="sq-AL"/>
        </w:rPr>
        <w:t xml:space="preserve"> të listuara në </w:t>
      </w:r>
      <w:r w:rsidR="00304ED8">
        <w:rPr>
          <w:sz w:val="28"/>
          <w:szCs w:val="28"/>
          <w:lang w:val="sq-AL"/>
        </w:rPr>
        <w:t>s</w:t>
      </w:r>
      <w:r w:rsidRPr="00332029">
        <w:rPr>
          <w:sz w:val="28"/>
          <w:szCs w:val="28"/>
          <w:lang w:val="sq-AL"/>
        </w:rPr>
        <w:t>htojc</w:t>
      </w:r>
      <w:r w:rsidR="00940DED" w:rsidRPr="00332029">
        <w:rPr>
          <w:sz w:val="28"/>
          <w:szCs w:val="28"/>
          <w:lang w:val="sq-AL"/>
        </w:rPr>
        <w:t>ë</w:t>
      </w:r>
      <w:r w:rsidRPr="00332029">
        <w:rPr>
          <w:sz w:val="28"/>
          <w:szCs w:val="28"/>
          <w:lang w:val="sq-AL"/>
        </w:rPr>
        <w:t>n I</w:t>
      </w:r>
      <w:r w:rsidR="00304ED8">
        <w:rPr>
          <w:sz w:val="28"/>
          <w:szCs w:val="28"/>
          <w:lang w:val="sq-AL"/>
        </w:rPr>
        <w:t>, q</w:t>
      </w:r>
      <w:r w:rsidR="009E0A59">
        <w:rPr>
          <w:sz w:val="28"/>
          <w:szCs w:val="28"/>
          <w:lang w:val="sq-AL"/>
        </w:rPr>
        <w:t>ë</w:t>
      </w:r>
      <w:r w:rsidR="00304ED8">
        <w:rPr>
          <w:sz w:val="28"/>
          <w:szCs w:val="28"/>
          <w:lang w:val="sq-AL"/>
        </w:rPr>
        <w:t xml:space="preserve"> i</w:t>
      </w:r>
      <w:r w:rsidRPr="00332029">
        <w:rPr>
          <w:sz w:val="28"/>
          <w:szCs w:val="28"/>
          <w:lang w:val="sq-AL"/>
        </w:rPr>
        <w:t> bashk</w:t>
      </w:r>
      <w:r w:rsidR="00940DED" w:rsidRPr="00332029">
        <w:rPr>
          <w:sz w:val="28"/>
          <w:szCs w:val="28"/>
          <w:lang w:val="sq-AL"/>
        </w:rPr>
        <w:t>ë</w:t>
      </w:r>
      <w:r w:rsidRPr="00332029">
        <w:rPr>
          <w:sz w:val="28"/>
          <w:szCs w:val="28"/>
          <w:lang w:val="sq-AL"/>
        </w:rPr>
        <w:t>lidh</w:t>
      </w:r>
      <w:r w:rsidR="00304ED8">
        <w:rPr>
          <w:sz w:val="28"/>
          <w:szCs w:val="28"/>
          <w:lang w:val="sq-AL"/>
        </w:rPr>
        <w:t>et</w:t>
      </w:r>
      <w:r w:rsidRPr="00332029">
        <w:rPr>
          <w:sz w:val="28"/>
          <w:szCs w:val="28"/>
          <w:lang w:val="sq-AL"/>
        </w:rPr>
        <w:t xml:space="preserve"> </w:t>
      </w:r>
      <w:r w:rsidR="00304ED8" w:rsidRPr="00332029">
        <w:rPr>
          <w:sz w:val="28"/>
          <w:szCs w:val="28"/>
          <w:lang w:val="sq-AL"/>
        </w:rPr>
        <w:t xml:space="preserve">këtij vendimi </w:t>
      </w:r>
      <w:r w:rsidRPr="00332029">
        <w:rPr>
          <w:sz w:val="28"/>
          <w:szCs w:val="28"/>
          <w:lang w:val="sq-AL"/>
        </w:rPr>
        <w:t xml:space="preserve">dhe </w:t>
      </w:r>
      <w:r w:rsidR="009E0A59">
        <w:rPr>
          <w:sz w:val="28"/>
          <w:szCs w:val="28"/>
          <w:lang w:val="sq-AL"/>
        </w:rPr>
        <w:t>ë</w:t>
      </w:r>
      <w:r w:rsidR="00304ED8">
        <w:rPr>
          <w:sz w:val="28"/>
          <w:szCs w:val="28"/>
          <w:lang w:val="sq-AL"/>
        </w:rPr>
        <w:t>sht</w:t>
      </w:r>
      <w:r w:rsidR="009E0A59">
        <w:rPr>
          <w:sz w:val="28"/>
          <w:szCs w:val="28"/>
          <w:lang w:val="sq-AL"/>
        </w:rPr>
        <w:t>ë</w:t>
      </w:r>
      <w:r w:rsidR="00304ED8">
        <w:rPr>
          <w:sz w:val="28"/>
          <w:szCs w:val="28"/>
          <w:lang w:val="sq-AL"/>
        </w:rPr>
        <w:t xml:space="preserve"> </w:t>
      </w:r>
      <w:r w:rsidRPr="00332029">
        <w:rPr>
          <w:sz w:val="28"/>
          <w:szCs w:val="28"/>
          <w:lang w:val="sq-AL"/>
        </w:rPr>
        <w:t>pjes</w:t>
      </w:r>
      <w:r w:rsidR="00940DED" w:rsidRPr="00332029">
        <w:rPr>
          <w:sz w:val="28"/>
          <w:szCs w:val="28"/>
          <w:lang w:val="sq-AL"/>
        </w:rPr>
        <w:t>ë</w:t>
      </w:r>
      <w:r w:rsidRPr="00332029">
        <w:rPr>
          <w:sz w:val="28"/>
          <w:szCs w:val="28"/>
          <w:lang w:val="sq-AL"/>
        </w:rPr>
        <w:t xml:space="preserve"> p</w:t>
      </w:r>
      <w:r w:rsidR="00940DED" w:rsidRPr="00332029">
        <w:rPr>
          <w:sz w:val="28"/>
          <w:szCs w:val="28"/>
          <w:lang w:val="sq-AL"/>
        </w:rPr>
        <w:t>ë</w:t>
      </w:r>
      <w:r w:rsidRPr="00332029">
        <w:rPr>
          <w:sz w:val="28"/>
          <w:szCs w:val="28"/>
          <w:lang w:val="sq-AL"/>
        </w:rPr>
        <w:t>rb</w:t>
      </w:r>
      <w:r w:rsidR="00940DED" w:rsidRPr="00332029">
        <w:rPr>
          <w:sz w:val="28"/>
          <w:szCs w:val="28"/>
          <w:lang w:val="sq-AL"/>
        </w:rPr>
        <w:t>ë</w:t>
      </w:r>
      <w:r w:rsidRPr="00332029">
        <w:rPr>
          <w:sz w:val="28"/>
          <w:szCs w:val="28"/>
          <w:lang w:val="sq-AL"/>
        </w:rPr>
        <w:t>r</w:t>
      </w:r>
      <w:r w:rsidR="00940DED" w:rsidRPr="00332029">
        <w:rPr>
          <w:sz w:val="28"/>
          <w:szCs w:val="28"/>
          <w:lang w:val="sq-AL"/>
        </w:rPr>
        <w:t>ë</w:t>
      </w:r>
      <w:r w:rsidRPr="00332029">
        <w:rPr>
          <w:sz w:val="28"/>
          <w:szCs w:val="28"/>
          <w:lang w:val="sq-AL"/>
        </w:rPr>
        <w:t>se e</w:t>
      </w:r>
      <w:r w:rsidR="00304ED8">
        <w:rPr>
          <w:sz w:val="28"/>
          <w:szCs w:val="28"/>
          <w:lang w:val="sq-AL"/>
        </w:rPr>
        <w:t xml:space="preserve"> tij</w:t>
      </w:r>
      <w:r w:rsidRPr="00332029">
        <w:rPr>
          <w:sz w:val="28"/>
          <w:szCs w:val="28"/>
          <w:lang w:val="sq-AL"/>
        </w:rPr>
        <w:t>.</w:t>
      </w:r>
    </w:p>
    <w:p w:rsidR="00DC7373" w:rsidRDefault="00DC7373" w:rsidP="00304ED8">
      <w:pPr>
        <w:pStyle w:val="NormalWeb"/>
        <w:spacing w:before="0" w:beforeAutospacing="0" w:after="0" w:afterAutospacing="0"/>
        <w:ind w:left="360" w:hanging="360"/>
        <w:jc w:val="both"/>
        <w:rPr>
          <w:sz w:val="28"/>
          <w:szCs w:val="28"/>
          <w:lang w:val="sq-AL"/>
        </w:rPr>
      </w:pPr>
    </w:p>
    <w:p w:rsidR="00A027A1" w:rsidRDefault="00A027A1" w:rsidP="00332029">
      <w:pPr>
        <w:pStyle w:val="NormalWeb"/>
        <w:spacing w:before="0" w:beforeAutospacing="0" w:after="0" w:afterAutospacing="0"/>
        <w:jc w:val="center"/>
        <w:rPr>
          <w:b/>
          <w:bCs/>
          <w:sz w:val="28"/>
          <w:szCs w:val="28"/>
          <w:lang w:val="sq-AL"/>
        </w:rPr>
      </w:pPr>
      <w:r w:rsidRPr="00332029">
        <w:rPr>
          <w:b/>
          <w:bCs/>
          <w:sz w:val="28"/>
          <w:szCs w:val="28"/>
          <w:lang w:val="sq-AL"/>
        </w:rPr>
        <w:t xml:space="preserve">Neni </w:t>
      </w:r>
      <w:r w:rsidR="00E65609" w:rsidRPr="00332029">
        <w:rPr>
          <w:b/>
          <w:bCs/>
          <w:sz w:val="28"/>
          <w:szCs w:val="28"/>
          <w:lang w:val="sq-AL"/>
        </w:rPr>
        <w:t>3</w:t>
      </w:r>
      <w:r w:rsidRPr="00332029">
        <w:rPr>
          <w:sz w:val="28"/>
          <w:szCs w:val="28"/>
          <w:lang w:val="sq-AL"/>
        </w:rPr>
        <w:br/>
      </w:r>
      <w:r w:rsidR="00846108" w:rsidRPr="00332029">
        <w:rPr>
          <w:b/>
          <w:bCs/>
          <w:sz w:val="28"/>
          <w:szCs w:val="28"/>
          <w:lang w:val="sq-AL"/>
        </w:rPr>
        <w:t>Parimet</w:t>
      </w:r>
      <w:r w:rsidR="00335D4F" w:rsidRPr="00332029">
        <w:rPr>
          <w:b/>
          <w:bCs/>
          <w:sz w:val="28"/>
          <w:szCs w:val="28"/>
          <w:lang w:val="sq-AL"/>
        </w:rPr>
        <w:t xml:space="preserve"> e organiz</w:t>
      </w:r>
      <w:r w:rsidR="00BD14B7">
        <w:rPr>
          <w:b/>
          <w:bCs/>
          <w:sz w:val="28"/>
          <w:szCs w:val="28"/>
          <w:lang w:val="sq-AL"/>
        </w:rPr>
        <w:t>i</w:t>
      </w:r>
      <w:r w:rsidR="00335D4F" w:rsidRPr="00332029">
        <w:rPr>
          <w:b/>
          <w:bCs/>
          <w:sz w:val="28"/>
          <w:szCs w:val="28"/>
          <w:lang w:val="sq-AL"/>
        </w:rPr>
        <w:t>mit t</w:t>
      </w:r>
      <w:r w:rsidR="00940DED" w:rsidRPr="00332029">
        <w:rPr>
          <w:b/>
          <w:bCs/>
          <w:sz w:val="28"/>
          <w:szCs w:val="28"/>
          <w:lang w:val="sq-AL"/>
        </w:rPr>
        <w:t>ë</w:t>
      </w:r>
      <w:r w:rsidR="00335D4F" w:rsidRPr="00332029">
        <w:rPr>
          <w:b/>
          <w:bCs/>
          <w:sz w:val="28"/>
          <w:szCs w:val="28"/>
          <w:lang w:val="sq-AL"/>
        </w:rPr>
        <w:t xml:space="preserve"> tregut</w:t>
      </w:r>
    </w:p>
    <w:p w:rsidR="00304ED8" w:rsidRPr="00332029" w:rsidRDefault="00304ED8" w:rsidP="00332029">
      <w:pPr>
        <w:pStyle w:val="NormalWeb"/>
        <w:spacing w:before="0" w:beforeAutospacing="0" w:after="0" w:afterAutospacing="0"/>
        <w:jc w:val="center"/>
        <w:rPr>
          <w:sz w:val="28"/>
          <w:szCs w:val="28"/>
          <w:lang w:val="sq-AL"/>
        </w:rPr>
      </w:pPr>
    </w:p>
    <w:p w:rsidR="00D15D4B" w:rsidRDefault="00A027A1" w:rsidP="00304ED8">
      <w:pPr>
        <w:pStyle w:val="NormalWeb"/>
        <w:spacing w:before="0" w:beforeAutospacing="0" w:after="0" w:afterAutospacing="0"/>
        <w:jc w:val="both"/>
        <w:rPr>
          <w:sz w:val="28"/>
          <w:szCs w:val="28"/>
          <w:lang w:val="sq-AL"/>
        </w:rPr>
      </w:pPr>
      <w:r w:rsidRPr="00332029">
        <w:rPr>
          <w:sz w:val="28"/>
          <w:szCs w:val="28"/>
          <w:lang w:val="sq-AL"/>
        </w:rPr>
        <w:t>Organiz</w:t>
      </w:r>
      <w:r w:rsidR="00BD14B7">
        <w:rPr>
          <w:sz w:val="28"/>
          <w:szCs w:val="28"/>
          <w:lang w:val="sq-AL"/>
        </w:rPr>
        <w:t>i</w:t>
      </w:r>
      <w:r w:rsidRPr="00332029">
        <w:rPr>
          <w:sz w:val="28"/>
          <w:szCs w:val="28"/>
          <w:lang w:val="sq-AL"/>
        </w:rPr>
        <w:t xml:space="preserve">mi i </w:t>
      </w:r>
      <w:r w:rsidR="00515EB2" w:rsidRPr="00332029">
        <w:rPr>
          <w:sz w:val="28"/>
          <w:szCs w:val="28"/>
          <w:lang w:val="sq-AL"/>
        </w:rPr>
        <w:t xml:space="preserve">tregut </w:t>
      </w:r>
      <w:r w:rsidRPr="00332029">
        <w:rPr>
          <w:sz w:val="28"/>
          <w:szCs w:val="28"/>
          <w:lang w:val="sq-AL"/>
        </w:rPr>
        <w:t xml:space="preserve">mbështetet në </w:t>
      </w:r>
      <w:r w:rsidR="00846108" w:rsidRPr="00332029">
        <w:rPr>
          <w:sz w:val="28"/>
          <w:szCs w:val="28"/>
          <w:lang w:val="sq-AL"/>
        </w:rPr>
        <w:t>parimet e qeverisjes s</w:t>
      </w:r>
      <w:r w:rsidR="00940DED" w:rsidRPr="00332029">
        <w:rPr>
          <w:sz w:val="28"/>
          <w:szCs w:val="28"/>
          <w:lang w:val="sq-AL"/>
        </w:rPr>
        <w:t>ë</w:t>
      </w:r>
      <w:r w:rsidR="00846108" w:rsidRPr="00332029">
        <w:rPr>
          <w:sz w:val="28"/>
          <w:szCs w:val="28"/>
          <w:lang w:val="sq-AL"/>
        </w:rPr>
        <w:t xml:space="preserve"> mir</w:t>
      </w:r>
      <w:r w:rsidR="00940DED" w:rsidRPr="00332029">
        <w:rPr>
          <w:sz w:val="28"/>
          <w:szCs w:val="28"/>
          <w:lang w:val="sq-AL"/>
        </w:rPr>
        <w:t>ë</w:t>
      </w:r>
      <w:r w:rsidR="00CB00FD" w:rsidRPr="00332029">
        <w:rPr>
          <w:sz w:val="28"/>
          <w:szCs w:val="28"/>
          <w:lang w:val="sq-AL"/>
        </w:rPr>
        <w:t>,</w:t>
      </w:r>
      <w:r w:rsidR="00846108" w:rsidRPr="00332029">
        <w:rPr>
          <w:sz w:val="28"/>
          <w:szCs w:val="28"/>
          <w:lang w:val="sq-AL"/>
        </w:rPr>
        <w:t xml:space="preserve"> si m</w:t>
      </w:r>
      <w:r w:rsidR="00940DED" w:rsidRPr="00332029">
        <w:rPr>
          <w:sz w:val="28"/>
          <w:szCs w:val="28"/>
          <w:lang w:val="sq-AL"/>
        </w:rPr>
        <w:t>ë</w:t>
      </w:r>
      <w:r w:rsidR="00846108" w:rsidRPr="00332029">
        <w:rPr>
          <w:sz w:val="28"/>
          <w:szCs w:val="28"/>
          <w:lang w:val="sq-AL"/>
        </w:rPr>
        <w:t xml:space="preserve"> posht</w:t>
      </w:r>
      <w:r w:rsidR="00940DED" w:rsidRPr="00332029">
        <w:rPr>
          <w:sz w:val="28"/>
          <w:szCs w:val="28"/>
          <w:lang w:val="sq-AL"/>
        </w:rPr>
        <w:t>ë</w:t>
      </w:r>
      <w:r w:rsidR="00304ED8">
        <w:rPr>
          <w:sz w:val="28"/>
          <w:szCs w:val="28"/>
          <w:lang w:val="sq-AL"/>
        </w:rPr>
        <w:t xml:space="preserve"> vijon</w:t>
      </w:r>
      <w:r w:rsidR="00846108" w:rsidRPr="00332029">
        <w:rPr>
          <w:sz w:val="28"/>
          <w:szCs w:val="28"/>
          <w:lang w:val="sq-AL"/>
        </w:rPr>
        <w:t xml:space="preserve">: </w:t>
      </w:r>
    </w:p>
    <w:p w:rsidR="00304ED8" w:rsidRPr="00332029" w:rsidRDefault="00304ED8" w:rsidP="00332029">
      <w:pPr>
        <w:pStyle w:val="NormalWeb"/>
        <w:spacing w:before="0" w:beforeAutospacing="0" w:after="0" w:afterAutospacing="0"/>
        <w:rPr>
          <w:sz w:val="28"/>
          <w:szCs w:val="28"/>
          <w:lang w:val="sq-AL"/>
        </w:rPr>
      </w:pPr>
    </w:p>
    <w:p w:rsidR="00D15D4B" w:rsidRPr="00332029" w:rsidRDefault="00A027A1" w:rsidP="00FB024D">
      <w:pPr>
        <w:pStyle w:val="NormalWeb"/>
        <w:numPr>
          <w:ilvl w:val="0"/>
          <w:numId w:val="22"/>
        </w:numPr>
        <w:spacing w:before="0" w:beforeAutospacing="0" w:after="0" w:afterAutospacing="0"/>
        <w:ind w:left="540"/>
        <w:jc w:val="both"/>
        <w:rPr>
          <w:sz w:val="28"/>
          <w:szCs w:val="28"/>
          <w:lang w:val="sq-AL"/>
        </w:rPr>
      </w:pPr>
      <w:r w:rsidRPr="00332029">
        <w:rPr>
          <w:sz w:val="28"/>
          <w:szCs w:val="28"/>
          <w:lang w:val="sq-AL"/>
        </w:rPr>
        <w:t xml:space="preserve">Përcaktimi i qartë i përgjegjësive në nivel </w:t>
      </w:r>
      <w:r w:rsidR="000939CD" w:rsidRPr="00332029">
        <w:rPr>
          <w:sz w:val="28"/>
          <w:szCs w:val="28"/>
          <w:lang w:val="sq-AL"/>
        </w:rPr>
        <w:t xml:space="preserve">lokal, </w:t>
      </w:r>
      <w:r w:rsidRPr="00332029">
        <w:rPr>
          <w:sz w:val="28"/>
          <w:szCs w:val="28"/>
          <w:lang w:val="sq-AL"/>
        </w:rPr>
        <w:t>rajonal</w:t>
      </w:r>
      <w:r w:rsidR="000939CD" w:rsidRPr="00332029">
        <w:rPr>
          <w:sz w:val="28"/>
          <w:szCs w:val="28"/>
          <w:lang w:val="sq-AL"/>
        </w:rPr>
        <w:t xml:space="preserve"> dhe</w:t>
      </w:r>
      <w:r w:rsidRPr="00332029">
        <w:rPr>
          <w:sz w:val="28"/>
          <w:szCs w:val="28"/>
          <w:lang w:val="sq-AL"/>
        </w:rPr>
        <w:t xml:space="preserve"> kombëtar;</w:t>
      </w:r>
    </w:p>
    <w:p w:rsidR="00D15D4B" w:rsidRPr="00332029" w:rsidRDefault="00A027A1" w:rsidP="00FB024D">
      <w:pPr>
        <w:pStyle w:val="NormalWeb"/>
        <w:numPr>
          <w:ilvl w:val="0"/>
          <w:numId w:val="22"/>
        </w:numPr>
        <w:spacing w:before="0" w:beforeAutospacing="0" w:after="0" w:afterAutospacing="0"/>
        <w:ind w:left="540"/>
        <w:jc w:val="both"/>
        <w:rPr>
          <w:sz w:val="28"/>
          <w:szCs w:val="28"/>
          <w:lang w:val="sq-AL"/>
        </w:rPr>
      </w:pPr>
      <w:r w:rsidRPr="00332029">
        <w:rPr>
          <w:sz w:val="28"/>
          <w:szCs w:val="28"/>
          <w:lang w:val="sq-AL"/>
        </w:rPr>
        <w:lastRenderedPageBreak/>
        <w:t xml:space="preserve">Marrja në konsideratë e veçorive rajonale, përmes një qasjeje </w:t>
      </w:r>
      <w:r w:rsidR="00327316" w:rsidRPr="00332029">
        <w:rPr>
          <w:sz w:val="28"/>
          <w:szCs w:val="28"/>
          <w:lang w:val="sq-AL"/>
        </w:rPr>
        <w:t>rajonale</w:t>
      </w:r>
      <w:r w:rsidR="00D15D4B" w:rsidRPr="00332029">
        <w:rPr>
          <w:sz w:val="28"/>
          <w:szCs w:val="28"/>
          <w:lang w:val="sq-AL"/>
        </w:rPr>
        <w:t>;</w:t>
      </w:r>
    </w:p>
    <w:p w:rsidR="00D15D4B" w:rsidRPr="00332029" w:rsidRDefault="00A027A1" w:rsidP="00FB024D">
      <w:pPr>
        <w:pStyle w:val="NormalWeb"/>
        <w:numPr>
          <w:ilvl w:val="0"/>
          <w:numId w:val="22"/>
        </w:numPr>
        <w:spacing w:before="0" w:beforeAutospacing="0" w:after="0" w:afterAutospacing="0"/>
        <w:ind w:left="540"/>
        <w:jc w:val="both"/>
        <w:rPr>
          <w:sz w:val="28"/>
          <w:szCs w:val="28"/>
          <w:lang w:val="sq-AL"/>
        </w:rPr>
      </w:pPr>
      <w:r w:rsidRPr="00332029">
        <w:rPr>
          <w:sz w:val="28"/>
          <w:szCs w:val="28"/>
          <w:lang w:val="sq-AL"/>
        </w:rPr>
        <w:t xml:space="preserve">Miratimi i masave </w:t>
      </w:r>
      <w:r w:rsidR="00A33ED6" w:rsidRPr="00332029">
        <w:rPr>
          <w:sz w:val="28"/>
          <w:szCs w:val="28"/>
          <w:lang w:val="sq-AL"/>
        </w:rPr>
        <w:t>menaxhuese</w:t>
      </w:r>
      <w:r w:rsidR="00FB024D">
        <w:rPr>
          <w:sz w:val="28"/>
          <w:szCs w:val="28"/>
          <w:lang w:val="sq-AL"/>
        </w:rPr>
        <w:t>,</w:t>
      </w:r>
      <w:r w:rsidR="00A33ED6" w:rsidRPr="00332029">
        <w:rPr>
          <w:sz w:val="28"/>
          <w:szCs w:val="28"/>
          <w:lang w:val="sq-AL"/>
        </w:rPr>
        <w:t xml:space="preserve"> </w:t>
      </w:r>
      <w:r w:rsidRPr="00332029">
        <w:rPr>
          <w:sz w:val="28"/>
          <w:szCs w:val="28"/>
          <w:lang w:val="sq-AL"/>
        </w:rPr>
        <w:t>në përputhje me këshill</w:t>
      </w:r>
      <w:r w:rsidR="00E65609" w:rsidRPr="00332029">
        <w:rPr>
          <w:sz w:val="28"/>
          <w:szCs w:val="28"/>
          <w:lang w:val="sq-AL"/>
        </w:rPr>
        <w:t xml:space="preserve">at </w:t>
      </w:r>
      <w:r w:rsidR="00515EB2" w:rsidRPr="00332029">
        <w:rPr>
          <w:sz w:val="28"/>
          <w:szCs w:val="28"/>
          <w:lang w:val="sq-AL"/>
        </w:rPr>
        <w:t>m</w:t>
      </w:r>
      <w:r w:rsidR="00940DED" w:rsidRPr="00332029">
        <w:rPr>
          <w:sz w:val="28"/>
          <w:szCs w:val="28"/>
          <w:lang w:val="sq-AL"/>
        </w:rPr>
        <w:t>ë</w:t>
      </w:r>
      <w:r w:rsidR="00515EB2" w:rsidRPr="00332029">
        <w:rPr>
          <w:sz w:val="28"/>
          <w:szCs w:val="28"/>
          <w:lang w:val="sq-AL"/>
        </w:rPr>
        <w:t xml:space="preserve"> t</w:t>
      </w:r>
      <w:r w:rsidR="00940DED" w:rsidRPr="00332029">
        <w:rPr>
          <w:sz w:val="28"/>
          <w:szCs w:val="28"/>
          <w:lang w:val="sq-AL"/>
        </w:rPr>
        <w:t>ë</w:t>
      </w:r>
      <w:r w:rsidR="00515EB2" w:rsidRPr="00332029">
        <w:rPr>
          <w:sz w:val="28"/>
          <w:szCs w:val="28"/>
          <w:lang w:val="sq-AL"/>
        </w:rPr>
        <w:t xml:space="preserve"> mira</w:t>
      </w:r>
      <w:r w:rsidRPr="00332029">
        <w:rPr>
          <w:sz w:val="28"/>
          <w:szCs w:val="28"/>
          <w:lang w:val="sq-AL"/>
        </w:rPr>
        <w:t xml:space="preserve"> shkencore të disponueshme;</w:t>
      </w:r>
    </w:p>
    <w:p w:rsidR="00D15D4B" w:rsidRPr="00332029" w:rsidRDefault="00304ED8" w:rsidP="00FB024D">
      <w:pPr>
        <w:pStyle w:val="NormalWeb"/>
        <w:spacing w:before="0" w:beforeAutospacing="0" w:after="0" w:afterAutospacing="0"/>
        <w:ind w:left="540" w:hanging="360"/>
        <w:jc w:val="both"/>
        <w:rPr>
          <w:sz w:val="28"/>
          <w:szCs w:val="28"/>
          <w:lang w:val="sq-AL"/>
        </w:rPr>
      </w:pPr>
      <w:r>
        <w:rPr>
          <w:sz w:val="28"/>
          <w:szCs w:val="28"/>
          <w:lang w:val="sq-AL"/>
        </w:rPr>
        <w:t xml:space="preserve">ç) </w:t>
      </w:r>
      <w:r w:rsidR="00FB024D">
        <w:rPr>
          <w:sz w:val="28"/>
          <w:szCs w:val="28"/>
          <w:lang w:val="sq-AL"/>
        </w:rPr>
        <w:tab/>
      </w:r>
      <w:r w:rsidR="00327316" w:rsidRPr="00332029">
        <w:rPr>
          <w:sz w:val="28"/>
          <w:szCs w:val="28"/>
          <w:lang w:val="sq-AL"/>
        </w:rPr>
        <w:t>Ndjekja e</w:t>
      </w:r>
      <w:r w:rsidR="00A027A1" w:rsidRPr="00332029">
        <w:rPr>
          <w:sz w:val="28"/>
          <w:szCs w:val="28"/>
          <w:lang w:val="sq-AL"/>
        </w:rPr>
        <w:t xml:space="preserve"> një </w:t>
      </w:r>
      <w:r w:rsidR="00327316" w:rsidRPr="00332029">
        <w:rPr>
          <w:sz w:val="28"/>
          <w:szCs w:val="28"/>
          <w:lang w:val="sq-AL"/>
        </w:rPr>
        <w:t xml:space="preserve">politike </w:t>
      </w:r>
      <w:r w:rsidR="00A027A1" w:rsidRPr="00332029">
        <w:rPr>
          <w:sz w:val="28"/>
          <w:szCs w:val="28"/>
          <w:lang w:val="sq-AL"/>
        </w:rPr>
        <w:t>afatgjatë;</w:t>
      </w:r>
    </w:p>
    <w:p w:rsidR="00D15D4B" w:rsidRPr="00332029" w:rsidRDefault="00A027A1" w:rsidP="00FB024D">
      <w:pPr>
        <w:pStyle w:val="NormalWeb"/>
        <w:numPr>
          <w:ilvl w:val="0"/>
          <w:numId w:val="22"/>
        </w:numPr>
        <w:spacing w:before="0" w:beforeAutospacing="0" w:after="0" w:afterAutospacing="0"/>
        <w:ind w:left="540"/>
        <w:jc w:val="both"/>
        <w:rPr>
          <w:sz w:val="28"/>
          <w:szCs w:val="28"/>
          <w:lang w:val="sq-AL"/>
        </w:rPr>
      </w:pPr>
      <w:r w:rsidRPr="00332029">
        <w:rPr>
          <w:sz w:val="28"/>
          <w:szCs w:val="28"/>
          <w:lang w:val="sq-AL"/>
        </w:rPr>
        <w:t>Efikasiteti i kostove administrative;</w:t>
      </w:r>
    </w:p>
    <w:p w:rsidR="00D15D4B" w:rsidRPr="00332029" w:rsidRDefault="00FB024D" w:rsidP="00FB024D">
      <w:pPr>
        <w:pStyle w:val="NormalWeb"/>
        <w:spacing w:before="0" w:beforeAutospacing="0" w:after="0" w:afterAutospacing="0"/>
        <w:ind w:left="540" w:hanging="360"/>
        <w:jc w:val="both"/>
        <w:rPr>
          <w:sz w:val="28"/>
          <w:szCs w:val="28"/>
          <w:lang w:val="sq-AL"/>
        </w:rPr>
      </w:pPr>
      <w:r>
        <w:rPr>
          <w:sz w:val="28"/>
          <w:szCs w:val="28"/>
          <w:lang w:val="sq-AL"/>
        </w:rPr>
        <w:t>d</w:t>
      </w:r>
      <w:r w:rsidR="00304ED8">
        <w:rPr>
          <w:sz w:val="28"/>
          <w:szCs w:val="28"/>
          <w:lang w:val="sq-AL"/>
        </w:rPr>
        <w:t>h)</w:t>
      </w:r>
      <w:r w:rsidR="00A027A1" w:rsidRPr="00332029">
        <w:rPr>
          <w:sz w:val="28"/>
          <w:szCs w:val="28"/>
          <w:lang w:val="sq-AL"/>
        </w:rPr>
        <w:t>Përfshirja e palëve të interesuara në të gjitha fazat, nga konceptimi deri në zbatimin e masave</w:t>
      </w:r>
      <w:r w:rsidR="00F33F35" w:rsidRPr="00332029">
        <w:rPr>
          <w:sz w:val="28"/>
          <w:szCs w:val="28"/>
          <w:lang w:val="sq-AL"/>
        </w:rPr>
        <w:t xml:space="preserve"> menaxhuese</w:t>
      </w:r>
      <w:r w:rsidR="00A027A1" w:rsidRPr="00332029">
        <w:rPr>
          <w:sz w:val="28"/>
          <w:szCs w:val="28"/>
          <w:lang w:val="sq-AL"/>
        </w:rPr>
        <w:t>;</w:t>
      </w:r>
    </w:p>
    <w:p w:rsidR="00D15D4B" w:rsidRPr="00332029" w:rsidRDefault="00A027A1" w:rsidP="00FB024D">
      <w:pPr>
        <w:pStyle w:val="NormalWeb"/>
        <w:numPr>
          <w:ilvl w:val="0"/>
          <w:numId w:val="22"/>
        </w:numPr>
        <w:spacing w:before="0" w:beforeAutospacing="0" w:after="0" w:afterAutospacing="0"/>
        <w:ind w:left="540"/>
        <w:jc w:val="both"/>
        <w:rPr>
          <w:sz w:val="28"/>
          <w:szCs w:val="28"/>
          <w:lang w:val="sq-AL"/>
        </w:rPr>
      </w:pPr>
      <w:r w:rsidRPr="00332029">
        <w:rPr>
          <w:sz w:val="28"/>
          <w:szCs w:val="28"/>
          <w:lang w:val="sq-AL"/>
        </w:rPr>
        <w:t xml:space="preserve">Përputhshmëria me </w:t>
      </w:r>
      <w:r w:rsidR="00515EB2" w:rsidRPr="00332029">
        <w:rPr>
          <w:sz w:val="28"/>
          <w:szCs w:val="28"/>
          <w:lang w:val="sq-AL"/>
        </w:rPr>
        <w:t>legjislacionin n</w:t>
      </w:r>
      <w:r w:rsidR="00940DED" w:rsidRPr="00332029">
        <w:rPr>
          <w:sz w:val="28"/>
          <w:szCs w:val="28"/>
          <w:lang w:val="sq-AL"/>
        </w:rPr>
        <w:t>ë</w:t>
      </w:r>
      <w:r w:rsidR="00515EB2" w:rsidRPr="00332029">
        <w:rPr>
          <w:sz w:val="28"/>
          <w:szCs w:val="28"/>
          <w:lang w:val="sq-AL"/>
        </w:rPr>
        <w:t xml:space="preserve"> fuqi t</w:t>
      </w:r>
      <w:r w:rsidR="00940DED" w:rsidRPr="00332029">
        <w:rPr>
          <w:sz w:val="28"/>
          <w:szCs w:val="28"/>
          <w:lang w:val="sq-AL"/>
        </w:rPr>
        <w:t>ë</w:t>
      </w:r>
      <w:r w:rsidRPr="00332029">
        <w:rPr>
          <w:sz w:val="28"/>
          <w:szCs w:val="28"/>
          <w:lang w:val="sq-AL"/>
        </w:rPr>
        <w:t xml:space="preserve"> peshkimit</w:t>
      </w:r>
      <w:r w:rsidR="00E65609" w:rsidRPr="00332029">
        <w:rPr>
          <w:sz w:val="28"/>
          <w:szCs w:val="28"/>
          <w:lang w:val="sq-AL"/>
        </w:rPr>
        <w:t xml:space="preserve"> dhe akuakultur</w:t>
      </w:r>
      <w:r w:rsidR="00940DED" w:rsidRPr="00332029">
        <w:rPr>
          <w:sz w:val="28"/>
          <w:szCs w:val="28"/>
          <w:lang w:val="sq-AL"/>
        </w:rPr>
        <w:t>ë</w:t>
      </w:r>
      <w:r w:rsidR="00E65609" w:rsidRPr="00332029">
        <w:rPr>
          <w:sz w:val="28"/>
          <w:szCs w:val="28"/>
          <w:lang w:val="sq-AL"/>
        </w:rPr>
        <w:t>s</w:t>
      </w:r>
      <w:r w:rsidRPr="00332029">
        <w:rPr>
          <w:sz w:val="28"/>
          <w:szCs w:val="28"/>
          <w:lang w:val="sq-AL"/>
        </w:rPr>
        <w:t>;</w:t>
      </w:r>
    </w:p>
    <w:p w:rsidR="00D15D4B" w:rsidRPr="00332029" w:rsidRDefault="00FB024D" w:rsidP="00FB024D">
      <w:pPr>
        <w:pStyle w:val="NormalWeb"/>
        <w:spacing w:before="0" w:beforeAutospacing="0" w:after="0" w:afterAutospacing="0"/>
        <w:ind w:left="540" w:hanging="360"/>
        <w:jc w:val="both"/>
        <w:rPr>
          <w:sz w:val="28"/>
          <w:szCs w:val="28"/>
          <w:lang w:val="sq-AL"/>
        </w:rPr>
      </w:pPr>
      <w:r>
        <w:rPr>
          <w:sz w:val="28"/>
          <w:szCs w:val="28"/>
          <w:lang w:val="sq-AL"/>
        </w:rPr>
        <w:t xml:space="preserve">ë) </w:t>
      </w:r>
      <w:r>
        <w:rPr>
          <w:sz w:val="28"/>
          <w:szCs w:val="28"/>
          <w:lang w:val="sq-AL"/>
        </w:rPr>
        <w:tab/>
      </w:r>
      <w:r w:rsidR="00A027A1" w:rsidRPr="00332029">
        <w:rPr>
          <w:sz w:val="28"/>
          <w:szCs w:val="28"/>
          <w:lang w:val="sq-AL"/>
        </w:rPr>
        <w:t xml:space="preserve">Vlerësimi i ndikimit </w:t>
      </w:r>
      <w:r w:rsidR="00310053" w:rsidRPr="00332029">
        <w:rPr>
          <w:sz w:val="28"/>
          <w:szCs w:val="28"/>
          <w:lang w:val="sq-AL"/>
        </w:rPr>
        <w:t>n</w:t>
      </w:r>
      <w:r w:rsidR="009E0A59">
        <w:rPr>
          <w:sz w:val="28"/>
          <w:szCs w:val="28"/>
          <w:lang w:val="sq-AL"/>
        </w:rPr>
        <w:t>ë</w:t>
      </w:r>
      <w:r w:rsidR="00310053" w:rsidRPr="00332029">
        <w:rPr>
          <w:sz w:val="28"/>
          <w:szCs w:val="28"/>
          <w:lang w:val="sq-AL"/>
        </w:rPr>
        <w:t xml:space="preserve"> sektorin e peshkimit dhe akuakult</w:t>
      </w:r>
      <w:r w:rsidR="005630A4" w:rsidRPr="00332029">
        <w:rPr>
          <w:sz w:val="28"/>
          <w:szCs w:val="28"/>
          <w:lang w:val="sq-AL"/>
        </w:rPr>
        <w:t>u</w:t>
      </w:r>
      <w:r w:rsidR="00310053" w:rsidRPr="00332029">
        <w:rPr>
          <w:sz w:val="28"/>
          <w:szCs w:val="28"/>
          <w:lang w:val="sq-AL"/>
        </w:rPr>
        <w:t>r</w:t>
      </w:r>
      <w:r w:rsidR="005630A4" w:rsidRPr="00332029">
        <w:rPr>
          <w:sz w:val="28"/>
          <w:szCs w:val="28"/>
          <w:lang w:val="sq-AL"/>
        </w:rPr>
        <w:t>ë</w:t>
      </w:r>
      <w:r w:rsidR="00310053" w:rsidRPr="00332029">
        <w:rPr>
          <w:sz w:val="28"/>
          <w:szCs w:val="28"/>
          <w:lang w:val="sq-AL"/>
        </w:rPr>
        <w:t>s n</w:t>
      </w:r>
      <w:r w:rsidR="005630A4" w:rsidRPr="00332029">
        <w:rPr>
          <w:sz w:val="28"/>
          <w:szCs w:val="28"/>
          <w:lang w:val="sq-AL"/>
        </w:rPr>
        <w:t>ë</w:t>
      </w:r>
      <w:r w:rsidR="00310053" w:rsidRPr="00332029">
        <w:rPr>
          <w:sz w:val="28"/>
          <w:szCs w:val="28"/>
          <w:lang w:val="sq-AL"/>
        </w:rPr>
        <w:t xml:space="preserve"> Shqip</w:t>
      </w:r>
      <w:r w:rsidR="005630A4" w:rsidRPr="00332029">
        <w:rPr>
          <w:sz w:val="28"/>
          <w:szCs w:val="28"/>
          <w:lang w:val="sq-AL"/>
        </w:rPr>
        <w:t>ë</w:t>
      </w:r>
      <w:r w:rsidR="00310053" w:rsidRPr="00332029">
        <w:rPr>
          <w:sz w:val="28"/>
          <w:szCs w:val="28"/>
          <w:lang w:val="sq-AL"/>
        </w:rPr>
        <w:t>ri</w:t>
      </w:r>
      <w:r w:rsidR="00A027A1" w:rsidRPr="00332029">
        <w:rPr>
          <w:sz w:val="28"/>
          <w:szCs w:val="28"/>
          <w:lang w:val="sq-AL"/>
        </w:rPr>
        <w:t>;</w:t>
      </w:r>
    </w:p>
    <w:p w:rsidR="00A027A1" w:rsidRPr="00332029" w:rsidRDefault="00A027A1" w:rsidP="00FB024D">
      <w:pPr>
        <w:pStyle w:val="NormalWeb"/>
        <w:numPr>
          <w:ilvl w:val="0"/>
          <w:numId w:val="22"/>
        </w:numPr>
        <w:spacing w:before="0" w:beforeAutospacing="0" w:after="0" w:afterAutospacing="0"/>
        <w:ind w:left="540"/>
        <w:jc w:val="both"/>
        <w:rPr>
          <w:sz w:val="28"/>
          <w:szCs w:val="28"/>
          <w:lang w:val="sq-AL"/>
        </w:rPr>
      </w:pPr>
      <w:r w:rsidRPr="00332029">
        <w:rPr>
          <w:sz w:val="28"/>
          <w:szCs w:val="28"/>
          <w:lang w:val="sq-AL"/>
        </w:rPr>
        <w:t xml:space="preserve">Transparenca në trajtimin e të dhënave, në përputhje me </w:t>
      </w:r>
      <w:r w:rsidR="00AF5B70" w:rsidRPr="00332029">
        <w:rPr>
          <w:sz w:val="28"/>
          <w:szCs w:val="28"/>
          <w:lang w:val="sq-AL"/>
        </w:rPr>
        <w:t>legjislacionin n</w:t>
      </w:r>
      <w:r w:rsidR="00940DED" w:rsidRPr="00332029">
        <w:rPr>
          <w:sz w:val="28"/>
          <w:szCs w:val="28"/>
          <w:lang w:val="sq-AL"/>
        </w:rPr>
        <w:t>ë</w:t>
      </w:r>
      <w:r w:rsidR="00AF5B70" w:rsidRPr="00332029">
        <w:rPr>
          <w:sz w:val="28"/>
          <w:szCs w:val="28"/>
          <w:lang w:val="sq-AL"/>
        </w:rPr>
        <w:t xml:space="preserve"> fuqi p</w:t>
      </w:r>
      <w:r w:rsidR="00940DED" w:rsidRPr="00332029">
        <w:rPr>
          <w:sz w:val="28"/>
          <w:szCs w:val="28"/>
          <w:lang w:val="sq-AL"/>
        </w:rPr>
        <w:t>ë</w:t>
      </w:r>
      <w:r w:rsidR="00AF5B70" w:rsidRPr="00332029">
        <w:rPr>
          <w:sz w:val="28"/>
          <w:szCs w:val="28"/>
          <w:lang w:val="sq-AL"/>
        </w:rPr>
        <w:t xml:space="preserve">r </w:t>
      </w:r>
      <w:r w:rsidRPr="00332029">
        <w:rPr>
          <w:sz w:val="28"/>
          <w:szCs w:val="28"/>
          <w:lang w:val="sq-AL"/>
        </w:rPr>
        <w:t>mbrojtjen e të dhënave personale</w:t>
      </w:r>
      <w:r w:rsidR="00FB024D">
        <w:rPr>
          <w:sz w:val="28"/>
          <w:szCs w:val="28"/>
          <w:lang w:val="sq-AL"/>
        </w:rPr>
        <w:t>,</w:t>
      </w:r>
      <w:r w:rsidRPr="00332029">
        <w:rPr>
          <w:sz w:val="28"/>
          <w:szCs w:val="28"/>
          <w:lang w:val="sq-AL"/>
        </w:rPr>
        <w:t xml:space="preserve"> </w:t>
      </w:r>
      <w:r w:rsidR="00251484" w:rsidRPr="00332029">
        <w:rPr>
          <w:sz w:val="28"/>
          <w:szCs w:val="28"/>
          <w:lang w:val="sq-AL"/>
        </w:rPr>
        <w:t>si dhe vënia në dispozicion e të dhënave për institucionet shkencor</w:t>
      </w:r>
      <w:r w:rsidR="00FB024D">
        <w:rPr>
          <w:sz w:val="28"/>
          <w:szCs w:val="28"/>
          <w:lang w:val="sq-AL"/>
        </w:rPr>
        <w:t>e</w:t>
      </w:r>
      <w:r w:rsidR="00251484" w:rsidRPr="00332029">
        <w:rPr>
          <w:sz w:val="28"/>
          <w:szCs w:val="28"/>
          <w:lang w:val="sq-AL"/>
        </w:rPr>
        <w:t xml:space="preserve">, </w:t>
      </w:r>
      <w:r w:rsidR="005630A4" w:rsidRPr="00332029">
        <w:rPr>
          <w:sz w:val="28"/>
          <w:szCs w:val="28"/>
          <w:lang w:val="sq-AL"/>
        </w:rPr>
        <w:t>për institucione të tjera</w:t>
      </w:r>
      <w:r w:rsidR="00251484" w:rsidRPr="00332029">
        <w:rPr>
          <w:sz w:val="28"/>
          <w:szCs w:val="28"/>
          <w:lang w:val="sq-AL"/>
        </w:rPr>
        <w:t xml:space="preserve"> me interes shkencor ose administrimi, si dhe për përdorues të tjerë fundor</w:t>
      </w:r>
      <w:r w:rsidR="009E0A59">
        <w:rPr>
          <w:sz w:val="28"/>
          <w:szCs w:val="28"/>
          <w:lang w:val="sq-AL"/>
        </w:rPr>
        <w:t>ë</w:t>
      </w:r>
      <w:r w:rsidR="00251484" w:rsidRPr="00332029">
        <w:rPr>
          <w:sz w:val="28"/>
          <w:szCs w:val="28"/>
          <w:lang w:val="sq-AL"/>
        </w:rPr>
        <w:t xml:space="preserve">. </w:t>
      </w:r>
    </w:p>
    <w:p w:rsidR="00A027A1" w:rsidRPr="00332029" w:rsidRDefault="00A027A1" w:rsidP="00FB024D">
      <w:pPr>
        <w:pStyle w:val="NormalWeb"/>
        <w:spacing w:before="0" w:beforeAutospacing="0" w:after="0" w:afterAutospacing="0"/>
        <w:ind w:left="540" w:hanging="360"/>
        <w:rPr>
          <w:sz w:val="28"/>
          <w:szCs w:val="28"/>
          <w:lang w:val="sq-AL"/>
        </w:rPr>
      </w:pPr>
    </w:p>
    <w:p w:rsidR="00A31227" w:rsidRDefault="00A31227" w:rsidP="0033202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sq-AL"/>
        </w:rPr>
      </w:pPr>
      <w:r w:rsidRPr="00332029">
        <w:rPr>
          <w:rFonts w:ascii="Times New Roman" w:eastAsia="Times New Roman" w:hAnsi="Times New Roman" w:cs="Times New Roman"/>
          <w:b/>
          <w:color w:val="000000"/>
          <w:sz w:val="28"/>
          <w:szCs w:val="28"/>
          <w:lang w:val="sq-AL"/>
        </w:rPr>
        <w:t xml:space="preserve">Neni </w:t>
      </w:r>
      <w:r w:rsidR="006C4C72" w:rsidRPr="00332029">
        <w:rPr>
          <w:rFonts w:ascii="Times New Roman" w:eastAsia="Times New Roman" w:hAnsi="Times New Roman" w:cs="Times New Roman"/>
          <w:b/>
          <w:color w:val="000000"/>
          <w:sz w:val="28"/>
          <w:szCs w:val="28"/>
          <w:lang w:val="sq-AL"/>
        </w:rPr>
        <w:t>4</w:t>
      </w:r>
      <w:r w:rsidRPr="00332029">
        <w:rPr>
          <w:rFonts w:ascii="Times New Roman" w:eastAsia="Times New Roman" w:hAnsi="Times New Roman" w:cs="Times New Roman"/>
          <w:color w:val="000000"/>
          <w:sz w:val="28"/>
          <w:szCs w:val="28"/>
          <w:lang w:val="sq-AL"/>
        </w:rPr>
        <w:br/>
      </w:r>
      <w:r w:rsidRPr="00332029">
        <w:rPr>
          <w:rFonts w:ascii="Times New Roman" w:eastAsia="Times New Roman" w:hAnsi="Times New Roman" w:cs="Times New Roman"/>
          <w:b/>
          <w:color w:val="000000"/>
          <w:sz w:val="28"/>
          <w:szCs w:val="28"/>
          <w:lang w:val="sq-AL"/>
        </w:rPr>
        <w:t>Përkufizimet</w:t>
      </w:r>
    </w:p>
    <w:p w:rsidR="00304ED8" w:rsidRPr="00332029" w:rsidRDefault="00304ED8" w:rsidP="0033202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sq-AL"/>
        </w:rPr>
      </w:pPr>
    </w:p>
    <w:p w:rsidR="00A31227" w:rsidRDefault="00D423D3" w:rsidP="0033202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r w:rsidRPr="00332029">
        <w:rPr>
          <w:rFonts w:ascii="Times New Roman" w:eastAsia="Times New Roman" w:hAnsi="Times New Roman" w:cs="Times New Roman"/>
          <w:color w:val="000000"/>
          <w:sz w:val="28"/>
          <w:szCs w:val="28"/>
          <w:lang w:val="sq-AL"/>
        </w:rPr>
        <w:t>Të gjithë termat e përcaktuar në këtë vendim kanë të njëjtin kuptim me termat e përcaktuar në ligjin nr.64/2012</w:t>
      </w:r>
      <w:r w:rsidR="00FB024D">
        <w:rPr>
          <w:rFonts w:ascii="Times New Roman" w:eastAsia="Times New Roman" w:hAnsi="Times New Roman" w:cs="Times New Roman"/>
          <w:color w:val="000000"/>
          <w:sz w:val="28"/>
          <w:szCs w:val="28"/>
          <w:lang w:val="sq-AL"/>
        </w:rPr>
        <w:t>,</w:t>
      </w:r>
      <w:r w:rsidRPr="00332029">
        <w:rPr>
          <w:rFonts w:ascii="Times New Roman" w:eastAsia="Times New Roman" w:hAnsi="Times New Roman" w:cs="Times New Roman"/>
          <w:color w:val="000000"/>
          <w:sz w:val="28"/>
          <w:szCs w:val="28"/>
          <w:lang w:val="sq-AL"/>
        </w:rPr>
        <w:t xml:space="preserve"> “P</w:t>
      </w:r>
      <w:r w:rsidR="00940DED" w:rsidRPr="00332029">
        <w:rPr>
          <w:rFonts w:ascii="Times New Roman" w:eastAsia="Times New Roman" w:hAnsi="Times New Roman" w:cs="Times New Roman"/>
          <w:color w:val="000000"/>
          <w:sz w:val="28"/>
          <w:szCs w:val="28"/>
          <w:lang w:val="sq-AL"/>
        </w:rPr>
        <w:t>ë</w:t>
      </w:r>
      <w:r w:rsidRPr="00332029">
        <w:rPr>
          <w:rFonts w:ascii="Times New Roman" w:eastAsia="Times New Roman" w:hAnsi="Times New Roman" w:cs="Times New Roman"/>
          <w:color w:val="000000"/>
          <w:sz w:val="28"/>
          <w:szCs w:val="28"/>
          <w:lang w:val="sq-AL"/>
        </w:rPr>
        <w:t>r peshkimin”, t</w:t>
      </w:r>
      <w:r w:rsidR="00940DED" w:rsidRPr="00332029">
        <w:rPr>
          <w:rFonts w:ascii="Times New Roman" w:eastAsia="Times New Roman" w:hAnsi="Times New Roman" w:cs="Times New Roman"/>
          <w:color w:val="000000"/>
          <w:sz w:val="28"/>
          <w:szCs w:val="28"/>
          <w:lang w:val="sq-AL"/>
        </w:rPr>
        <w:t>ë</w:t>
      </w:r>
      <w:r w:rsidRPr="00332029">
        <w:rPr>
          <w:rFonts w:ascii="Times New Roman" w:eastAsia="Times New Roman" w:hAnsi="Times New Roman" w:cs="Times New Roman"/>
          <w:color w:val="000000"/>
          <w:sz w:val="28"/>
          <w:szCs w:val="28"/>
          <w:lang w:val="sq-AL"/>
        </w:rPr>
        <w:t xml:space="preserve"> ndryshuar. </w:t>
      </w:r>
      <w:r w:rsidR="00A31227" w:rsidRPr="00332029">
        <w:rPr>
          <w:rFonts w:ascii="Times New Roman" w:eastAsia="Times New Roman" w:hAnsi="Times New Roman" w:cs="Times New Roman"/>
          <w:color w:val="000000"/>
          <w:sz w:val="28"/>
          <w:szCs w:val="28"/>
          <w:lang w:val="sq-AL"/>
        </w:rPr>
        <w:t>Për efekt të këtij vendimi, termat e mëposhtëm kanë këto kuptime:</w:t>
      </w:r>
    </w:p>
    <w:p w:rsidR="00304ED8" w:rsidRPr="00332029" w:rsidRDefault="00304ED8" w:rsidP="0033202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“H</w:t>
      </w:r>
      <w:r w:rsidR="00A31227" w:rsidRPr="00FB024D">
        <w:rPr>
          <w:rFonts w:ascii="Times New Roman" w:eastAsia="Times New Roman" w:hAnsi="Times New Roman" w:cs="Times New Roman"/>
          <w:b/>
          <w:bCs/>
          <w:color w:val="000000"/>
          <w:sz w:val="28"/>
          <w:szCs w:val="28"/>
          <w:lang w:val="sq-AL"/>
        </w:rPr>
        <w:t>edhja në treg</w:t>
      </w:r>
      <w:r>
        <w:rPr>
          <w:rFonts w:ascii="Times New Roman" w:eastAsia="Times New Roman" w:hAnsi="Times New Roman" w:cs="Times New Roman"/>
          <w:color w:val="000000"/>
          <w:sz w:val="28"/>
          <w:szCs w:val="28"/>
          <w:lang w:val="sq-AL"/>
        </w:rPr>
        <w:t>”,</w:t>
      </w:r>
      <w:r w:rsidR="00684848" w:rsidRPr="00332029">
        <w:rPr>
          <w:rFonts w:ascii="Times New Roman" w:eastAsia="Times New Roman" w:hAnsi="Times New Roman" w:cs="Times New Roman"/>
          <w:color w:val="000000"/>
          <w:sz w:val="28"/>
          <w:szCs w:val="28"/>
          <w:lang w:val="sq-AL"/>
        </w:rPr>
        <w:t xml:space="preserve"> </w:t>
      </w:r>
      <w:r w:rsidR="00A31227" w:rsidRPr="00332029">
        <w:rPr>
          <w:rFonts w:ascii="Times New Roman" w:eastAsia="Times New Roman" w:hAnsi="Times New Roman" w:cs="Times New Roman"/>
          <w:color w:val="000000"/>
          <w:sz w:val="28"/>
          <w:szCs w:val="28"/>
          <w:lang w:val="sq-AL"/>
        </w:rPr>
        <w:t xml:space="preserve">ofrimi për herë të parë </w:t>
      </w:r>
      <w:r w:rsidR="00684848" w:rsidRPr="00332029">
        <w:rPr>
          <w:rFonts w:ascii="Times New Roman" w:eastAsia="Times New Roman" w:hAnsi="Times New Roman" w:cs="Times New Roman"/>
          <w:color w:val="000000"/>
          <w:sz w:val="28"/>
          <w:szCs w:val="28"/>
          <w:lang w:val="sq-AL"/>
        </w:rPr>
        <w:t xml:space="preserve">i </w:t>
      </w:r>
      <w:r w:rsidR="00A31227" w:rsidRPr="00332029">
        <w:rPr>
          <w:rFonts w:ascii="Times New Roman" w:eastAsia="Times New Roman" w:hAnsi="Times New Roman" w:cs="Times New Roman"/>
          <w:color w:val="000000"/>
          <w:sz w:val="28"/>
          <w:szCs w:val="28"/>
          <w:lang w:val="sq-AL"/>
        </w:rPr>
        <w:t>një produkti të peshkimit ose akuakulturës në tregun e brendshëm ose për eksport</w:t>
      </w:r>
      <w:r>
        <w:rPr>
          <w:rFonts w:ascii="Times New Roman" w:eastAsia="Times New Roman" w:hAnsi="Times New Roman" w:cs="Times New Roman"/>
          <w:color w:val="000000"/>
          <w:sz w:val="28"/>
          <w:szCs w:val="28"/>
          <w:lang w:val="sq-AL"/>
        </w:rPr>
        <w:t>.</w:t>
      </w:r>
    </w:p>
    <w:p w:rsidR="00FB024D" w:rsidRPr="00332029" w:rsidRDefault="00FB024D" w:rsidP="00FB024D">
      <w:pPr>
        <w:pStyle w:val="ListParagraph"/>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“M</w:t>
      </w:r>
      <w:r w:rsidR="00A31227" w:rsidRPr="00FB024D">
        <w:rPr>
          <w:rFonts w:ascii="Times New Roman" w:eastAsia="Times New Roman" w:hAnsi="Times New Roman" w:cs="Times New Roman"/>
          <w:b/>
          <w:bCs/>
          <w:color w:val="000000"/>
          <w:sz w:val="28"/>
          <w:szCs w:val="28"/>
          <w:lang w:val="sq-AL"/>
        </w:rPr>
        <w:t>inistria</w:t>
      </w:r>
      <w:r w:rsidRPr="00FB024D">
        <w:rPr>
          <w:rFonts w:ascii="Times New Roman" w:eastAsia="Times New Roman" w:hAnsi="Times New Roman" w:cs="Times New Roman"/>
          <w:b/>
          <w:bCs/>
          <w:color w:val="000000"/>
          <w:sz w:val="28"/>
          <w:szCs w:val="28"/>
          <w:lang w:val="sq-AL"/>
        </w:rPr>
        <w:t>”,</w:t>
      </w:r>
      <w:r w:rsidR="00A31227" w:rsidRPr="00332029">
        <w:rPr>
          <w:rFonts w:ascii="Times New Roman" w:eastAsia="Times New Roman" w:hAnsi="Times New Roman" w:cs="Times New Roman"/>
          <w:color w:val="000000"/>
          <w:sz w:val="28"/>
          <w:szCs w:val="28"/>
          <w:lang w:val="sq-AL"/>
        </w:rPr>
        <w:t xml:space="preserve"> ministria përgjegjëse për </w:t>
      </w:r>
      <w:r w:rsidR="005630A4" w:rsidRPr="00332029">
        <w:rPr>
          <w:rFonts w:ascii="Times New Roman" w:eastAsia="Times New Roman" w:hAnsi="Times New Roman" w:cs="Times New Roman"/>
          <w:color w:val="000000"/>
          <w:sz w:val="28"/>
          <w:szCs w:val="28"/>
          <w:lang w:val="sq-AL"/>
        </w:rPr>
        <w:t>peshkimin</w:t>
      </w:r>
      <w:r w:rsidR="001E3B61" w:rsidRPr="00332029">
        <w:rPr>
          <w:rFonts w:ascii="Times New Roman" w:eastAsia="Times New Roman" w:hAnsi="Times New Roman" w:cs="Times New Roman"/>
          <w:color w:val="000000"/>
          <w:sz w:val="28"/>
          <w:szCs w:val="28"/>
          <w:lang w:val="sq-AL"/>
        </w:rPr>
        <w:t xml:space="preserve"> dhe akuakulturën</w:t>
      </w:r>
      <w:r>
        <w:rPr>
          <w:rFonts w:ascii="Times New Roman" w:eastAsia="Times New Roman" w:hAnsi="Times New Roman" w:cs="Times New Roman"/>
          <w:color w:val="000000"/>
          <w:sz w:val="28"/>
          <w:szCs w:val="28"/>
          <w:lang w:val="sq-AL"/>
        </w:rPr>
        <w:t>.</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“P</w:t>
      </w:r>
      <w:r w:rsidR="00A31227" w:rsidRPr="00FB024D">
        <w:rPr>
          <w:rFonts w:ascii="Times New Roman" w:eastAsia="Times New Roman" w:hAnsi="Times New Roman" w:cs="Times New Roman"/>
          <w:b/>
          <w:bCs/>
          <w:color w:val="000000"/>
          <w:sz w:val="28"/>
          <w:szCs w:val="28"/>
          <w:lang w:val="sq-AL"/>
        </w:rPr>
        <w:t>rodukt akuakulture</w:t>
      </w:r>
      <w:r>
        <w:rPr>
          <w:rFonts w:ascii="Times New Roman" w:eastAsia="Times New Roman" w:hAnsi="Times New Roman" w:cs="Times New Roman"/>
          <w:color w:val="000000"/>
          <w:sz w:val="28"/>
          <w:szCs w:val="28"/>
          <w:lang w:val="sq-AL"/>
        </w:rPr>
        <w:t>”,</w:t>
      </w:r>
      <w:r w:rsidR="00A31227" w:rsidRPr="00FB024D">
        <w:rPr>
          <w:rFonts w:ascii="Times New Roman" w:eastAsia="Times New Roman" w:hAnsi="Times New Roman" w:cs="Times New Roman"/>
          <w:color w:val="000000"/>
          <w:sz w:val="28"/>
          <w:szCs w:val="28"/>
          <w:lang w:val="sq-AL"/>
        </w:rPr>
        <w:t xml:space="preserve"> çdo organizëm ujor në çdo fazë të ciklit jetësor, si rezultat i çdo aktiviteti akuakulture, ose nënproduktet e tyre</w:t>
      </w:r>
      <w:r>
        <w:rPr>
          <w:rFonts w:ascii="Times New Roman" w:eastAsia="Times New Roman" w:hAnsi="Times New Roman" w:cs="Times New Roman"/>
          <w:color w:val="000000"/>
          <w:sz w:val="28"/>
          <w:szCs w:val="28"/>
          <w:lang w:val="sq-AL"/>
        </w:rPr>
        <w:t>.</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“P</w:t>
      </w:r>
      <w:r w:rsidR="00A31227" w:rsidRPr="00FB024D">
        <w:rPr>
          <w:rFonts w:ascii="Times New Roman" w:eastAsia="Times New Roman" w:hAnsi="Times New Roman" w:cs="Times New Roman"/>
          <w:b/>
          <w:bCs/>
          <w:color w:val="000000"/>
          <w:sz w:val="28"/>
          <w:szCs w:val="28"/>
          <w:lang w:val="sq-AL"/>
        </w:rPr>
        <w:t>rodukt peshkimi</w:t>
      </w:r>
      <w:r>
        <w:rPr>
          <w:rFonts w:ascii="Times New Roman" w:eastAsia="Times New Roman" w:hAnsi="Times New Roman" w:cs="Times New Roman"/>
          <w:color w:val="000000"/>
          <w:sz w:val="28"/>
          <w:szCs w:val="28"/>
          <w:lang w:val="sq-AL"/>
        </w:rPr>
        <w:t>”,</w:t>
      </w:r>
      <w:r w:rsidR="00A31227" w:rsidRPr="00FB024D">
        <w:rPr>
          <w:rFonts w:ascii="Times New Roman" w:eastAsia="Times New Roman" w:hAnsi="Times New Roman" w:cs="Times New Roman"/>
          <w:color w:val="000000"/>
          <w:sz w:val="28"/>
          <w:szCs w:val="28"/>
          <w:lang w:val="sq-AL"/>
        </w:rPr>
        <w:t xml:space="preserve"> organizmat ujorë nga çdo aktivitet peshkimi ose nënproduktet e përfituara prej tyre</w:t>
      </w:r>
      <w:r>
        <w:rPr>
          <w:rFonts w:ascii="Times New Roman" w:eastAsia="Times New Roman" w:hAnsi="Times New Roman" w:cs="Times New Roman"/>
          <w:color w:val="000000"/>
          <w:sz w:val="28"/>
          <w:szCs w:val="28"/>
          <w:lang w:val="sq-AL"/>
        </w:rPr>
        <w:t>,</w:t>
      </w:r>
      <w:r w:rsidR="004B5FBB" w:rsidRPr="00FB024D">
        <w:rPr>
          <w:rFonts w:ascii="Times New Roman" w:eastAsia="Times New Roman" w:hAnsi="Times New Roman" w:cs="Times New Roman"/>
          <w:color w:val="000000"/>
          <w:sz w:val="28"/>
          <w:szCs w:val="28"/>
          <w:lang w:val="sq-AL"/>
        </w:rPr>
        <w:t xml:space="preserve"> t</w:t>
      </w:r>
      <w:r w:rsidR="009E0A59">
        <w:rPr>
          <w:rFonts w:ascii="Times New Roman" w:eastAsia="Times New Roman" w:hAnsi="Times New Roman" w:cs="Times New Roman"/>
          <w:color w:val="000000"/>
          <w:sz w:val="28"/>
          <w:szCs w:val="28"/>
          <w:lang w:val="sq-AL"/>
        </w:rPr>
        <w:t>ë</w:t>
      </w:r>
      <w:r w:rsidR="004B5FBB" w:rsidRPr="00FB024D">
        <w:rPr>
          <w:rFonts w:ascii="Times New Roman" w:eastAsia="Times New Roman" w:hAnsi="Times New Roman" w:cs="Times New Roman"/>
          <w:color w:val="000000"/>
          <w:sz w:val="28"/>
          <w:szCs w:val="28"/>
          <w:lang w:val="sq-AL"/>
        </w:rPr>
        <w:t xml:space="preserve"> listuara n</w:t>
      </w:r>
      <w:r w:rsidR="009E0A59">
        <w:rPr>
          <w:rFonts w:ascii="Times New Roman" w:eastAsia="Times New Roman" w:hAnsi="Times New Roman" w:cs="Times New Roman"/>
          <w:color w:val="000000"/>
          <w:sz w:val="28"/>
          <w:szCs w:val="28"/>
          <w:lang w:val="sq-AL"/>
        </w:rPr>
        <w:t>ë</w:t>
      </w:r>
      <w:r w:rsidR="004B5FBB" w:rsidRPr="00FB024D">
        <w:rPr>
          <w:rFonts w:ascii="Times New Roman" w:eastAsia="Times New Roman" w:hAnsi="Times New Roman" w:cs="Times New Roman"/>
          <w:color w:val="000000"/>
          <w:sz w:val="28"/>
          <w:szCs w:val="28"/>
          <w:lang w:val="sq-AL"/>
        </w:rPr>
        <w:t xml:space="preserve"> shtojc</w:t>
      </w:r>
      <w:r w:rsidR="009E0A59">
        <w:rPr>
          <w:rFonts w:ascii="Times New Roman" w:eastAsia="Times New Roman" w:hAnsi="Times New Roman" w:cs="Times New Roman"/>
          <w:color w:val="000000"/>
          <w:sz w:val="28"/>
          <w:szCs w:val="28"/>
          <w:lang w:val="sq-AL"/>
        </w:rPr>
        <w:t>ë</w:t>
      </w:r>
      <w:r w:rsidR="004B5FBB" w:rsidRPr="00FB024D">
        <w:rPr>
          <w:rFonts w:ascii="Times New Roman" w:eastAsia="Times New Roman" w:hAnsi="Times New Roman" w:cs="Times New Roman"/>
          <w:color w:val="000000"/>
          <w:sz w:val="28"/>
          <w:szCs w:val="28"/>
          <w:lang w:val="sq-AL"/>
        </w:rPr>
        <w:t>n I</w:t>
      </w:r>
      <w:r>
        <w:rPr>
          <w:rFonts w:ascii="Times New Roman" w:eastAsia="Times New Roman" w:hAnsi="Times New Roman" w:cs="Times New Roman"/>
          <w:color w:val="000000"/>
          <w:sz w:val="28"/>
          <w:szCs w:val="28"/>
          <w:lang w:val="sq-AL"/>
        </w:rPr>
        <w:t>, bashk</w:t>
      </w:r>
      <w:r w:rsidR="009E0A59">
        <w:rPr>
          <w:rFonts w:ascii="Times New Roman" w:eastAsia="Times New Roman" w:hAnsi="Times New Roman" w:cs="Times New Roman"/>
          <w:color w:val="000000"/>
          <w:sz w:val="28"/>
          <w:szCs w:val="28"/>
          <w:lang w:val="sq-AL"/>
        </w:rPr>
        <w:t>ë</w:t>
      </w:r>
      <w:r>
        <w:rPr>
          <w:rFonts w:ascii="Times New Roman" w:eastAsia="Times New Roman" w:hAnsi="Times New Roman" w:cs="Times New Roman"/>
          <w:color w:val="000000"/>
          <w:sz w:val="28"/>
          <w:szCs w:val="28"/>
          <w:lang w:val="sq-AL"/>
        </w:rPr>
        <w:t xml:space="preserve">lidhur </w:t>
      </w:r>
      <w:r w:rsidR="004B5FBB" w:rsidRPr="00FB024D">
        <w:rPr>
          <w:rFonts w:ascii="Times New Roman" w:eastAsia="Times New Roman" w:hAnsi="Times New Roman" w:cs="Times New Roman"/>
          <w:color w:val="000000"/>
          <w:sz w:val="28"/>
          <w:szCs w:val="28"/>
          <w:lang w:val="sq-AL"/>
        </w:rPr>
        <w:t xml:space="preserve"> k</w:t>
      </w:r>
      <w:r w:rsidR="009E0A59">
        <w:rPr>
          <w:rFonts w:ascii="Times New Roman" w:eastAsia="Times New Roman" w:hAnsi="Times New Roman" w:cs="Times New Roman"/>
          <w:color w:val="000000"/>
          <w:sz w:val="28"/>
          <w:szCs w:val="28"/>
          <w:lang w:val="sq-AL"/>
        </w:rPr>
        <w:t>ë</w:t>
      </w:r>
      <w:r w:rsidR="004B5FBB" w:rsidRPr="00FB024D">
        <w:rPr>
          <w:rFonts w:ascii="Times New Roman" w:eastAsia="Times New Roman" w:hAnsi="Times New Roman" w:cs="Times New Roman"/>
          <w:color w:val="000000"/>
          <w:sz w:val="28"/>
          <w:szCs w:val="28"/>
          <w:lang w:val="sq-AL"/>
        </w:rPr>
        <w:t>tij vendimi</w:t>
      </w:r>
      <w:r>
        <w:rPr>
          <w:rFonts w:ascii="Times New Roman" w:eastAsia="Times New Roman" w:hAnsi="Times New Roman" w:cs="Times New Roman"/>
          <w:color w:val="000000"/>
          <w:sz w:val="28"/>
          <w:szCs w:val="28"/>
          <w:lang w:val="sq-AL"/>
        </w:rPr>
        <w:t>.</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“P</w:t>
      </w:r>
      <w:r w:rsidR="00A31227" w:rsidRPr="00FB024D">
        <w:rPr>
          <w:rFonts w:ascii="Times New Roman" w:eastAsia="Times New Roman" w:hAnsi="Times New Roman" w:cs="Times New Roman"/>
          <w:b/>
          <w:bCs/>
          <w:color w:val="000000"/>
          <w:sz w:val="28"/>
          <w:szCs w:val="28"/>
          <w:lang w:val="sq-AL"/>
        </w:rPr>
        <w:t>rodhues</w:t>
      </w:r>
      <w:r w:rsidRPr="00FB024D">
        <w:rPr>
          <w:rFonts w:ascii="Times New Roman" w:eastAsia="Times New Roman" w:hAnsi="Times New Roman" w:cs="Times New Roman"/>
          <w:b/>
          <w:bCs/>
          <w:color w:val="000000"/>
          <w:sz w:val="28"/>
          <w:szCs w:val="28"/>
          <w:lang w:val="sq-AL"/>
        </w:rPr>
        <w:t>”</w:t>
      </w:r>
      <w:r w:rsidRPr="00FB024D">
        <w:rPr>
          <w:rFonts w:ascii="Times New Roman" w:eastAsia="Times New Roman" w:hAnsi="Times New Roman" w:cs="Times New Roman"/>
          <w:color w:val="000000"/>
          <w:sz w:val="28"/>
          <w:szCs w:val="28"/>
          <w:lang w:val="sq-AL"/>
        </w:rPr>
        <w:t>,</w:t>
      </w:r>
      <w:r w:rsidR="00A31227" w:rsidRPr="00FB024D">
        <w:rPr>
          <w:rFonts w:ascii="Times New Roman" w:eastAsia="Times New Roman" w:hAnsi="Times New Roman" w:cs="Times New Roman"/>
          <w:color w:val="000000"/>
          <w:sz w:val="28"/>
          <w:szCs w:val="28"/>
          <w:lang w:val="sq-AL"/>
        </w:rPr>
        <w:t xml:space="preserve"> çdo person fizik ose juridik që përdor mjete prodhimi për të siguruar produkte peshkimi ose akuakulture me qëllim tregtimin e tyre</w:t>
      </w:r>
      <w:r>
        <w:rPr>
          <w:rFonts w:ascii="Times New Roman" w:eastAsia="Times New Roman" w:hAnsi="Times New Roman" w:cs="Times New Roman"/>
          <w:color w:val="000000"/>
          <w:sz w:val="28"/>
          <w:szCs w:val="28"/>
          <w:lang w:val="sq-AL"/>
        </w:rPr>
        <w:t>.</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“S</w:t>
      </w:r>
      <w:r w:rsidR="00A31227" w:rsidRPr="00FB024D">
        <w:rPr>
          <w:rFonts w:ascii="Times New Roman" w:eastAsia="Times New Roman" w:hAnsi="Times New Roman" w:cs="Times New Roman"/>
          <w:b/>
          <w:bCs/>
          <w:color w:val="000000"/>
          <w:sz w:val="28"/>
          <w:szCs w:val="28"/>
          <w:lang w:val="sq-AL"/>
        </w:rPr>
        <w:t>ektori i peshkimit dhe akuakulturës</w:t>
      </w:r>
      <w:r w:rsidRPr="00FB024D">
        <w:rPr>
          <w:rFonts w:ascii="Times New Roman" w:eastAsia="Times New Roman" w:hAnsi="Times New Roman" w:cs="Times New Roman"/>
          <w:b/>
          <w:bCs/>
          <w:color w:val="000000"/>
          <w:sz w:val="28"/>
          <w:szCs w:val="28"/>
          <w:lang w:val="sq-AL"/>
        </w:rPr>
        <w:t>”</w:t>
      </w:r>
      <w:r>
        <w:rPr>
          <w:rFonts w:ascii="Times New Roman" w:eastAsia="Times New Roman" w:hAnsi="Times New Roman" w:cs="Times New Roman"/>
          <w:color w:val="000000"/>
          <w:sz w:val="28"/>
          <w:szCs w:val="28"/>
          <w:lang w:val="sq-AL"/>
        </w:rPr>
        <w:t>,</w:t>
      </w:r>
      <w:r w:rsidR="00A31227" w:rsidRPr="00FB024D">
        <w:rPr>
          <w:rFonts w:ascii="Times New Roman" w:eastAsia="Times New Roman" w:hAnsi="Times New Roman" w:cs="Times New Roman"/>
          <w:color w:val="000000"/>
          <w:sz w:val="28"/>
          <w:szCs w:val="28"/>
          <w:lang w:val="sq-AL"/>
        </w:rPr>
        <w:t xml:space="preserve"> sektori</w:t>
      </w:r>
      <w:r>
        <w:rPr>
          <w:rFonts w:ascii="Times New Roman" w:eastAsia="Times New Roman" w:hAnsi="Times New Roman" w:cs="Times New Roman"/>
          <w:color w:val="000000"/>
          <w:sz w:val="28"/>
          <w:szCs w:val="28"/>
          <w:lang w:val="sq-AL"/>
        </w:rPr>
        <w:t xml:space="preserve"> i</w:t>
      </w:r>
      <w:r w:rsidR="00A31227" w:rsidRPr="00FB024D">
        <w:rPr>
          <w:rFonts w:ascii="Times New Roman" w:eastAsia="Times New Roman" w:hAnsi="Times New Roman" w:cs="Times New Roman"/>
          <w:color w:val="000000"/>
          <w:sz w:val="28"/>
          <w:szCs w:val="28"/>
          <w:lang w:val="sq-AL"/>
        </w:rPr>
        <w:t xml:space="preserve"> ekonomisë që përfshin të gjitha aktivitetet e prodhimit, </w:t>
      </w:r>
      <w:r>
        <w:rPr>
          <w:rFonts w:ascii="Times New Roman" w:eastAsia="Times New Roman" w:hAnsi="Times New Roman" w:cs="Times New Roman"/>
          <w:color w:val="000000"/>
          <w:sz w:val="28"/>
          <w:szCs w:val="28"/>
          <w:lang w:val="sq-AL"/>
        </w:rPr>
        <w:t>t</w:t>
      </w:r>
      <w:r w:rsidR="009E0A59">
        <w:rPr>
          <w:rFonts w:ascii="Times New Roman" w:eastAsia="Times New Roman" w:hAnsi="Times New Roman" w:cs="Times New Roman"/>
          <w:color w:val="000000"/>
          <w:sz w:val="28"/>
          <w:szCs w:val="28"/>
          <w:lang w:val="sq-AL"/>
        </w:rPr>
        <w:t>ë</w:t>
      </w:r>
      <w:r>
        <w:rPr>
          <w:rFonts w:ascii="Times New Roman" w:eastAsia="Times New Roman" w:hAnsi="Times New Roman" w:cs="Times New Roman"/>
          <w:color w:val="000000"/>
          <w:sz w:val="28"/>
          <w:szCs w:val="28"/>
          <w:lang w:val="sq-AL"/>
        </w:rPr>
        <w:t xml:space="preserve"> </w:t>
      </w:r>
      <w:r w:rsidR="00A31227" w:rsidRPr="00FB024D">
        <w:rPr>
          <w:rFonts w:ascii="Times New Roman" w:eastAsia="Times New Roman" w:hAnsi="Times New Roman" w:cs="Times New Roman"/>
          <w:color w:val="000000"/>
          <w:sz w:val="28"/>
          <w:szCs w:val="28"/>
          <w:lang w:val="sq-AL"/>
        </w:rPr>
        <w:t xml:space="preserve">përpunimit e </w:t>
      </w:r>
      <w:r>
        <w:rPr>
          <w:rFonts w:ascii="Times New Roman" w:eastAsia="Times New Roman" w:hAnsi="Times New Roman" w:cs="Times New Roman"/>
          <w:color w:val="000000"/>
          <w:sz w:val="28"/>
          <w:szCs w:val="28"/>
          <w:lang w:val="sq-AL"/>
        </w:rPr>
        <w:t>t</w:t>
      </w:r>
      <w:r w:rsidR="009E0A59">
        <w:rPr>
          <w:rFonts w:ascii="Times New Roman" w:eastAsia="Times New Roman" w:hAnsi="Times New Roman" w:cs="Times New Roman"/>
          <w:color w:val="000000"/>
          <w:sz w:val="28"/>
          <w:szCs w:val="28"/>
          <w:lang w:val="sq-AL"/>
        </w:rPr>
        <w:t>ë</w:t>
      </w:r>
      <w:r>
        <w:rPr>
          <w:rFonts w:ascii="Times New Roman" w:eastAsia="Times New Roman" w:hAnsi="Times New Roman" w:cs="Times New Roman"/>
          <w:color w:val="000000"/>
          <w:sz w:val="28"/>
          <w:szCs w:val="28"/>
          <w:lang w:val="sq-AL"/>
        </w:rPr>
        <w:t xml:space="preserve"> </w:t>
      </w:r>
      <w:r w:rsidR="00846108" w:rsidRPr="00FB024D">
        <w:rPr>
          <w:rFonts w:ascii="Times New Roman" w:eastAsia="Times New Roman" w:hAnsi="Times New Roman" w:cs="Times New Roman"/>
          <w:color w:val="000000"/>
          <w:sz w:val="28"/>
          <w:szCs w:val="28"/>
          <w:lang w:val="sq-AL"/>
        </w:rPr>
        <w:t>marketingut</w:t>
      </w:r>
      <w:r w:rsidR="00A31227" w:rsidRPr="00FB024D">
        <w:rPr>
          <w:rFonts w:ascii="Times New Roman" w:eastAsia="Times New Roman" w:hAnsi="Times New Roman" w:cs="Times New Roman"/>
          <w:color w:val="000000"/>
          <w:sz w:val="28"/>
          <w:szCs w:val="28"/>
          <w:lang w:val="sq-AL"/>
        </w:rPr>
        <w:t xml:space="preserve"> të produkteve të peshkimit ose akuakulturës</w:t>
      </w:r>
      <w:r>
        <w:rPr>
          <w:rFonts w:ascii="Times New Roman" w:eastAsia="Times New Roman" w:hAnsi="Times New Roman" w:cs="Times New Roman"/>
          <w:color w:val="000000"/>
          <w:sz w:val="28"/>
          <w:szCs w:val="28"/>
          <w:lang w:val="sq-AL"/>
        </w:rPr>
        <w:t>.</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A31227"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“S</w:t>
      </w:r>
      <w:r w:rsidR="00A31227" w:rsidRPr="00FB024D">
        <w:rPr>
          <w:rFonts w:ascii="Times New Roman" w:eastAsia="Times New Roman" w:hAnsi="Times New Roman" w:cs="Times New Roman"/>
          <w:b/>
          <w:bCs/>
          <w:color w:val="000000"/>
          <w:sz w:val="28"/>
          <w:szCs w:val="28"/>
          <w:lang w:val="sq-AL"/>
        </w:rPr>
        <w:t>hitje me pakicë</w:t>
      </w:r>
      <w:r w:rsidRPr="00FB024D">
        <w:rPr>
          <w:rFonts w:ascii="Times New Roman" w:eastAsia="Times New Roman" w:hAnsi="Times New Roman" w:cs="Times New Roman"/>
          <w:b/>
          <w:bCs/>
          <w:color w:val="000000"/>
          <w:sz w:val="28"/>
          <w:szCs w:val="28"/>
          <w:lang w:val="sq-AL"/>
        </w:rPr>
        <w:t>”</w:t>
      </w:r>
      <w:r w:rsidRPr="00FB024D">
        <w:rPr>
          <w:rFonts w:ascii="Times New Roman" w:eastAsia="Times New Roman" w:hAnsi="Times New Roman" w:cs="Times New Roman"/>
          <w:color w:val="000000"/>
          <w:sz w:val="28"/>
          <w:szCs w:val="28"/>
          <w:lang w:val="sq-AL"/>
        </w:rPr>
        <w:t>,</w:t>
      </w:r>
      <w:r w:rsidR="00A31227" w:rsidRPr="00FB024D">
        <w:rPr>
          <w:rFonts w:ascii="Times New Roman" w:eastAsia="Times New Roman" w:hAnsi="Times New Roman" w:cs="Times New Roman"/>
          <w:color w:val="000000"/>
          <w:sz w:val="28"/>
          <w:szCs w:val="28"/>
          <w:lang w:val="sq-AL"/>
        </w:rPr>
        <w:t xml:space="preserve"> trajtimi ose përpunimi</w:t>
      </w:r>
      <w:r>
        <w:rPr>
          <w:rFonts w:ascii="Times New Roman" w:eastAsia="Times New Roman" w:hAnsi="Times New Roman" w:cs="Times New Roman"/>
          <w:color w:val="000000"/>
          <w:sz w:val="28"/>
          <w:szCs w:val="28"/>
          <w:lang w:val="sq-AL"/>
        </w:rPr>
        <w:t xml:space="preserve"> i</w:t>
      </w:r>
      <w:r w:rsidR="00A31227" w:rsidRPr="00FB024D">
        <w:rPr>
          <w:rFonts w:ascii="Times New Roman" w:eastAsia="Times New Roman" w:hAnsi="Times New Roman" w:cs="Times New Roman"/>
          <w:color w:val="000000"/>
          <w:sz w:val="28"/>
          <w:szCs w:val="28"/>
          <w:lang w:val="sq-AL"/>
        </w:rPr>
        <w:t xml:space="preserve"> ushqimit dhe magazinimi</w:t>
      </w:r>
      <w:r>
        <w:rPr>
          <w:rFonts w:ascii="Times New Roman" w:eastAsia="Times New Roman" w:hAnsi="Times New Roman" w:cs="Times New Roman"/>
          <w:color w:val="000000"/>
          <w:sz w:val="28"/>
          <w:szCs w:val="28"/>
          <w:lang w:val="sq-AL"/>
        </w:rPr>
        <w:t xml:space="preserve"> i</w:t>
      </w:r>
      <w:r w:rsidR="00A31227" w:rsidRPr="00FB024D">
        <w:rPr>
          <w:rFonts w:ascii="Times New Roman" w:eastAsia="Times New Roman" w:hAnsi="Times New Roman" w:cs="Times New Roman"/>
          <w:color w:val="000000"/>
          <w:sz w:val="28"/>
          <w:szCs w:val="28"/>
          <w:lang w:val="sq-AL"/>
        </w:rPr>
        <w:t xml:space="preserve"> tij në pikën e shitjes ose shpërndarjes për konsumatorin final, duke përfshirë terminalet e shpërndarjes, restorantet, magazinat e fabrikave, shërbimet </w:t>
      </w:r>
      <w:r w:rsidR="00A31227" w:rsidRPr="00FB024D">
        <w:rPr>
          <w:rFonts w:ascii="Times New Roman" w:eastAsia="Times New Roman" w:hAnsi="Times New Roman" w:cs="Times New Roman"/>
          <w:color w:val="000000"/>
          <w:sz w:val="28"/>
          <w:szCs w:val="28"/>
          <w:lang w:val="sq-AL"/>
        </w:rPr>
        <w:lastRenderedPageBreak/>
        <w:t>institucionale të ushqimit, dyqanet, qendrat e shpërndarjes së supermarketeve dhe pikat e shitjes me shumicë</w:t>
      </w:r>
      <w:r>
        <w:rPr>
          <w:rFonts w:ascii="Times New Roman" w:eastAsia="Times New Roman" w:hAnsi="Times New Roman" w:cs="Times New Roman"/>
          <w:color w:val="000000"/>
          <w:sz w:val="28"/>
          <w:szCs w:val="28"/>
          <w:lang w:val="sq-AL"/>
        </w:rPr>
        <w:t>.</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FB024D" w:rsidRDefault="00FB024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“V</w:t>
      </w:r>
      <w:r w:rsidR="00A31227" w:rsidRPr="00FB024D">
        <w:rPr>
          <w:rFonts w:ascii="Times New Roman" w:eastAsia="Times New Roman" w:hAnsi="Times New Roman" w:cs="Times New Roman"/>
          <w:b/>
          <w:bCs/>
          <w:color w:val="000000"/>
          <w:sz w:val="28"/>
          <w:szCs w:val="28"/>
          <w:lang w:val="sq-AL"/>
        </w:rPr>
        <w:t>endosja në treg</w:t>
      </w:r>
      <w:r w:rsidRPr="00FB024D">
        <w:rPr>
          <w:rFonts w:ascii="Times New Roman" w:eastAsia="Times New Roman" w:hAnsi="Times New Roman" w:cs="Times New Roman"/>
          <w:b/>
          <w:bCs/>
          <w:color w:val="000000"/>
          <w:sz w:val="28"/>
          <w:szCs w:val="28"/>
          <w:lang w:val="sq-AL"/>
        </w:rPr>
        <w:t>”</w:t>
      </w:r>
      <w:r w:rsidRPr="00FB024D">
        <w:rPr>
          <w:rFonts w:ascii="Times New Roman" w:eastAsia="Times New Roman" w:hAnsi="Times New Roman" w:cs="Times New Roman"/>
          <w:color w:val="000000"/>
          <w:sz w:val="28"/>
          <w:szCs w:val="28"/>
          <w:lang w:val="sq-AL"/>
        </w:rPr>
        <w:t>,</w:t>
      </w:r>
      <w:r w:rsidR="00A31227" w:rsidRPr="00FB024D">
        <w:rPr>
          <w:rFonts w:ascii="Times New Roman" w:eastAsia="Times New Roman" w:hAnsi="Times New Roman" w:cs="Times New Roman"/>
          <w:color w:val="000000"/>
          <w:sz w:val="28"/>
          <w:szCs w:val="28"/>
          <w:lang w:val="sq-AL"/>
        </w:rPr>
        <w:t xml:space="preserve"> çdo furnizim </w:t>
      </w:r>
      <w:r>
        <w:rPr>
          <w:rFonts w:ascii="Times New Roman" w:eastAsia="Times New Roman" w:hAnsi="Times New Roman" w:cs="Times New Roman"/>
          <w:color w:val="000000"/>
          <w:sz w:val="28"/>
          <w:szCs w:val="28"/>
          <w:lang w:val="sq-AL"/>
        </w:rPr>
        <w:t>i</w:t>
      </w:r>
      <w:r w:rsidR="00A31227" w:rsidRPr="00FB024D">
        <w:rPr>
          <w:rFonts w:ascii="Times New Roman" w:eastAsia="Times New Roman" w:hAnsi="Times New Roman" w:cs="Times New Roman"/>
          <w:color w:val="000000"/>
          <w:sz w:val="28"/>
          <w:szCs w:val="28"/>
          <w:lang w:val="sq-AL"/>
        </w:rPr>
        <w:t xml:space="preserve"> një produkti të peshkimit ose akuakulturës për shpërndarje, konsum</w:t>
      </w:r>
      <w:r w:rsidR="002323FA" w:rsidRPr="00FB024D">
        <w:rPr>
          <w:rFonts w:ascii="Times New Roman" w:eastAsia="Times New Roman" w:hAnsi="Times New Roman" w:cs="Times New Roman"/>
          <w:color w:val="000000"/>
          <w:sz w:val="28"/>
          <w:szCs w:val="28"/>
          <w:lang w:val="sq-AL"/>
        </w:rPr>
        <w:t xml:space="preserve">, </w:t>
      </w:r>
      <w:r w:rsidR="00A31227" w:rsidRPr="00FB024D">
        <w:rPr>
          <w:rFonts w:ascii="Times New Roman" w:eastAsia="Times New Roman" w:hAnsi="Times New Roman" w:cs="Times New Roman"/>
          <w:color w:val="000000"/>
          <w:sz w:val="28"/>
          <w:szCs w:val="28"/>
          <w:lang w:val="sq-AL"/>
        </w:rPr>
        <w:t>përdorim të brendshëm ose për eksport në kuadër të një aktiviteti tregtar, qoftë me pagesë apo falas.</w:t>
      </w:r>
    </w:p>
    <w:p w:rsidR="00FB024D" w:rsidRPr="00FB024D" w:rsidRDefault="00FB024D" w:rsidP="00FB024D">
      <w:pPr>
        <w:pStyle w:val="ListParagraph"/>
        <w:ind w:left="360" w:hanging="360"/>
        <w:rPr>
          <w:rFonts w:ascii="Times New Roman" w:eastAsia="Times New Roman" w:hAnsi="Times New Roman" w:cs="Times New Roman"/>
          <w:color w:val="000000"/>
          <w:sz w:val="28"/>
          <w:szCs w:val="28"/>
          <w:lang w:val="sq-AL"/>
        </w:rPr>
      </w:pPr>
    </w:p>
    <w:p w:rsidR="00B6032D" w:rsidRPr="00FB024D" w:rsidRDefault="00B6032D" w:rsidP="00FB024D">
      <w:pPr>
        <w:pStyle w:val="ListParagraph"/>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sq-AL"/>
        </w:rPr>
      </w:pPr>
      <w:r w:rsidRPr="00FB024D">
        <w:rPr>
          <w:rFonts w:ascii="Times New Roman" w:eastAsia="Times New Roman" w:hAnsi="Times New Roman" w:cs="Times New Roman"/>
          <w:b/>
          <w:bCs/>
          <w:color w:val="000000"/>
          <w:sz w:val="28"/>
          <w:szCs w:val="28"/>
          <w:lang w:val="sq-AL"/>
        </w:rPr>
        <w:t>“</w:t>
      </w:r>
      <w:r w:rsidR="00FB024D" w:rsidRPr="00FB024D">
        <w:rPr>
          <w:rFonts w:ascii="Times New Roman" w:eastAsia="Times New Roman" w:hAnsi="Times New Roman" w:cs="Times New Roman"/>
          <w:b/>
          <w:bCs/>
          <w:color w:val="000000"/>
          <w:sz w:val="28"/>
          <w:szCs w:val="28"/>
          <w:lang w:val="sq-AL"/>
        </w:rPr>
        <w:t>O</w:t>
      </w:r>
      <w:r w:rsidRPr="00FB024D">
        <w:rPr>
          <w:rFonts w:ascii="Times New Roman" w:eastAsia="Times New Roman" w:hAnsi="Times New Roman" w:cs="Times New Roman"/>
          <w:b/>
          <w:bCs/>
          <w:color w:val="000000"/>
          <w:sz w:val="28"/>
          <w:szCs w:val="28"/>
          <w:lang w:val="sq-AL"/>
        </w:rPr>
        <w:t>rganizatë ndërsektoriale”</w:t>
      </w:r>
      <w:r w:rsidR="00FB024D" w:rsidRPr="00FB024D">
        <w:rPr>
          <w:rFonts w:ascii="Times New Roman" w:eastAsia="Times New Roman" w:hAnsi="Times New Roman" w:cs="Times New Roman"/>
          <w:color w:val="000000"/>
          <w:sz w:val="28"/>
          <w:szCs w:val="28"/>
          <w:lang w:val="sq-AL"/>
        </w:rPr>
        <w:t>,</w:t>
      </w:r>
      <w:r w:rsidRPr="00FB024D">
        <w:rPr>
          <w:rFonts w:ascii="Times New Roman" w:eastAsia="Times New Roman" w:hAnsi="Times New Roman" w:cs="Times New Roman"/>
          <w:color w:val="000000"/>
          <w:sz w:val="28"/>
          <w:szCs w:val="28"/>
          <w:lang w:val="sq-AL"/>
        </w:rPr>
        <w:t xml:space="preserve"> një organizatë e përbërë nga përfaqësues të një ose më shumë aktiviteteve ekonomike</w:t>
      </w:r>
      <w:r w:rsidR="00FB024D">
        <w:rPr>
          <w:rFonts w:ascii="Times New Roman" w:eastAsia="Times New Roman" w:hAnsi="Times New Roman" w:cs="Times New Roman"/>
          <w:color w:val="000000"/>
          <w:sz w:val="28"/>
          <w:szCs w:val="28"/>
          <w:lang w:val="sq-AL"/>
        </w:rPr>
        <w:t>,</w:t>
      </w:r>
      <w:r w:rsidRPr="00FB024D">
        <w:rPr>
          <w:rFonts w:ascii="Times New Roman" w:eastAsia="Times New Roman" w:hAnsi="Times New Roman" w:cs="Times New Roman"/>
          <w:color w:val="000000"/>
          <w:sz w:val="28"/>
          <w:szCs w:val="28"/>
          <w:lang w:val="sq-AL"/>
        </w:rPr>
        <w:t xml:space="preserve"> të lidhura me prodhimin, përpunimin ose tregtimin e produkteve të peshkimit dhe akuakulturës, e krijuar për të promovuar koordinimin dhe zhvillimin e sektorit të peshkimit dhe akuakulturës.</w:t>
      </w:r>
    </w:p>
    <w:p w:rsidR="00251484" w:rsidRPr="00332029" w:rsidRDefault="00251484" w:rsidP="00332029">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sq-AL"/>
        </w:rPr>
      </w:pPr>
    </w:p>
    <w:p w:rsidR="00A31227" w:rsidRDefault="00A31227" w:rsidP="00332029">
      <w:pPr>
        <w:pStyle w:val="NormalWeb"/>
        <w:spacing w:before="0" w:beforeAutospacing="0" w:after="0" w:afterAutospacing="0"/>
        <w:jc w:val="center"/>
        <w:rPr>
          <w:rStyle w:val="Strong"/>
          <w:sz w:val="28"/>
          <w:szCs w:val="28"/>
          <w:lang w:val="sq-AL"/>
        </w:rPr>
      </w:pPr>
      <w:r w:rsidRPr="00332029">
        <w:rPr>
          <w:rStyle w:val="Strong"/>
          <w:sz w:val="28"/>
          <w:szCs w:val="28"/>
          <w:lang w:val="sq-AL"/>
        </w:rPr>
        <w:t>KREU II</w:t>
      </w:r>
      <w:r w:rsidRPr="00332029">
        <w:rPr>
          <w:sz w:val="28"/>
          <w:szCs w:val="28"/>
          <w:lang w:val="sq-AL"/>
        </w:rPr>
        <w:br/>
      </w:r>
      <w:r w:rsidR="00865A5B" w:rsidRPr="00332029">
        <w:rPr>
          <w:rStyle w:val="Strong"/>
          <w:sz w:val="28"/>
          <w:szCs w:val="28"/>
          <w:lang w:val="sq-AL"/>
        </w:rPr>
        <w:t xml:space="preserve">ORGANIZIMI DHE </w:t>
      </w:r>
      <w:r w:rsidR="005D0123" w:rsidRPr="00332029">
        <w:rPr>
          <w:rStyle w:val="Strong"/>
          <w:sz w:val="28"/>
          <w:szCs w:val="28"/>
          <w:lang w:val="sq-AL"/>
        </w:rPr>
        <w:t xml:space="preserve">FUNKSIONIMI I </w:t>
      </w:r>
      <w:r w:rsidRPr="00332029">
        <w:rPr>
          <w:rStyle w:val="Strong"/>
          <w:sz w:val="28"/>
          <w:szCs w:val="28"/>
          <w:lang w:val="sq-AL"/>
        </w:rPr>
        <w:t>ORGANIZATA</w:t>
      </w:r>
      <w:r w:rsidR="005D0123" w:rsidRPr="00332029">
        <w:rPr>
          <w:rStyle w:val="Strong"/>
          <w:sz w:val="28"/>
          <w:szCs w:val="28"/>
          <w:lang w:val="sq-AL"/>
        </w:rPr>
        <w:t xml:space="preserve">VE </w:t>
      </w:r>
    </w:p>
    <w:p w:rsidR="00FB024D" w:rsidRPr="00332029" w:rsidRDefault="00FB024D" w:rsidP="00332029">
      <w:pPr>
        <w:pStyle w:val="NormalWeb"/>
        <w:spacing w:before="0" w:beforeAutospacing="0" w:after="0" w:afterAutospacing="0"/>
        <w:jc w:val="center"/>
        <w:rPr>
          <w:sz w:val="28"/>
          <w:szCs w:val="28"/>
          <w:lang w:val="sq-AL"/>
        </w:rPr>
      </w:pPr>
    </w:p>
    <w:p w:rsidR="00A31227" w:rsidRDefault="00A31227" w:rsidP="00332029">
      <w:pPr>
        <w:pStyle w:val="NormalWeb"/>
        <w:spacing w:before="0" w:beforeAutospacing="0" w:after="0" w:afterAutospacing="0"/>
        <w:jc w:val="center"/>
        <w:rPr>
          <w:rStyle w:val="Strong"/>
          <w:sz w:val="28"/>
          <w:szCs w:val="28"/>
          <w:lang w:val="sq-AL"/>
        </w:rPr>
      </w:pPr>
      <w:r w:rsidRPr="00332029">
        <w:rPr>
          <w:rStyle w:val="Strong"/>
          <w:sz w:val="28"/>
          <w:szCs w:val="28"/>
          <w:lang w:val="sq-AL"/>
        </w:rPr>
        <w:t xml:space="preserve">Neni </w:t>
      </w:r>
      <w:r w:rsidR="006C4C72" w:rsidRPr="00332029">
        <w:rPr>
          <w:rStyle w:val="Strong"/>
          <w:sz w:val="28"/>
          <w:szCs w:val="28"/>
          <w:lang w:val="sq-AL"/>
        </w:rPr>
        <w:t>5</w:t>
      </w:r>
      <w:r w:rsidRPr="00332029">
        <w:rPr>
          <w:sz w:val="28"/>
          <w:szCs w:val="28"/>
          <w:lang w:val="sq-AL"/>
        </w:rPr>
        <w:br/>
      </w:r>
      <w:r w:rsidRPr="00332029">
        <w:rPr>
          <w:rStyle w:val="Strong"/>
          <w:sz w:val="28"/>
          <w:szCs w:val="28"/>
          <w:lang w:val="sq-AL"/>
        </w:rPr>
        <w:t xml:space="preserve">Krijimi i organizatave </w:t>
      </w:r>
      <w:r w:rsidR="009E0A59">
        <w:rPr>
          <w:rStyle w:val="Strong"/>
          <w:sz w:val="28"/>
          <w:szCs w:val="28"/>
          <w:lang w:val="sq-AL"/>
        </w:rPr>
        <w:t>t</w:t>
      </w:r>
      <w:r w:rsidR="00F774F1">
        <w:rPr>
          <w:rStyle w:val="Strong"/>
          <w:sz w:val="28"/>
          <w:szCs w:val="28"/>
          <w:lang w:val="sq-AL"/>
        </w:rPr>
        <w:t>ë</w:t>
      </w:r>
      <w:r w:rsidR="009E0A59">
        <w:rPr>
          <w:rStyle w:val="Strong"/>
          <w:sz w:val="28"/>
          <w:szCs w:val="28"/>
          <w:lang w:val="sq-AL"/>
        </w:rPr>
        <w:t xml:space="preserve"> </w:t>
      </w:r>
      <w:r w:rsidRPr="00332029">
        <w:rPr>
          <w:rStyle w:val="Strong"/>
          <w:sz w:val="28"/>
          <w:szCs w:val="28"/>
          <w:lang w:val="sq-AL"/>
        </w:rPr>
        <w:t>prodhues</w:t>
      </w:r>
      <w:r w:rsidR="009E0A59">
        <w:rPr>
          <w:rStyle w:val="Strong"/>
          <w:sz w:val="28"/>
          <w:szCs w:val="28"/>
          <w:lang w:val="sq-AL"/>
        </w:rPr>
        <w:t>v</w:t>
      </w:r>
      <w:r w:rsidRPr="00332029">
        <w:rPr>
          <w:rStyle w:val="Strong"/>
          <w:sz w:val="28"/>
          <w:szCs w:val="28"/>
          <w:lang w:val="sq-AL"/>
        </w:rPr>
        <w:t>e të produkteve të peshkimit dhe akuakulturës</w:t>
      </w:r>
    </w:p>
    <w:p w:rsidR="00FB024D" w:rsidRPr="00332029" w:rsidRDefault="00FB024D" w:rsidP="00332029">
      <w:pPr>
        <w:pStyle w:val="NormalWeb"/>
        <w:spacing w:before="0" w:beforeAutospacing="0" w:after="0" w:afterAutospacing="0"/>
        <w:jc w:val="center"/>
        <w:rPr>
          <w:sz w:val="28"/>
          <w:szCs w:val="28"/>
          <w:lang w:val="sq-AL"/>
        </w:rPr>
      </w:pPr>
    </w:p>
    <w:p w:rsidR="00251484" w:rsidRDefault="00A31227" w:rsidP="00FB024D">
      <w:pPr>
        <w:pStyle w:val="NormalWeb"/>
        <w:numPr>
          <w:ilvl w:val="0"/>
          <w:numId w:val="2"/>
        </w:numPr>
        <w:tabs>
          <w:tab w:val="clear" w:pos="720"/>
        </w:tabs>
        <w:spacing w:before="0" w:beforeAutospacing="0" w:after="0" w:afterAutospacing="0"/>
        <w:ind w:left="360"/>
        <w:jc w:val="both"/>
        <w:rPr>
          <w:sz w:val="28"/>
          <w:szCs w:val="28"/>
          <w:lang w:val="sq-AL"/>
        </w:rPr>
      </w:pPr>
      <w:r w:rsidRPr="00332029">
        <w:rPr>
          <w:sz w:val="28"/>
          <w:szCs w:val="28"/>
          <w:lang w:val="sq-AL"/>
        </w:rPr>
        <w:t xml:space="preserve">Organizatat </w:t>
      </w:r>
      <w:r w:rsidR="00F774F1">
        <w:rPr>
          <w:sz w:val="28"/>
          <w:szCs w:val="28"/>
          <w:lang w:val="sq-AL"/>
        </w:rPr>
        <w:t xml:space="preserve">e </w:t>
      </w:r>
      <w:r w:rsidRPr="00332029">
        <w:rPr>
          <w:sz w:val="28"/>
          <w:szCs w:val="28"/>
          <w:lang w:val="sq-AL"/>
        </w:rPr>
        <w:t>prodhues</w:t>
      </w:r>
      <w:r w:rsidR="00F774F1">
        <w:rPr>
          <w:sz w:val="28"/>
          <w:szCs w:val="28"/>
          <w:lang w:val="sq-AL"/>
        </w:rPr>
        <w:t>v</w:t>
      </w:r>
      <w:r w:rsidRPr="00332029">
        <w:rPr>
          <w:sz w:val="28"/>
          <w:szCs w:val="28"/>
          <w:lang w:val="sq-AL"/>
        </w:rPr>
        <w:t>e të produkteve të peshkimit</w:t>
      </w:r>
      <w:r w:rsidR="005E013F" w:rsidRPr="00332029">
        <w:rPr>
          <w:sz w:val="28"/>
          <w:szCs w:val="28"/>
          <w:lang w:val="sq-AL"/>
        </w:rPr>
        <w:t xml:space="preserve"> dhe akuakultur</w:t>
      </w:r>
      <w:r w:rsidR="00940DED" w:rsidRPr="00332029">
        <w:rPr>
          <w:sz w:val="28"/>
          <w:szCs w:val="28"/>
          <w:lang w:val="sq-AL"/>
        </w:rPr>
        <w:t>ë</w:t>
      </w:r>
      <w:r w:rsidR="005E013F" w:rsidRPr="00332029">
        <w:rPr>
          <w:sz w:val="28"/>
          <w:szCs w:val="28"/>
          <w:lang w:val="sq-AL"/>
        </w:rPr>
        <w:t>s</w:t>
      </w:r>
      <w:r w:rsidRPr="00332029">
        <w:rPr>
          <w:sz w:val="28"/>
          <w:szCs w:val="28"/>
          <w:lang w:val="sq-AL"/>
        </w:rPr>
        <w:t xml:space="preserve">, këtu e në vijim </w:t>
      </w:r>
      <w:r w:rsidR="00FB024D">
        <w:rPr>
          <w:sz w:val="28"/>
          <w:szCs w:val="28"/>
          <w:lang w:val="sq-AL"/>
        </w:rPr>
        <w:t>“</w:t>
      </w:r>
      <w:r w:rsidRPr="00332029">
        <w:rPr>
          <w:sz w:val="28"/>
          <w:szCs w:val="28"/>
          <w:lang w:val="sq-AL"/>
        </w:rPr>
        <w:t xml:space="preserve">organizatë </w:t>
      </w:r>
      <w:r w:rsidR="00F774F1">
        <w:rPr>
          <w:sz w:val="28"/>
          <w:szCs w:val="28"/>
          <w:lang w:val="sq-AL"/>
        </w:rPr>
        <w:t xml:space="preserve">e </w:t>
      </w:r>
      <w:r w:rsidRPr="00332029">
        <w:rPr>
          <w:sz w:val="28"/>
          <w:szCs w:val="28"/>
          <w:lang w:val="sq-AL"/>
        </w:rPr>
        <w:t>prodhues</w:t>
      </w:r>
      <w:r w:rsidR="00F774F1">
        <w:rPr>
          <w:sz w:val="28"/>
          <w:szCs w:val="28"/>
          <w:lang w:val="sq-AL"/>
        </w:rPr>
        <w:t>ve</w:t>
      </w:r>
      <w:r w:rsidR="00FB024D">
        <w:rPr>
          <w:sz w:val="28"/>
          <w:szCs w:val="28"/>
          <w:lang w:val="sq-AL"/>
        </w:rPr>
        <w:t>”,</w:t>
      </w:r>
      <w:r w:rsidR="00687369" w:rsidRPr="00332029">
        <w:rPr>
          <w:sz w:val="28"/>
          <w:szCs w:val="28"/>
          <w:lang w:val="sq-AL"/>
        </w:rPr>
        <w:t xml:space="preserve"> </w:t>
      </w:r>
      <w:r w:rsidRPr="00332029">
        <w:rPr>
          <w:sz w:val="28"/>
          <w:szCs w:val="28"/>
          <w:lang w:val="sq-AL"/>
        </w:rPr>
        <w:t>krijohen me iniciativën e prodhuesve të produkteve të peshkimit ose akuakulturës, sipas nenit 62</w:t>
      </w:r>
      <w:r w:rsidR="0016510F">
        <w:rPr>
          <w:sz w:val="28"/>
          <w:szCs w:val="28"/>
          <w:lang w:val="sq-AL"/>
        </w:rPr>
        <w:t>,</w:t>
      </w:r>
      <w:r w:rsidRPr="00332029">
        <w:rPr>
          <w:sz w:val="28"/>
          <w:szCs w:val="28"/>
          <w:lang w:val="sq-AL"/>
        </w:rPr>
        <w:t xml:space="preserve"> të ligjit nr.64/2012, “Për peshkimin”, </w:t>
      </w:r>
      <w:r w:rsidR="0016510F">
        <w:rPr>
          <w:sz w:val="28"/>
          <w:szCs w:val="28"/>
          <w:lang w:val="sq-AL"/>
        </w:rPr>
        <w:t>t</w:t>
      </w:r>
      <w:r w:rsidR="009E0A59">
        <w:rPr>
          <w:sz w:val="28"/>
          <w:szCs w:val="28"/>
          <w:lang w:val="sq-AL"/>
        </w:rPr>
        <w:t>ë</w:t>
      </w:r>
      <w:r w:rsidRPr="00332029">
        <w:rPr>
          <w:sz w:val="28"/>
          <w:szCs w:val="28"/>
          <w:lang w:val="sq-AL"/>
        </w:rPr>
        <w:t xml:space="preserve"> ndryshuar.</w:t>
      </w:r>
    </w:p>
    <w:p w:rsidR="00304ED8" w:rsidRPr="00332029" w:rsidRDefault="00304ED8" w:rsidP="00FB024D">
      <w:pPr>
        <w:pStyle w:val="NormalWeb"/>
        <w:spacing w:before="0" w:beforeAutospacing="0" w:after="0" w:afterAutospacing="0"/>
        <w:ind w:left="360" w:hanging="360"/>
        <w:jc w:val="both"/>
        <w:rPr>
          <w:sz w:val="28"/>
          <w:szCs w:val="28"/>
          <w:lang w:val="sq-AL"/>
        </w:rPr>
      </w:pPr>
    </w:p>
    <w:p w:rsidR="00251484" w:rsidRDefault="00251484" w:rsidP="00FB024D">
      <w:pPr>
        <w:pStyle w:val="NormalWeb"/>
        <w:numPr>
          <w:ilvl w:val="0"/>
          <w:numId w:val="2"/>
        </w:numPr>
        <w:tabs>
          <w:tab w:val="clear" w:pos="720"/>
        </w:tabs>
        <w:spacing w:before="0" w:beforeAutospacing="0" w:after="0" w:afterAutospacing="0"/>
        <w:ind w:left="360"/>
        <w:jc w:val="both"/>
        <w:rPr>
          <w:sz w:val="28"/>
          <w:szCs w:val="28"/>
          <w:lang w:val="sq-AL"/>
        </w:rPr>
      </w:pPr>
      <w:r w:rsidRPr="00332029">
        <w:rPr>
          <w:sz w:val="28"/>
          <w:szCs w:val="28"/>
          <w:lang w:val="sq-AL"/>
        </w:rPr>
        <w:t xml:space="preserve">Organizatat </w:t>
      </w:r>
      <w:r w:rsidR="00F774F1">
        <w:rPr>
          <w:sz w:val="28"/>
          <w:szCs w:val="28"/>
          <w:lang w:val="sq-AL"/>
        </w:rPr>
        <w:t xml:space="preserve">e </w:t>
      </w:r>
      <w:r w:rsidRPr="00332029">
        <w:rPr>
          <w:sz w:val="28"/>
          <w:szCs w:val="28"/>
          <w:lang w:val="sq-AL"/>
        </w:rPr>
        <w:t>prodhues</w:t>
      </w:r>
      <w:r w:rsidR="00F774F1">
        <w:rPr>
          <w:sz w:val="28"/>
          <w:szCs w:val="28"/>
          <w:lang w:val="sq-AL"/>
        </w:rPr>
        <w:t>ve</w:t>
      </w:r>
      <w:r w:rsidRPr="00332029">
        <w:rPr>
          <w:sz w:val="28"/>
          <w:szCs w:val="28"/>
          <w:lang w:val="sq-AL"/>
        </w:rPr>
        <w:t xml:space="preserve"> themelohen duke respektuar parimin e përfshirjes së prodhuesve në shkallë të vogël dhe adresimit të nevojave të tyre specifike.</w:t>
      </w:r>
    </w:p>
    <w:p w:rsidR="00FB024D" w:rsidRPr="00332029" w:rsidRDefault="00FB024D" w:rsidP="00FB024D">
      <w:pPr>
        <w:pStyle w:val="NormalWeb"/>
        <w:spacing w:before="0" w:beforeAutospacing="0" w:after="0" w:afterAutospacing="0"/>
        <w:ind w:left="360" w:hanging="360"/>
        <w:jc w:val="both"/>
        <w:rPr>
          <w:sz w:val="28"/>
          <w:szCs w:val="28"/>
          <w:lang w:val="sq-AL"/>
        </w:rPr>
      </w:pPr>
    </w:p>
    <w:p w:rsidR="00A31227" w:rsidRPr="00332029" w:rsidRDefault="00A31227" w:rsidP="00FB024D">
      <w:pPr>
        <w:pStyle w:val="NormalWeb"/>
        <w:numPr>
          <w:ilvl w:val="0"/>
          <w:numId w:val="2"/>
        </w:numPr>
        <w:tabs>
          <w:tab w:val="clear" w:pos="720"/>
        </w:tabs>
        <w:spacing w:before="0" w:beforeAutospacing="0" w:after="0" w:afterAutospacing="0"/>
        <w:ind w:left="360"/>
        <w:jc w:val="both"/>
        <w:rPr>
          <w:sz w:val="28"/>
          <w:szCs w:val="28"/>
          <w:lang w:val="sq-AL"/>
        </w:rPr>
      </w:pPr>
      <w:r w:rsidRPr="00332029">
        <w:rPr>
          <w:sz w:val="28"/>
          <w:szCs w:val="28"/>
          <w:lang w:val="sq-AL"/>
        </w:rPr>
        <w:t xml:space="preserve">Një organizatë </w:t>
      </w:r>
      <w:r w:rsidR="00F774F1">
        <w:rPr>
          <w:sz w:val="28"/>
          <w:szCs w:val="28"/>
          <w:lang w:val="sq-AL"/>
        </w:rPr>
        <w:t xml:space="preserve">e </w:t>
      </w:r>
      <w:r w:rsidRPr="00332029">
        <w:rPr>
          <w:sz w:val="28"/>
          <w:szCs w:val="28"/>
          <w:lang w:val="sq-AL"/>
        </w:rPr>
        <w:t>prodhues</w:t>
      </w:r>
      <w:r w:rsidR="00F774F1">
        <w:rPr>
          <w:sz w:val="28"/>
          <w:szCs w:val="28"/>
          <w:lang w:val="sq-AL"/>
        </w:rPr>
        <w:t>ve</w:t>
      </w:r>
      <w:r w:rsidR="0016510F">
        <w:rPr>
          <w:sz w:val="28"/>
          <w:szCs w:val="28"/>
          <w:lang w:val="sq-AL"/>
        </w:rPr>
        <w:t>,</w:t>
      </w:r>
      <w:r w:rsidRPr="00332029">
        <w:rPr>
          <w:sz w:val="28"/>
          <w:szCs w:val="28"/>
          <w:lang w:val="sq-AL"/>
        </w:rPr>
        <w:t xml:space="preserve"> që përfaqëson aktivitetet e peshkimit</w:t>
      </w:r>
      <w:r w:rsidR="0016510F">
        <w:rPr>
          <w:sz w:val="28"/>
          <w:szCs w:val="28"/>
          <w:lang w:val="sq-AL"/>
        </w:rPr>
        <w:t>,</w:t>
      </w:r>
      <w:r w:rsidRPr="00332029">
        <w:rPr>
          <w:sz w:val="28"/>
          <w:szCs w:val="28"/>
          <w:lang w:val="sq-AL"/>
        </w:rPr>
        <w:t xml:space="preserve"> </w:t>
      </w:r>
      <w:r w:rsidR="005E013F" w:rsidRPr="00332029">
        <w:rPr>
          <w:sz w:val="28"/>
          <w:szCs w:val="28"/>
          <w:lang w:val="sq-AL"/>
        </w:rPr>
        <w:t xml:space="preserve">ose </w:t>
      </w:r>
      <w:r w:rsidR="00954835" w:rsidRPr="00332029">
        <w:rPr>
          <w:sz w:val="28"/>
          <w:szCs w:val="28"/>
          <w:lang w:val="sq-AL"/>
        </w:rPr>
        <w:t>nj</w:t>
      </w:r>
      <w:r w:rsidR="009E0A59">
        <w:rPr>
          <w:sz w:val="28"/>
          <w:szCs w:val="28"/>
          <w:lang w:val="sq-AL"/>
        </w:rPr>
        <w:t>ë</w:t>
      </w:r>
      <w:r w:rsidR="00954835" w:rsidRPr="00332029">
        <w:rPr>
          <w:sz w:val="28"/>
          <w:szCs w:val="28"/>
          <w:lang w:val="sq-AL"/>
        </w:rPr>
        <w:t xml:space="preserve"> organizatë </w:t>
      </w:r>
      <w:r w:rsidR="00F774F1">
        <w:rPr>
          <w:sz w:val="28"/>
          <w:szCs w:val="28"/>
          <w:lang w:val="sq-AL"/>
        </w:rPr>
        <w:t xml:space="preserve">e </w:t>
      </w:r>
      <w:r w:rsidR="00954835" w:rsidRPr="00332029">
        <w:rPr>
          <w:sz w:val="28"/>
          <w:szCs w:val="28"/>
          <w:lang w:val="sq-AL"/>
        </w:rPr>
        <w:t>prodhues</w:t>
      </w:r>
      <w:r w:rsidR="00F774F1">
        <w:rPr>
          <w:sz w:val="28"/>
          <w:szCs w:val="28"/>
          <w:lang w:val="sq-AL"/>
        </w:rPr>
        <w:t>ve të</w:t>
      </w:r>
      <w:r w:rsidR="005E013F" w:rsidRPr="00332029">
        <w:rPr>
          <w:sz w:val="28"/>
          <w:szCs w:val="28"/>
          <w:lang w:val="sq-AL"/>
        </w:rPr>
        <w:t xml:space="preserve"> </w:t>
      </w:r>
      <w:r w:rsidRPr="00332029">
        <w:rPr>
          <w:sz w:val="28"/>
          <w:szCs w:val="28"/>
          <w:lang w:val="sq-AL"/>
        </w:rPr>
        <w:t xml:space="preserve">akuakulturës mund të </w:t>
      </w:r>
      <w:r w:rsidR="00954835" w:rsidRPr="00332029">
        <w:rPr>
          <w:sz w:val="28"/>
          <w:szCs w:val="28"/>
          <w:lang w:val="sq-AL"/>
        </w:rPr>
        <w:t xml:space="preserve">bashkohen dhe të </w:t>
      </w:r>
      <w:r w:rsidRPr="00332029">
        <w:rPr>
          <w:sz w:val="28"/>
          <w:szCs w:val="28"/>
          <w:lang w:val="sq-AL"/>
        </w:rPr>
        <w:t>krijohet si një organizatë e përbashkët e prodhuesve të peshkimit dhe akuakulturës.</w:t>
      </w:r>
    </w:p>
    <w:p w:rsidR="00A027A1" w:rsidRPr="00332029" w:rsidRDefault="00A027A1" w:rsidP="00332029">
      <w:pPr>
        <w:pStyle w:val="NormalWeb"/>
        <w:spacing w:before="0" w:beforeAutospacing="0" w:after="0" w:afterAutospacing="0"/>
        <w:rPr>
          <w:sz w:val="28"/>
          <w:szCs w:val="28"/>
          <w:lang w:val="sq-AL"/>
        </w:rPr>
      </w:pPr>
    </w:p>
    <w:p w:rsidR="0094061B" w:rsidRDefault="0094061B"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251484" w:rsidRPr="00332029">
        <w:rPr>
          <w:rFonts w:ascii="Times New Roman" w:eastAsia="Times New Roman" w:hAnsi="Times New Roman" w:cs="Times New Roman"/>
          <w:b/>
          <w:bCs/>
          <w:sz w:val="28"/>
          <w:szCs w:val="28"/>
          <w:lang w:val="sq-AL" w:eastAsia="en-GB"/>
        </w:rPr>
        <w:t>6</w:t>
      </w:r>
      <w:r w:rsidRPr="00332029">
        <w:rPr>
          <w:rFonts w:ascii="Times New Roman" w:eastAsia="Times New Roman" w:hAnsi="Times New Roman" w:cs="Times New Roman"/>
          <w:sz w:val="28"/>
          <w:szCs w:val="28"/>
          <w:lang w:val="sq-AL" w:eastAsia="en-GB"/>
        </w:rPr>
        <w:br/>
      </w:r>
      <w:r w:rsidRPr="00332029">
        <w:rPr>
          <w:rFonts w:ascii="Times New Roman" w:eastAsia="Times New Roman" w:hAnsi="Times New Roman" w:cs="Times New Roman"/>
          <w:b/>
          <w:bCs/>
          <w:sz w:val="28"/>
          <w:szCs w:val="28"/>
          <w:lang w:val="sq-AL" w:eastAsia="en-GB"/>
        </w:rPr>
        <w:t>Masat e marra nga organizatat prodhuese</w:t>
      </w:r>
    </w:p>
    <w:p w:rsidR="00D03A13" w:rsidRDefault="00D03A13" w:rsidP="00332029">
      <w:pPr>
        <w:spacing w:after="0" w:line="240" w:lineRule="auto"/>
        <w:jc w:val="center"/>
        <w:rPr>
          <w:rFonts w:ascii="Times New Roman" w:eastAsia="Times New Roman" w:hAnsi="Times New Roman" w:cs="Times New Roman"/>
          <w:b/>
          <w:bCs/>
          <w:sz w:val="28"/>
          <w:szCs w:val="28"/>
          <w:lang w:val="sq-AL" w:eastAsia="en-GB"/>
        </w:rPr>
      </w:pPr>
    </w:p>
    <w:p w:rsidR="00687369" w:rsidRDefault="0094061B" w:rsidP="0016510F">
      <w:pPr>
        <w:numPr>
          <w:ilvl w:val="0"/>
          <w:numId w:val="3"/>
        </w:numPr>
        <w:tabs>
          <w:tab w:val="clear" w:pos="720"/>
          <w:tab w:val="left" w:pos="126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Për të arritur objektivat e përcaktuar në nenin</w:t>
      </w:r>
      <w:r w:rsidR="004F7C96" w:rsidRPr="00332029">
        <w:rPr>
          <w:rFonts w:ascii="Times New Roman" w:eastAsia="Times New Roman" w:hAnsi="Times New Roman" w:cs="Times New Roman"/>
          <w:sz w:val="28"/>
          <w:szCs w:val="28"/>
          <w:lang w:val="sq-AL" w:eastAsia="en-GB"/>
        </w:rPr>
        <w:t xml:space="preserve"> </w:t>
      </w:r>
      <w:r w:rsidR="00CC4BBB" w:rsidRPr="00332029">
        <w:rPr>
          <w:rFonts w:ascii="Times New Roman" w:eastAsia="Times New Roman" w:hAnsi="Times New Roman" w:cs="Times New Roman"/>
          <w:sz w:val="28"/>
          <w:szCs w:val="28"/>
          <w:lang w:val="sq-AL" w:eastAsia="en-GB"/>
        </w:rPr>
        <w:t>61/1</w:t>
      </w:r>
      <w:r w:rsidR="0016510F">
        <w:rPr>
          <w:rFonts w:ascii="Times New Roman" w:eastAsia="Times New Roman" w:hAnsi="Times New Roman" w:cs="Times New Roman"/>
          <w:sz w:val="28"/>
          <w:szCs w:val="28"/>
          <w:lang w:val="sq-AL" w:eastAsia="en-GB"/>
        </w:rPr>
        <w:t>,</w:t>
      </w:r>
      <w:r w:rsidR="00CC4BBB"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CC4BBB" w:rsidRPr="00332029">
        <w:rPr>
          <w:rFonts w:ascii="Times New Roman" w:eastAsia="Times New Roman" w:hAnsi="Times New Roman" w:cs="Times New Roman"/>
          <w:sz w:val="28"/>
          <w:szCs w:val="28"/>
          <w:lang w:val="sq-AL" w:eastAsia="en-GB"/>
        </w:rPr>
        <w:t xml:space="preserve"> ligjit nr.64/2012</w:t>
      </w:r>
      <w:r w:rsidR="0016510F">
        <w:rPr>
          <w:rFonts w:ascii="Times New Roman" w:eastAsia="Times New Roman" w:hAnsi="Times New Roman" w:cs="Times New Roman"/>
          <w:sz w:val="28"/>
          <w:szCs w:val="28"/>
          <w:lang w:val="sq-AL" w:eastAsia="en-GB"/>
        </w:rPr>
        <w:t>,</w:t>
      </w:r>
      <w:r w:rsidR="00CC4BBB" w:rsidRPr="00332029">
        <w:rPr>
          <w:rFonts w:ascii="Times New Roman" w:eastAsia="Times New Roman" w:hAnsi="Times New Roman" w:cs="Times New Roman"/>
          <w:sz w:val="28"/>
          <w:szCs w:val="28"/>
          <w:lang w:val="sq-AL" w:eastAsia="en-GB"/>
        </w:rPr>
        <w:t xml:space="preserve"> “P</w:t>
      </w:r>
      <w:r w:rsidR="00940DED" w:rsidRPr="00332029">
        <w:rPr>
          <w:rFonts w:ascii="Times New Roman" w:eastAsia="Times New Roman" w:hAnsi="Times New Roman" w:cs="Times New Roman"/>
          <w:sz w:val="28"/>
          <w:szCs w:val="28"/>
          <w:lang w:val="sq-AL" w:eastAsia="en-GB"/>
        </w:rPr>
        <w:t>ë</w:t>
      </w:r>
      <w:r w:rsidR="00CC4BBB" w:rsidRPr="00332029">
        <w:rPr>
          <w:rFonts w:ascii="Times New Roman" w:eastAsia="Times New Roman" w:hAnsi="Times New Roman" w:cs="Times New Roman"/>
          <w:sz w:val="28"/>
          <w:szCs w:val="28"/>
          <w:lang w:val="sq-AL" w:eastAsia="en-GB"/>
        </w:rPr>
        <w:t>r peshkimin”, t</w:t>
      </w:r>
      <w:r w:rsidR="00940DED" w:rsidRPr="00332029">
        <w:rPr>
          <w:rFonts w:ascii="Times New Roman" w:eastAsia="Times New Roman" w:hAnsi="Times New Roman" w:cs="Times New Roman"/>
          <w:sz w:val="28"/>
          <w:szCs w:val="28"/>
          <w:lang w:val="sq-AL" w:eastAsia="en-GB"/>
        </w:rPr>
        <w:t>ë</w:t>
      </w:r>
      <w:r w:rsidR="00CC4BBB" w:rsidRPr="00332029">
        <w:rPr>
          <w:rFonts w:ascii="Times New Roman" w:eastAsia="Times New Roman" w:hAnsi="Times New Roman" w:cs="Times New Roman"/>
          <w:sz w:val="28"/>
          <w:szCs w:val="28"/>
          <w:lang w:val="sq-AL" w:eastAsia="en-GB"/>
        </w:rPr>
        <w:t xml:space="preserve"> ndryshuar</w:t>
      </w:r>
      <w:r w:rsidRPr="00332029">
        <w:rPr>
          <w:rFonts w:ascii="Times New Roman" w:eastAsia="Times New Roman" w:hAnsi="Times New Roman" w:cs="Times New Roman"/>
          <w:sz w:val="28"/>
          <w:szCs w:val="28"/>
          <w:lang w:val="sq-AL" w:eastAsia="en-GB"/>
        </w:rPr>
        <w:t>, organizatat e prodhuesve ndërmarrin masat e mëposhtme</w:t>
      </w:r>
      <w:r w:rsidR="00CC4BBB" w:rsidRPr="00332029">
        <w:rPr>
          <w:rFonts w:ascii="Times New Roman" w:eastAsia="Times New Roman" w:hAnsi="Times New Roman" w:cs="Times New Roman"/>
          <w:sz w:val="28"/>
          <w:szCs w:val="28"/>
          <w:lang w:val="sq-AL" w:eastAsia="en-GB"/>
        </w:rPr>
        <w:t xml:space="preserve"> p</w:t>
      </w:r>
      <w:r w:rsidR="00940DED" w:rsidRPr="00332029">
        <w:rPr>
          <w:rFonts w:ascii="Times New Roman" w:eastAsia="Times New Roman" w:hAnsi="Times New Roman" w:cs="Times New Roman"/>
          <w:sz w:val="28"/>
          <w:szCs w:val="28"/>
          <w:lang w:val="sq-AL" w:eastAsia="en-GB"/>
        </w:rPr>
        <w:t>ë</w:t>
      </w:r>
      <w:r w:rsidR="00CC4BBB" w:rsidRPr="00332029">
        <w:rPr>
          <w:rFonts w:ascii="Times New Roman" w:eastAsia="Times New Roman" w:hAnsi="Times New Roman" w:cs="Times New Roman"/>
          <w:sz w:val="28"/>
          <w:szCs w:val="28"/>
          <w:lang w:val="sq-AL" w:eastAsia="en-GB"/>
        </w:rPr>
        <w:t>r</w:t>
      </w:r>
      <w:r w:rsidRPr="00332029">
        <w:rPr>
          <w:rFonts w:ascii="Times New Roman" w:eastAsia="Times New Roman" w:hAnsi="Times New Roman" w:cs="Times New Roman"/>
          <w:sz w:val="28"/>
          <w:szCs w:val="28"/>
          <w:lang w:val="sq-AL" w:eastAsia="en-GB"/>
        </w:rPr>
        <w:t>:</w:t>
      </w:r>
    </w:p>
    <w:p w:rsidR="0016510F" w:rsidRPr="00332029" w:rsidRDefault="0016510F" w:rsidP="0016510F">
      <w:pPr>
        <w:tabs>
          <w:tab w:val="left" w:pos="1260"/>
        </w:tabs>
        <w:spacing w:after="0" w:line="240" w:lineRule="auto"/>
        <w:jc w:val="both"/>
        <w:rPr>
          <w:rFonts w:ascii="Times New Roman" w:eastAsia="Times New Roman" w:hAnsi="Times New Roman" w:cs="Times New Roman"/>
          <w:sz w:val="28"/>
          <w:szCs w:val="28"/>
          <w:lang w:val="sq-AL" w:eastAsia="en-GB"/>
        </w:rPr>
      </w:pPr>
    </w:p>
    <w:p w:rsidR="00687369" w:rsidRPr="00332029" w:rsidRDefault="00687369" w:rsidP="0016510F">
      <w:pPr>
        <w:pStyle w:val="ListParagraph"/>
        <w:numPr>
          <w:ilvl w:val="0"/>
          <w:numId w:val="2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ërshtatjen e prodhimit me kërkesat e tregut;</w:t>
      </w:r>
    </w:p>
    <w:p w:rsidR="00687369" w:rsidRPr="00332029" w:rsidRDefault="00687369" w:rsidP="0016510F">
      <w:pPr>
        <w:pStyle w:val="ListParagraph"/>
        <w:numPr>
          <w:ilvl w:val="0"/>
          <w:numId w:val="2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k</w:t>
      </w:r>
      <w:r w:rsidR="0094061B" w:rsidRPr="00332029">
        <w:rPr>
          <w:rFonts w:ascii="Times New Roman" w:eastAsia="Times New Roman" w:hAnsi="Times New Roman" w:cs="Times New Roman"/>
          <w:sz w:val="28"/>
          <w:szCs w:val="28"/>
          <w:lang w:val="sq-AL" w:eastAsia="en-GB"/>
        </w:rPr>
        <w:t>analizimin e furnizimit dhe marketingut të produkteve të anëtarëve të tyre;</w:t>
      </w:r>
    </w:p>
    <w:p w:rsidR="00A74351" w:rsidRPr="00332029" w:rsidRDefault="00687369" w:rsidP="0016510F">
      <w:pPr>
        <w:pStyle w:val="ListParagraph"/>
        <w:numPr>
          <w:ilvl w:val="0"/>
          <w:numId w:val="2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A74351" w:rsidRPr="00332029">
        <w:rPr>
          <w:rFonts w:ascii="Times New Roman" w:eastAsia="Times New Roman" w:hAnsi="Times New Roman" w:cs="Times New Roman"/>
          <w:sz w:val="28"/>
          <w:szCs w:val="28"/>
          <w:lang w:val="sq-AL" w:eastAsia="en-GB"/>
        </w:rPr>
        <w:t>romovim</w:t>
      </w:r>
      <w:r w:rsidR="00DE36A7">
        <w:rPr>
          <w:rFonts w:ascii="Times New Roman" w:eastAsia="Times New Roman" w:hAnsi="Times New Roman" w:cs="Times New Roman"/>
          <w:sz w:val="28"/>
          <w:szCs w:val="28"/>
          <w:lang w:val="sq-AL" w:eastAsia="en-GB"/>
        </w:rPr>
        <w:t>i</w:t>
      </w:r>
      <w:r w:rsidR="00CC4BBB" w:rsidRPr="00332029">
        <w:rPr>
          <w:rFonts w:ascii="Times New Roman" w:eastAsia="Times New Roman" w:hAnsi="Times New Roman" w:cs="Times New Roman"/>
          <w:sz w:val="28"/>
          <w:szCs w:val="28"/>
          <w:lang w:val="sq-AL" w:eastAsia="en-GB"/>
        </w:rPr>
        <w:t>n e</w:t>
      </w:r>
      <w:r w:rsidR="00954835" w:rsidRPr="00332029">
        <w:rPr>
          <w:rFonts w:ascii="Times New Roman" w:eastAsia="Times New Roman" w:hAnsi="Times New Roman" w:cs="Times New Roman"/>
          <w:sz w:val="28"/>
          <w:szCs w:val="28"/>
          <w:lang w:val="sq-AL" w:eastAsia="en-GB"/>
        </w:rPr>
        <w:t xml:space="preserve"> </w:t>
      </w:r>
      <w:r w:rsidR="00A74351" w:rsidRPr="00332029">
        <w:rPr>
          <w:rFonts w:ascii="Times New Roman" w:eastAsia="Times New Roman" w:hAnsi="Times New Roman" w:cs="Times New Roman"/>
          <w:sz w:val="28"/>
          <w:szCs w:val="28"/>
          <w:lang w:val="sq-AL" w:eastAsia="en-GB"/>
        </w:rPr>
        <w:t>produkteve të peshkimit dhe akuakulturës të anëtarëve të tyre në një mënyrë jodiskriminuese, duke përdorur certifikimin dhe</w:t>
      </w:r>
      <w:r w:rsidR="0016510F">
        <w:rPr>
          <w:rFonts w:ascii="Times New Roman" w:eastAsia="Times New Roman" w:hAnsi="Times New Roman" w:cs="Times New Roman"/>
          <w:sz w:val="28"/>
          <w:szCs w:val="28"/>
          <w:lang w:val="sq-AL" w:eastAsia="en-GB"/>
        </w:rPr>
        <w:t>,</w:t>
      </w:r>
      <w:r w:rsidR="00A74351" w:rsidRPr="00332029">
        <w:rPr>
          <w:rFonts w:ascii="Times New Roman" w:eastAsia="Times New Roman" w:hAnsi="Times New Roman" w:cs="Times New Roman"/>
          <w:sz w:val="28"/>
          <w:szCs w:val="28"/>
          <w:lang w:val="sq-AL" w:eastAsia="en-GB"/>
        </w:rPr>
        <w:t xml:space="preserve"> në </w:t>
      </w:r>
      <w:r w:rsidR="00A74351" w:rsidRPr="00332029">
        <w:rPr>
          <w:rFonts w:ascii="Times New Roman" w:eastAsia="Times New Roman" w:hAnsi="Times New Roman" w:cs="Times New Roman"/>
          <w:sz w:val="28"/>
          <w:szCs w:val="28"/>
          <w:lang w:val="sq-AL" w:eastAsia="en-GB"/>
        </w:rPr>
        <w:lastRenderedPageBreak/>
        <w:t>veçanti</w:t>
      </w:r>
      <w:r w:rsidR="0016510F">
        <w:rPr>
          <w:rFonts w:ascii="Times New Roman" w:eastAsia="Times New Roman" w:hAnsi="Times New Roman" w:cs="Times New Roman"/>
          <w:sz w:val="28"/>
          <w:szCs w:val="28"/>
          <w:lang w:val="sq-AL" w:eastAsia="en-GB"/>
        </w:rPr>
        <w:t>,</w:t>
      </w:r>
      <w:r w:rsidR="00A74351" w:rsidRPr="00332029">
        <w:rPr>
          <w:rFonts w:ascii="Times New Roman" w:eastAsia="Times New Roman" w:hAnsi="Times New Roman" w:cs="Times New Roman"/>
          <w:sz w:val="28"/>
          <w:szCs w:val="28"/>
          <w:lang w:val="sq-AL" w:eastAsia="en-GB"/>
        </w:rPr>
        <w:t xml:space="preserve"> emërtimet e origjinës, vulat e cilësisë, emërtimet gjeografike </w:t>
      </w:r>
      <w:r w:rsidR="000B74D9" w:rsidRPr="00332029">
        <w:rPr>
          <w:rFonts w:ascii="Times New Roman" w:eastAsia="Times New Roman" w:hAnsi="Times New Roman" w:cs="Times New Roman"/>
          <w:sz w:val="28"/>
          <w:szCs w:val="28"/>
          <w:lang w:val="sq-AL" w:eastAsia="en-GB"/>
        </w:rPr>
        <w:t xml:space="preserve">dhe </w:t>
      </w:r>
      <w:r w:rsidR="00A74351" w:rsidRPr="00332029">
        <w:rPr>
          <w:rFonts w:ascii="Times New Roman" w:eastAsia="Times New Roman" w:hAnsi="Times New Roman" w:cs="Times New Roman"/>
          <w:sz w:val="28"/>
          <w:szCs w:val="28"/>
          <w:lang w:val="sq-AL" w:eastAsia="en-GB"/>
        </w:rPr>
        <w:t>specialitetet tradicionale</w:t>
      </w:r>
      <w:r w:rsidR="00E70F2F" w:rsidRPr="00332029">
        <w:rPr>
          <w:rFonts w:ascii="Times New Roman" w:eastAsia="Times New Roman" w:hAnsi="Times New Roman" w:cs="Times New Roman"/>
          <w:sz w:val="28"/>
          <w:szCs w:val="28"/>
          <w:lang w:val="sq-AL" w:eastAsia="en-GB"/>
        </w:rPr>
        <w:t>;</w:t>
      </w:r>
    </w:p>
    <w:p w:rsidR="00687369" w:rsidRPr="00332029" w:rsidRDefault="00687369" w:rsidP="0016510F">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ç</w:t>
      </w:r>
      <w:r w:rsidR="0094061B" w:rsidRPr="00332029">
        <w:rPr>
          <w:rFonts w:ascii="Times New Roman" w:eastAsia="Times New Roman" w:hAnsi="Times New Roman" w:cs="Times New Roman"/>
          <w:sz w:val="28"/>
          <w:szCs w:val="28"/>
          <w:lang w:val="sq-AL" w:eastAsia="en-GB"/>
        </w:rPr>
        <w:t xml:space="preserve">) </w:t>
      </w:r>
      <w:r w:rsidR="0016510F">
        <w:rPr>
          <w:rFonts w:ascii="Times New Roman" w:eastAsia="Times New Roman" w:hAnsi="Times New Roman" w:cs="Times New Roman"/>
          <w:sz w:val="28"/>
          <w:szCs w:val="28"/>
          <w:lang w:val="sq-AL" w:eastAsia="en-GB"/>
        </w:rPr>
        <w:tab/>
      </w:r>
      <w:r w:rsidR="0094061B" w:rsidRPr="00332029">
        <w:rPr>
          <w:rFonts w:ascii="Times New Roman" w:eastAsia="Times New Roman" w:hAnsi="Times New Roman" w:cs="Times New Roman"/>
          <w:sz w:val="28"/>
          <w:szCs w:val="28"/>
          <w:lang w:val="sq-AL" w:eastAsia="en-GB"/>
        </w:rPr>
        <w:t>të siguruar që aktivitetet e anëtarëve të tyre janë në përputhje me rregullat e vendosura nga organizata përkatëse e prodhuesve;</w:t>
      </w:r>
    </w:p>
    <w:p w:rsidR="00687369" w:rsidRPr="00332029" w:rsidRDefault="00687369" w:rsidP="0016510F">
      <w:pPr>
        <w:pStyle w:val="ListParagraph"/>
        <w:numPr>
          <w:ilvl w:val="0"/>
          <w:numId w:val="2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 xml:space="preserve">romovimin e trajnimit profesional e </w:t>
      </w:r>
      <w:r w:rsidR="0016510F">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16510F">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 xml:space="preserve">programeve të bashkëpunimit për të inkurajuar </w:t>
      </w:r>
      <w:r w:rsidR="009312BD" w:rsidRPr="00332029">
        <w:rPr>
          <w:rFonts w:ascii="Times New Roman" w:eastAsia="Times New Roman" w:hAnsi="Times New Roman" w:cs="Times New Roman"/>
          <w:sz w:val="28"/>
          <w:szCs w:val="28"/>
          <w:lang w:val="sq-AL" w:eastAsia="en-GB"/>
        </w:rPr>
        <w:t xml:space="preserve">hyrjen e </w:t>
      </w:r>
      <w:r w:rsidR="0094061B" w:rsidRPr="00332029">
        <w:rPr>
          <w:rFonts w:ascii="Times New Roman" w:eastAsia="Times New Roman" w:hAnsi="Times New Roman" w:cs="Times New Roman"/>
          <w:sz w:val="28"/>
          <w:szCs w:val="28"/>
          <w:lang w:val="sq-AL" w:eastAsia="en-GB"/>
        </w:rPr>
        <w:t>të rinj</w:t>
      </w:r>
      <w:r w:rsidR="009312BD" w:rsidRPr="00332029">
        <w:rPr>
          <w:rFonts w:ascii="Times New Roman" w:eastAsia="Times New Roman" w:hAnsi="Times New Roman" w:cs="Times New Roman"/>
          <w:sz w:val="28"/>
          <w:szCs w:val="28"/>
          <w:lang w:val="sq-AL" w:eastAsia="en-GB"/>
        </w:rPr>
        <w:t>ve</w:t>
      </w:r>
      <w:r w:rsidR="0094061B" w:rsidRPr="00332029">
        <w:rPr>
          <w:rFonts w:ascii="Times New Roman" w:eastAsia="Times New Roman" w:hAnsi="Times New Roman" w:cs="Times New Roman"/>
          <w:sz w:val="28"/>
          <w:szCs w:val="28"/>
          <w:lang w:val="sq-AL" w:eastAsia="en-GB"/>
        </w:rPr>
        <w:t xml:space="preserve"> në sektor;</w:t>
      </w:r>
    </w:p>
    <w:p w:rsidR="00687369" w:rsidRPr="00332029" w:rsidRDefault="00687369" w:rsidP="0016510F">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dh</w:t>
      </w:r>
      <w:r w:rsidR="0094061B" w:rsidRPr="00332029">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z</w:t>
      </w:r>
      <w:r w:rsidR="0094061B" w:rsidRPr="00332029">
        <w:rPr>
          <w:rFonts w:ascii="Times New Roman" w:eastAsia="Times New Roman" w:hAnsi="Times New Roman" w:cs="Times New Roman"/>
          <w:sz w:val="28"/>
          <w:szCs w:val="28"/>
          <w:lang w:val="sq-AL" w:eastAsia="en-GB"/>
        </w:rPr>
        <w:t>vogëlimin e ndikimit mjedisor të peshkimit, përmes masave për përmirësimin e selektivitetit të pajisjeve të peshkimit;</w:t>
      </w:r>
    </w:p>
    <w:p w:rsidR="00687369" w:rsidRPr="00332029" w:rsidRDefault="00687369" w:rsidP="0016510F">
      <w:pPr>
        <w:pStyle w:val="ListParagraph"/>
        <w:numPr>
          <w:ilvl w:val="0"/>
          <w:numId w:val="2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romovimin e përdorimit të teknologjive të informacionit dhe komunikimit për të përmirësuar marketingun dhe çmimet;</w:t>
      </w:r>
    </w:p>
    <w:p w:rsidR="0094061B" w:rsidRDefault="0016510F" w:rsidP="0016510F">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ë) </w:t>
      </w:r>
      <w:r w:rsidR="00687369" w:rsidRPr="00332029">
        <w:rPr>
          <w:rFonts w:ascii="Times New Roman" w:eastAsia="Times New Roman" w:hAnsi="Times New Roman" w:cs="Times New Roman"/>
          <w:sz w:val="28"/>
          <w:szCs w:val="28"/>
          <w:lang w:val="sq-AL" w:eastAsia="en-GB"/>
        </w:rPr>
        <w:t>l</w:t>
      </w:r>
      <w:r w:rsidR="0094061B" w:rsidRPr="00332029">
        <w:rPr>
          <w:rFonts w:ascii="Times New Roman" w:eastAsia="Times New Roman" w:hAnsi="Times New Roman" w:cs="Times New Roman"/>
          <w:sz w:val="28"/>
          <w:szCs w:val="28"/>
          <w:lang w:val="sq-AL" w:eastAsia="en-GB"/>
        </w:rPr>
        <w:t xml:space="preserve">ehtësimin e aksesit të konsumatorëve në informacion mbi produktet e peshkimit e </w:t>
      </w:r>
      <w:r>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akuakulturës.</w:t>
      </w:r>
    </w:p>
    <w:p w:rsidR="0016510F" w:rsidRPr="00332029" w:rsidRDefault="0016510F" w:rsidP="0016510F">
      <w:pPr>
        <w:pStyle w:val="ListParagraph"/>
        <w:tabs>
          <w:tab w:val="left" w:pos="1260"/>
        </w:tabs>
        <w:spacing w:after="0" w:line="240" w:lineRule="auto"/>
        <w:ind w:left="0"/>
        <w:jc w:val="both"/>
        <w:rPr>
          <w:rFonts w:ascii="Times New Roman" w:eastAsia="Times New Roman" w:hAnsi="Times New Roman" w:cs="Times New Roman"/>
          <w:sz w:val="28"/>
          <w:szCs w:val="28"/>
          <w:lang w:val="sq-AL" w:eastAsia="en-GB"/>
        </w:rPr>
      </w:pPr>
    </w:p>
    <w:p w:rsidR="00687369" w:rsidRDefault="0094061B" w:rsidP="0016510F">
      <w:pPr>
        <w:numPr>
          <w:ilvl w:val="0"/>
          <w:numId w:val="3"/>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Organizatat </w:t>
      </w:r>
      <w:r w:rsidR="00F774F1">
        <w:rPr>
          <w:rFonts w:ascii="Times New Roman" w:eastAsia="Times New Roman" w:hAnsi="Times New Roman" w:cs="Times New Roman"/>
          <w:sz w:val="28"/>
          <w:szCs w:val="28"/>
          <w:lang w:val="sq-AL" w:eastAsia="en-GB"/>
        </w:rPr>
        <w:t xml:space="preserve">e </w:t>
      </w:r>
      <w:r w:rsidRPr="00332029">
        <w:rPr>
          <w:rFonts w:ascii="Times New Roman" w:eastAsia="Times New Roman" w:hAnsi="Times New Roman" w:cs="Times New Roman"/>
          <w:sz w:val="28"/>
          <w:szCs w:val="28"/>
          <w:lang w:val="sq-AL" w:eastAsia="en-GB"/>
        </w:rPr>
        <w:t>prodhues</w:t>
      </w:r>
      <w:r w:rsidR="00F774F1">
        <w:rPr>
          <w:rFonts w:ascii="Times New Roman" w:eastAsia="Times New Roman" w:hAnsi="Times New Roman" w:cs="Times New Roman"/>
          <w:sz w:val="28"/>
          <w:szCs w:val="28"/>
          <w:lang w:val="sq-AL" w:eastAsia="en-GB"/>
        </w:rPr>
        <w:t>ve</w:t>
      </w:r>
      <w:r w:rsidRPr="00332029">
        <w:rPr>
          <w:rFonts w:ascii="Times New Roman" w:eastAsia="Times New Roman" w:hAnsi="Times New Roman" w:cs="Times New Roman"/>
          <w:sz w:val="28"/>
          <w:szCs w:val="28"/>
          <w:lang w:val="sq-AL" w:eastAsia="en-GB"/>
        </w:rPr>
        <w:t xml:space="preserve"> të peshkimit përdorin </w:t>
      </w:r>
      <w:r w:rsidR="004F7C96" w:rsidRPr="00332029">
        <w:rPr>
          <w:rFonts w:ascii="Times New Roman" w:eastAsia="Times New Roman" w:hAnsi="Times New Roman" w:cs="Times New Roman"/>
          <w:sz w:val="28"/>
          <w:szCs w:val="28"/>
          <w:lang w:val="sq-AL" w:eastAsia="en-GB"/>
        </w:rPr>
        <w:t xml:space="preserve">edhe </w:t>
      </w:r>
      <w:r w:rsidRPr="00332029">
        <w:rPr>
          <w:rFonts w:ascii="Times New Roman" w:eastAsia="Times New Roman" w:hAnsi="Times New Roman" w:cs="Times New Roman"/>
          <w:sz w:val="28"/>
          <w:szCs w:val="28"/>
          <w:lang w:val="sq-AL" w:eastAsia="en-GB"/>
        </w:rPr>
        <w:t>masat e mëposhtme</w:t>
      </w:r>
      <w:r w:rsidR="004F7C96" w:rsidRPr="00332029">
        <w:rPr>
          <w:rFonts w:ascii="Times New Roman" w:eastAsia="Times New Roman" w:hAnsi="Times New Roman" w:cs="Times New Roman"/>
          <w:sz w:val="28"/>
          <w:szCs w:val="28"/>
          <w:lang w:val="sq-AL" w:eastAsia="en-GB"/>
        </w:rPr>
        <w:t xml:space="preserve"> p</w:t>
      </w:r>
      <w:r w:rsidR="00940DED" w:rsidRPr="00332029">
        <w:rPr>
          <w:rFonts w:ascii="Times New Roman" w:eastAsia="Times New Roman" w:hAnsi="Times New Roman" w:cs="Times New Roman"/>
          <w:sz w:val="28"/>
          <w:szCs w:val="28"/>
          <w:lang w:val="sq-AL" w:eastAsia="en-GB"/>
        </w:rPr>
        <w:t>ë</w:t>
      </w:r>
      <w:r w:rsidR="004F7C96" w:rsidRPr="00332029">
        <w:rPr>
          <w:rFonts w:ascii="Times New Roman" w:eastAsia="Times New Roman" w:hAnsi="Times New Roman" w:cs="Times New Roman"/>
          <w:sz w:val="28"/>
          <w:szCs w:val="28"/>
          <w:lang w:val="sq-AL" w:eastAsia="en-GB"/>
        </w:rPr>
        <w:t>r</w:t>
      </w:r>
      <w:r w:rsidRPr="00332029">
        <w:rPr>
          <w:rFonts w:ascii="Times New Roman" w:eastAsia="Times New Roman" w:hAnsi="Times New Roman" w:cs="Times New Roman"/>
          <w:sz w:val="28"/>
          <w:szCs w:val="28"/>
          <w:lang w:val="sq-AL" w:eastAsia="en-GB"/>
        </w:rPr>
        <w:t>:</w:t>
      </w:r>
    </w:p>
    <w:p w:rsidR="0016510F" w:rsidRPr="00332029" w:rsidRDefault="0016510F" w:rsidP="0016510F">
      <w:pPr>
        <w:spacing w:after="0" w:line="240" w:lineRule="auto"/>
        <w:ind w:left="360" w:hanging="360"/>
        <w:jc w:val="both"/>
        <w:rPr>
          <w:rFonts w:ascii="Times New Roman" w:eastAsia="Times New Roman" w:hAnsi="Times New Roman" w:cs="Times New Roman"/>
          <w:sz w:val="28"/>
          <w:szCs w:val="28"/>
          <w:lang w:val="sq-AL" w:eastAsia="en-GB"/>
        </w:rPr>
      </w:pPr>
    </w:p>
    <w:p w:rsidR="00687369" w:rsidRPr="00332029" w:rsidRDefault="00687369" w:rsidP="00D50AC8">
      <w:pPr>
        <w:pStyle w:val="ListParagraph"/>
        <w:numPr>
          <w:ilvl w:val="0"/>
          <w:numId w:val="2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lanifikimin dhe menaxhimin e aktiviteteve të peshkimit të anëtarëve të tyre në mënyrë kolektive, në përputhje me menaxhimin e burimeve biologjike detare nga organizatat rajonale të menaxhimit të peshkimit, përfshirë zhvillimin dhe zbatimin e masave për përmirësimin e selektivitetit të aktiviteteve të peshkimit dhe këshillimin me autoritetet kompetente;</w:t>
      </w:r>
    </w:p>
    <w:p w:rsidR="006320BF" w:rsidRPr="00332029" w:rsidRDefault="00687369" w:rsidP="00D50AC8">
      <w:pPr>
        <w:pStyle w:val="ListParagraph"/>
        <w:numPr>
          <w:ilvl w:val="0"/>
          <w:numId w:val="2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s</w:t>
      </w:r>
      <w:r w:rsidR="0094061B" w:rsidRPr="00332029">
        <w:rPr>
          <w:rFonts w:ascii="Times New Roman" w:eastAsia="Times New Roman" w:hAnsi="Times New Roman" w:cs="Times New Roman"/>
          <w:sz w:val="28"/>
          <w:szCs w:val="28"/>
          <w:lang w:val="sq-AL" w:eastAsia="en-GB"/>
        </w:rPr>
        <w:t>hmangien dhe minimizimin e z</w:t>
      </w:r>
      <w:r w:rsidR="002431A6" w:rsidRPr="00332029">
        <w:rPr>
          <w:rFonts w:ascii="Times New Roman" w:eastAsia="Times New Roman" w:hAnsi="Times New Roman" w:cs="Times New Roman"/>
          <w:sz w:val="28"/>
          <w:szCs w:val="28"/>
          <w:lang w:val="sq-AL" w:eastAsia="en-GB"/>
        </w:rPr>
        <w:t>ë</w:t>
      </w:r>
      <w:r w:rsidR="0094061B" w:rsidRPr="00332029">
        <w:rPr>
          <w:rFonts w:ascii="Times New Roman" w:eastAsia="Times New Roman" w:hAnsi="Times New Roman" w:cs="Times New Roman"/>
          <w:sz w:val="28"/>
          <w:szCs w:val="28"/>
          <w:lang w:val="sq-AL" w:eastAsia="en-GB"/>
        </w:rPr>
        <w:t>nieve të padëshiruara përmes angazhimit në zhvillimin dhe zbatimin e masave teknike, si dhe përdorimin më të mirë të z</w:t>
      </w:r>
      <w:r w:rsidR="009E0A59">
        <w:rPr>
          <w:rFonts w:ascii="Times New Roman" w:eastAsia="Times New Roman" w:hAnsi="Times New Roman" w:cs="Times New Roman"/>
          <w:sz w:val="28"/>
          <w:szCs w:val="28"/>
          <w:lang w:val="sq-AL" w:eastAsia="en-GB"/>
        </w:rPr>
        <w:t>ë</w:t>
      </w:r>
      <w:r w:rsidR="0094061B" w:rsidRPr="00332029">
        <w:rPr>
          <w:rFonts w:ascii="Times New Roman" w:eastAsia="Times New Roman" w:hAnsi="Times New Roman" w:cs="Times New Roman"/>
          <w:sz w:val="28"/>
          <w:szCs w:val="28"/>
          <w:lang w:val="sq-AL" w:eastAsia="en-GB"/>
        </w:rPr>
        <w:t>nieve të padëshiruara të sto</w:t>
      </w:r>
      <w:r w:rsidR="009312BD" w:rsidRPr="00332029">
        <w:rPr>
          <w:rFonts w:ascii="Times New Roman" w:eastAsia="Times New Roman" w:hAnsi="Times New Roman" w:cs="Times New Roman"/>
          <w:sz w:val="28"/>
          <w:szCs w:val="28"/>
          <w:lang w:val="sq-AL" w:eastAsia="en-GB"/>
        </w:rPr>
        <w:t>qe</w:t>
      </w:r>
      <w:r w:rsidR="0094061B" w:rsidRPr="00332029">
        <w:rPr>
          <w:rFonts w:ascii="Times New Roman" w:eastAsia="Times New Roman" w:hAnsi="Times New Roman" w:cs="Times New Roman"/>
          <w:sz w:val="28"/>
          <w:szCs w:val="28"/>
          <w:lang w:val="sq-AL" w:eastAsia="en-GB"/>
        </w:rPr>
        <w:t xml:space="preserve">ve tregtare, pa krijuar një treg për ato që janë nën madhësinë minimale të ruajtjes, në përputhje me </w:t>
      </w:r>
      <w:r w:rsidR="00D50AC8">
        <w:rPr>
          <w:rFonts w:ascii="Times New Roman" w:eastAsia="Times New Roman" w:hAnsi="Times New Roman" w:cs="Times New Roman"/>
          <w:i/>
          <w:iCs/>
          <w:sz w:val="28"/>
          <w:szCs w:val="28"/>
          <w:lang w:val="sq-AL" w:eastAsia="en-GB"/>
        </w:rPr>
        <w:t>s</w:t>
      </w:r>
      <w:r w:rsidR="006320BF" w:rsidRPr="00332029">
        <w:rPr>
          <w:rFonts w:ascii="Times New Roman" w:eastAsia="Times New Roman" w:hAnsi="Times New Roman" w:cs="Times New Roman"/>
          <w:i/>
          <w:iCs/>
          <w:sz w:val="28"/>
          <w:szCs w:val="28"/>
          <w:lang w:val="sq-AL" w:eastAsia="en-GB"/>
        </w:rPr>
        <w:t>htojcen III</w:t>
      </w:r>
      <w:r w:rsidR="00D50AC8">
        <w:rPr>
          <w:rFonts w:ascii="Times New Roman" w:eastAsia="Times New Roman" w:hAnsi="Times New Roman" w:cs="Times New Roman"/>
          <w:i/>
          <w:iCs/>
          <w:sz w:val="28"/>
          <w:szCs w:val="28"/>
          <w:lang w:val="sq-AL" w:eastAsia="en-GB"/>
        </w:rPr>
        <w:t xml:space="preserve">, </w:t>
      </w:r>
      <w:r w:rsidR="00D50AC8" w:rsidRPr="00D50AC8">
        <w:rPr>
          <w:rFonts w:ascii="Times New Roman" w:eastAsia="Times New Roman" w:hAnsi="Times New Roman" w:cs="Times New Roman"/>
          <w:sz w:val="28"/>
          <w:szCs w:val="28"/>
          <w:lang w:val="sq-AL" w:eastAsia="en-GB"/>
        </w:rPr>
        <w:t>bashk</w:t>
      </w:r>
      <w:r w:rsidR="009E0A59">
        <w:rPr>
          <w:rFonts w:ascii="Times New Roman" w:eastAsia="Times New Roman" w:hAnsi="Times New Roman" w:cs="Times New Roman"/>
          <w:sz w:val="28"/>
          <w:szCs w:val="28"/>
          <w:lang w:val="sq-AL" w:eastAsia="en-GB"/>
        </w:rPr>
        <w:t>ë</w:t>
      </w:r>
      <w:r w:rsidR="00D50AC8" w:rsidRPr="00D50AC8">
        <w:rPr>
          <w:rFonts w:ascii="Times New Roman" w:eastAsia="Times New Roman" w:hAnsi="Times New Roman" w:cs="Times New Roman"/>
          <w:sz w:val="28"/>
          <w:szCs w:val="28"/>
          <w:lang w:val="sq-AL" w:eastAsia="en-GB"/>
        </w:rPr>
        <w:t>lidhur v</w:t>
      </w:r>
      <w:r w:rsidR="006320BF" w:rsidRPr="00D50AC8">
        <w:rPr>
          <w:rFonts w:ascii="Times New Roman" w:eastAsia="Times New Roman" w:hAnsi="Times New Roman" w:cs="Times New Roman"/>
          <w:sz w:val="28"/>
          <w:szCs w:val="28"/>
          <w:lang w:val="sq-AL" w:eastAsia="en-GB"/>
        </w:rPr>
        <w:t>endimi</w:t>
      </w:r>
      <w:r w:rsidR="004F7C96" w:rsidRPr="00D50AC8">
        <w:rPr>
          <w:rFonts w:ascii="Times New Roman" w:eastAsia="Times New Roman" w:hAnsi="Times New Roman" w:cs="Times New Roman"/>
          <w:sz w:val="28"/>
          <w:szCs w:val="28"/>
          <w:lang w:val="sq-AL" w:eastAsia="en-GB"/>
        </w:rPr>
        <w:t>t</w:t>
      </w:r>
      <w:r w:rsidR="006320BF" w:rsidRPr="00D50AC8">
        <w:rPr>
          <w:rFonts w:ascii="Times New Roman" w:eastAsia="Times New Roman" w:hAnsi="Times New Roman" w:cs="Times New Roman"/>
          <w:sz w:val="28"/>
          <w:szCs w:val="28"/>
          <w:lang w:val="sq-AL" w:eastAsia="en-GB"/>
        </w:rPr>
        <w:t xml:space="preserve"> nr.402</w:t>
      </w:r>
      <w:r w:rsidR="0016510F" w:rsidRPr="00D50AC8">
        <w:rPr>
          <w:rFonts w:ascii="Times New Roman" w:eastAsia="Times New Roman" w:hAnsi="Times New Roman" w:cs="Times New Roman"/>
          <w:sz w:val="28"/>
          <w:szCs w:val="28"/>
          <w:lang w:val="sq-AL" w:eastAsia="en-GB"/>
        </w:rPr>
        <w:t>, dat</w:t>
      </w:r>
      <w:r w:rsidR="009E0A59">
        <w:rPr>
          <w:rFonts w:ascii="Times New Roman" w:eastAsia="Times New Roman" w:hAnsi="Times New Roman" w:cs="Times New Roman"/>
          <w:sz w:val="28"/>
          <w:szCs w:val="28"/>
          <w:lang w:val="sq-AL" w:eastAsia="en-GB"/>
        </w:rPr>
        <w:t>ë</w:t>
      </w:r>
      <w:r w:rsidR="0016510F" w:rsidRPr="00D50AC8">
        <w:rPr>
          <w:rFonts w:ascii="Times New Roman" w:eastAsia="Times New Roman" w:hAnsi="Times New Roman" w:cs="Times New Roman"/>
          <w:sz w:val="28"/>
          <w:szCs w:val="28"/>
          <w:lang w:val="sq-AL" w:eastAsia="en-GB"/>
        </w:rPr>
        <w:t xml:space="preserve"> 8.5.</w:t>
      </w:r>
      <w:r w:rsidR="006320BF" w:rsidRPr="00D50AC8">
        <w:rPr>
          <w:rFonts w:ascii="Times New Roman" w:eastAsia="Times New Roman" w:hAnsi="Times New Roman" w:cs="Times New Roman"/>
          <w:sz w:val="28"/>
          <w:szCs w:val="28"/>
          <w:lang w:val="sq-AL" w:eastAsia="en-GB"/>
        </w:rPr>
        <w:t>2013</w:t>
      </w:r>
      <w:r w:rsidR="0016510F" w:rsidRPr="00D50AC8">
        <w:rPr>
          <w:rFonts w:ascii="Times New Roman" w:eastAsia="Times New Roman" w:hAnsi="Times New Roman" w:cs="Times New Roman"/>
          <w:sz w:val="28"/>
          <w:szCs w:val="28"/>
          <w:lang w:val="sq-AL" w:eastAsia="en-GB"/>
        </w:rPr>
        <w:t>,</w:t>
      </w:r>
      <w:r w:rsidR="006320BF" w:rsidRPr="00D50AC8">
        <w:rPr>
          <w:rFonts w:ascii="Times New Roman" w:eastAsia="Times New Roman" w:hAnsi="Times New Roman" w:cs="Times New Roman"/>
          <w:sz w:val="28"/>
          <w:szCs w:val="28"/>
          <w:lang w:val="sq-AL" w:eastAsia="en-GB"/>
        </w:rPr>
        <w:t xml:space="preserve"> </w:t>
      </w:r>
      <w:r w:rsidR="00D50AC8" w:rsidRPr="00D50AC8">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D50AC8" w:rsidRPr="00D50AC8">
        <w:rPr>
          <w:rFonts w:ascii="Times New Roman" w:eastAsia="Times New Roman" w:hAnsi="Times New Roman" w:cs="Times New Roman"/>
          <w:sz w:val="28"/>
          <w:szCs w:val="28"/>
          <w:lang w:val="sq-AL" w:eastAsia="en-GB"/>
        </w:rPr>
        <w:t xml:space="preserve"> Këshillit të Ministrave, </w:t>
      </w:r>
      <w:r w:rsidR="006320BF" w:rsidRPr="00D50AC8">
        <w:rPr>
          <w:rFonts w:ascii="Times New Roman" w:eastAsia="Times New Roman" w:hAnsi="Times New Roman" w:cs="Times New Roman"/>
          <w:sz w:val="28"/>
          <w:szCs w:val="28"/>
          <w:lang w:val="sq-AL" w:eastAsia="en-GB"/>
        </w:rPr>
        <w:t>“Për përcaktimin e masave menaxhuese për shfrytëzimin e qëndrueshëm të burimeve peshkore në det”</w:t>
      </w:r>
      <w:r w:rsidR="0016510F" w:rsidRPr="00D50AC8">
        <w:rPr>
          <w:rFonts w:ascii="Times New Roman" w:eastAsia="Times New Roman" w:hAnsi="Times New Roman" w:cs="Times New Roman"/>
          <w:sz w:val="28"/>
          <w:szCs w:val="28"/>
          <w:lang w:val="sq-AL" w:eastAsia="en-GB"/>
        </w:rPr>
        <w:t>, i ndryshuar</w:t>
      </w:r>
      <w:r w:rsidR="006320BF" w:rsidRPr="00332029">
        <w:rPr>
          <w:rFonts w:ascii="Times New Roman" w:eastAsia="Times New Roman" w:hAnsi="Times New Roman" w:cs="Times New Roman"/>
          <w:sz w:val="28"/>
          <w:szCs w:val="28"/>
          <w:lang w:val="sq-AL" w:eastAsia="en-GB"/>
        </w:rPr>
        <w:t xml:space="preserve">; </w:t>
      </w:r>
    </w:p>
    <w:p w:rsidR="00687369" w:rsidRDefault="00687369" w:rsidP="00D50AC8">
      <w:pPr>
        <w:pStyle w:val="ListParagraph"/>
        <w:numPr>
          <w:ilvl w:val="0"/>
          <w:numId w:val="25"/>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w:t>
      </w:r>
      <w:r w:rsidR="0094061B" w:rsidRPr="00332029">
        <w:rPr>
          <w:rFonts w:ascii="Times New Roman" w:eastAsia="Times New Roman" w:hAnsi="Times New Roman" w:cs="Times New Roman"/>
          <w:sz w:val="28"/>
          <w:szCs w:val="28"/>
          <w:lang w:val="sq-AL" w:eastAsia="en-GB"/>
        </w:rPr>
        <w:t>enaxhimin e magazinimit të përkohshëm për produktet e peshkimit, në përputhje me nenet 3</w:t>
      </w:r>
      <w:r w:rsidR="0078447F" w:rsidRPr="00332029">
        <w:rPr>
          <w:rFonts w:ascii="Times New Roman" w:eastAsia="Times New Roman" w:hAnsi="Times New Roman" w:cs="Times New Roman"/>
          <w:sz w:val="28"/>
          <w:szCs w:val="28"/>
          <w:lang w:val="sq-AL" w:eastAsia="en-GB"/>
        </w:rPr>
        <w:t>1</w:t>
      </w:r>
      <w:r w:rsidR="0094061B" w:rsidRPr="00332029">
        <w:rPr>
          <w:rFonts w:ascii="Times New Roman" w:eastAsia="Times New Roman" w:hAnsi="Times New Roman" w:cs="Times New Roman"/>
          <w:sz w:val="28"/>
          <w:szCs w:val="28"/>
          <w:lang w:val="sq-AL" w:eastAsia="en-GB"/>
        </w:rPr>
        <w:t xml:space="preserve"> dhe 3</w:t>
      </w:r>
      <w:r w:rsidR="0078447F" w:rsidRPr="00332029">
        <w:rPr>
          <w:rFonts w:ascii="Times New Roman" w:eastAsia="Times New Roman" w:hAnsi="Times New Roman" w:cs="Times New Roman"/>
          <w:sz w:val="28"/>
          <w:szCs w:val="28"/>
          <w:lang w:val="sq-AL" w:eastAsia="en-GB"/>
        </w:rPr>
        <w:t>2</w:t>
      </w:r>
      <w:r w:rsidR="00D50AC8">
        <w:rPr>
          <w:rFonts w:ascii="Times New Roman" w:eastAsia="Times New Roman" w:hAnsi="Times New Roman" w:cs="Times New Roman"/>
          <w:sz w:val="28"/>
          <w:szCs w:val="28"/>
          <w:lang w:val="sq-AL" w:eastAsia="en-GB"/>
        </w:rPr>
        <w:t>,</w:t>
      </w:r>
      <w:r w:rsidR="0094061B" w:rsidRPr="00332029">
        <w:rPr>
          <w:rFonts w:ascii="Times New Roman" w:eastAsia="Times New Roman" w:hAnsi="Times New Roman" w:cs="Times New Roman"/>
          <w:sz w:val="28"/>
          <w:szCs w:val="28"/>
          <w:lang w:val="sq-AL" w:eastAsia="en-GB"/>
        </w:rPr>
        <w:t xml:space="preserve"> të k</w:t>
      </w:r>
      <w:r w:rsidR="009E0A59">
        <w:rPr>
          <w:rFonts w:ascii="Times New Roman" w:eastAsia="Times New Roman" w:hAnsi="Times New Roman" w:cs="Times New Roman"/>
          <w:sz w:val="28"/>
          <w:szCs w:val="28"/>
          <w:lang w:val="sq-AL" w:eastAsia="en-GB"/>
        </w:rPr>
        <w:t>ë</w:t>
      </w:r>
      <w:r w:rsidR="009312BD" w:rsidRPr="00332029">
        <w:rPr>
          <w:rFonts w:ascii="Times New Roman" w:eastAsia="Times New Roman" w:hAnsi="Times New Roman" w:cs="Times New Roman"/>
          <w:sz w:val="28"/>
          <w:szCs w:val="28"/>
          <w:lang w:val="sq-AL" w:eastAsia="en-GB"/>
        </w:rPr>
        <w:t>tij vendimi</w:t>
      </w:r>
      <w:r w:rsidR="0094061B" w:rsidRPr="00332029">
        <w:rPr>
          <w:rFonts w:ascii="Times New Roman" w:eastAsia="Times New Roman" w:hAnsi="Times New Roman" w:cs="Times New Roman"/>
          <w:sz w:val="28"/>
          <w:szCs w:val="28"/>
          <w:lang w:val="sq-AL" w:eastAsia="en-GB"/>
        </w:rPr>
        <w:t>.</w:t>
      </w:r>
    </w:p>
    <w:p w:rsidR="0016510F" w:rsidRPr="00332029" w:rsidRDefault="0016510F" w:rsidP="0016510F">
      <w:pPr>
        <w:pStyle w:val="ListParagraph"/>
        <w:spacing w:after="0" w:line="240" w:lineRule="auto"/>
        <w:ind w:left="0"/>
        <w:contextualSpacing w:val="0"/>
        <w:jc w:val="both"/>
        <w:rPr>
          <w:rFonts w:ascii="Times New Roman" w:eastAsia="Times New Roman" w:hAnsi="Times New Roman" w:cs="Times New Roman"/>
          <w:sz w:val="28"/>
          <w:szCs w:val="28"/>
          <w:lang w:val="sq-AL" w:eastAsia="en-GB"/>
        </w:rPr>
      </w:pPr>
    </w:p>
    <w:p w:rsidR="00687369" w:rsidRDefault="0094061B" w:rsidP="00D50AC8">
      <w:pPr>
        <w:numPr>
          <w:ilvl w:val="0"/>
          <w:numId w:val="3"/>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Organizatat </w:t>
      </w:r>
      <w:r w:rsidR="00F774F1">
        <w:rPr>
          <w:rFonts w:ascii="Times New Roman" w:eastAsia="Times New Roman" w:hAnsi="Times New Roman" w:cs="Times New Roman"/>
          <w:sz w:val="28"/>
          <w:szCs w:val="28"/>
          <w:lang w:val="sq-AL" w:eastAsia="en-GB"/>
        </w:rPr>
        <w:t xml:space="preserve">e </w:t>
      </w:r>
      <w:r w:rsidRPr="00332029">
        <w:rPr>
          <w:rFonts w:ascii="Times New Roman" w:eastAsia="Times New Roman" w:hAnsi="Times New Roman" w:cs="Times New Roman"/>
          <w:sz w:val="28"/>
          <w:szCs w:val="28"/>
          <w:lang w:val="sq-AL" w:eastAsia="en-GB"/>
        </w:rPr>
        <w:t>prodhues</w:t>
      </w:r>
      <w:r w:rsidR="00F774F1">
        <w:rPr>
          <w:rFonts w:ascii="Times New Roman" w:eastAsia="Times New Roman" w:hAnsi="Times New Roman" w:cs="Times New Roman"/>
          <w:sz w:val="28"/>
          <w:szCs w:val="28"/>
          <w:lang w:val="sq-AL" w:eastAsia="en-GB"/>
        </w:rPr>
        <w:t>ve</w:t>
      </w:r>
      <w:r w:rsidRPr="00332029">
        <w:rPr>
          <w:rFonts w:ascii="Times New Roman" w:eastAsia="Times New Roman" w:hAnsi="Times New Roman" w:cs="Times New Roman"/>
          <w:sz w:val="28"/>
          <w:szCs w:val="28"/>
          <w:lang w:val="sq-AL" w:eastAsia="en-GB"/>
        </w:rPr>
        <w:t xml:space="preserve"> në </w:t>
      </w:r>
      <w:proofErr w:type="spellStart"/>
      <w:r w:rsidRPr="00332029">
        <w:rPr>
          <w:rFonts w:ascii="Times New Roman" w:eastAsia="Times New Roman" w:hAnsi="Times New Roman" w:cs="Times New Roman"/>
          <w:sz w:val="28"/>
          <w:szCs w:val="28"/>
          <w:lang w:val="sq-AL" w:eastAsia="en-GB"/>
        </w:rPr>
        <w:t>akuakulturë</w:t>
      </w:r>
      <w:proofErr w:type="spellEnd"/>
      <w:r w:rsidRPr="00332029">
        <w:rPr>
          <w:rFonts w:ascii="Times New Roman" w:eastAsia="Times New Roman" w:hAnsi="Times New Roman" w:cs="Times New Roman"/>
          <w:sz w:val="28"/>
          <w:szCs w:val="28"/>
          <w:lang w:val="sq-AL" w:eastAsia="en-GB"/>
        </w:rPr>
        <w:t xml:space="preserve"> përdorin </w:t>
      </w:r>
      <w:r w:rsidR="004F7C96" w:rsidRPr="00332029">
        <w:rPr>
          <w:rFonts w:ascii="Times New Roman" w:eastAsia="Times New Roman" w:hAnsi="Times New Roman" w:cs="Times New Roman"/>
          <w:sz w:val="28"/>
          <w:szCs w:val="28"/>
          <w:lang w:val="sq-AL" w:eastAsia="en-GB"/>
        </w:rPr>
        <w:t xml:space="preserve">edhe </w:t>
      </w:r>
      <w:r w:rsidRPr="00332029">
        <w:rPr>
          <w:rFonts w:ascii="Times New Roman" w:eastAsia="Times New Roman" w:hAnsi="Times New Roman" w:cs="Times New Roman"/>
          <w:sz w:val="28"/>
          <w:szCs w:val="28"/>
          <w:lang w:val="sq-AL" w:eastAsia="en-GB"/>
        </w:rPr>
        <w:t>masat e mëposhtme</w:t>
      </w:r>
      <w:r w:rsidR="004F7C96" w:rsidRPr="00332029">
        <w:rPr>
          <w:rFonts w:ascii="Times New Roman" w:eastAsia="Times New Roman" w:hAnsi="Times New Roman" w:cs="Times New Roman"/>
          <w:sz w:val="28"/>
          <w:szCs w:val="28"/>
          <w:lang w:val="sq-AL" w:eastAsia="en-GB"/>
        </w:rPr>
        <w:t xml:space="preserve"> për</w:t>
      </w:r>
      <w:r w:rsidRPr="00332029">
        <w:rPr>
          <w:rFonts w:ascii="Times New Roman" w:eastAsia="Times New Roman" w:hAnsi="Times New Roman" w:cs="Times New Roman"/>
          <w:sz w:val="28"/>
          <w:szCs w:val="28"/>
          <w:lang w:val="sq-AL" w:eastAsia="en-GB"/>
        </w:rPr>
        <w:t>:</w:t>
      </w:r>
    </w:p>
    <w:p w:rsidR="0016510F" w:rsidRPr="00332029" w:rsidRDefault="0016510F" w:rsidP="00D50AC8">
      <w:pPr>
        <w:spacing w:after="0" w:line="240" w:lineRule="auto"/>
        <w:ind w:left="360" w:hanging="360"/>
        <w:jc w:val="both"/>
        <w:rPr>
          <w:rFonts w:ascii="Times New Roman" w:eastAsia="Times New Roman" w:hAnsi="Times New Roman" w:cs="Times New Roman"/>
          <w:sz w:val="28"/>
          <w:szCs w:val="28"/>
          <w:lang w:val="sq-AL" w:eastAsia="en-GB"/>
        </w:rPr>
      </w:pPr>
    </w:p>
    <w:p w:rsidR="00687369" w:rsidRPr="00332029" w:rsidRDefault="00687369" w:rsidP="00D50AC8">
      <w:pPr>
        <w:pStyle w:val="ListParagraph"/>
        <w:numPr>
          <w:ilvl w:val="0"/>
          <w:numId w:val="2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n</w:t>
      </w:r>
      <w:r w:rsidR="0094061B" w:rsidRPr="00332029">
        <w:rPr>
          <w:rFonts w:ascii="Times New Roman" w:eastAsia="Times New Roman" w:hAnsi="Times New Roman" w:cs="Times New Roman"/>
          <w:sz w:val="28"/>
          <w:szCs w:val="28"/>
          <w:lang w:val="sq-AL" w:eastAsia="en-GB"/>
        </w:rPr>
        <w:t>xitjen e aktiviteteve të qëndrueshme të akuakulturës, veçanërisht në drejtim të mbrojtjes së mjedisit, shëndetit të kafshëve dhe mirëqenies së tyre;</w:t>
      </w:r>
    </w:p>
    <w:p w:rsidR="00687369" w:rsidRPr="00332029" w:rsidRDefault="00687369" w:rsidP="00D50AC8">
      <w:pPr>
        <w:pStyle w:val="ListParagraph"/>
        <w:numPr>
          <w:ilvl w:val="0"/>
          <w:numId w:val="2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w:t>
      </w:r>
      <w:r w:rsidR="0094061B" w:rsidRPr="00332029">
        <w:rPr>
          <w:rFonts w:ascii="Times New Roman" w:eastAsia="Times New Roman" w:hAnsi="Times New Roman" w:cs="Times New Roman"/>
          <w:sz w:val="28"/>
          <w:szCs w:val="28"/>
          <w:lang w:val="sq-AL" w:eastAsia="en-GB"/>
        </w:rPr>
        <w:t xml:space="preserve">bledhjen e të dhënave mbi produktet e tregtuara, përfshirë të dhënat ekonomike mbi shitjet e para, si dhe </w:t>
      </w:r>
      <w:r w:rsidR="009312BD" w:rsidRPr="00332029">
        <w:rPr>
          <w:rFonts w:ascii="Times New Roman" w:eastAsia="Times New Roman" w:hAnsi="Times New Roman" w:cs="Times New Roman"/>
          <w:sz w:val="28"/>
          <w:szCs w:val="28"/>
          <w:lang w:val="sq-AL" w:eastAsia="en-GB"/>
        </w:rPr>
        <w:t>planifikimin</w:t>
      </w:r>
      <w:r w:rsidR="0094061B" w:rsidRPr="00332029">
        <w:rPr>
          <w:rFonts w:ascii="Times New Roman" w:eastAsia="Times New Roman" w:hAnsi="Times New Roman" w:cs="Times New Roman"/>
          <w:sz w:val="28"/>
          <w:szCs w:val="28"/>
          <w:lang w:val="sq-AL" w:eastAsia="en-GB"/>
        </w:rPr>
        <w:t xml:space="preserve"> e prodhimit;</w:t>
      </w:r>
    </w:p>
    <w:p w:rsidR="00230AB5" w:rsidRPr="00332029" w:rsidRDefault="00687369" w:rsidP="00D50AC8">
      <w:pPr>
        <w:pStyle w:val="ListParagraph"/>
        <w:numPr>
          <w:ilvl w:val="0"/>
          <w:numId w:val="2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w:t>
      </w:r>
      <w:r w:rsidR="0094061B" w:rsidRPr="00332029">
        <w:rPr>
          <w:rFonts w:ascii="Times New Roman" w:eastAsia="Times New Roman" w:hAnsi="Times New Roman" w:cs="Times New Roman"/>
          <w:sz w:val="28"/>
          <w:szCs w:val="28"/>
          <w:lang w:val="sq-AL" w:eastAsia="en-GB"/>
        </w:rPr>
        <w:t>bledhjen e të dhënave mjedisore;</w:t>
      </w:r>
    </w:p>
    <w:p w:rsidR="00230AB5" w:rsidRPr="00332029" w:rsidRDefault="00230AB5" w:rsidP="00D50AC8">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 </w:t>
      </w:r>
      <w:r w:rsidR="00D50AC8">
        <w:rPr>
          <w:rFonts w:ascii="Times New Roman" w:eastAsia="Times New Roman" w:hAnsi="Times New Roman" w:cs="Times New Roman"/>
          <w:sz w:val="28"/>
          <w:szCs w:val="28"/>
          <w:lang w:val="sq-AL" w:eastAsia="en-GB"/>
        </w:rPr>
        <w:tab/>
      </w:r>
      <w:r w:rsidRPr="00332029">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lanifikimin e menaxhimit të aktiviteteve të akuakulturës të anëtarëve të tyre;</w:t>
      </w:r>
    </w:p>
    <w:p w:rsidR="00230AB5" w:rsidRPr="00332029" w:rsidRDefault="00230AB5" w:rsidP="00D50AC8">
      <w:pPr>
        <w:pStyle w:val="ListParagraph"/>
        <w:numPr>
          <w:ilvl w:val="0"/>
          <w:numId w:val="2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w:t>
      </w:r>
      <w:r w:rsidR="0094061B" w:rsidRPr="00332029">
        <w:rPr>
          <w:rFonts w:ascii="Times New Roman" w:eastAsia="Times New Roman" w:hAnsi="Times New Roman" w:cs="Times New Roman"/>
          <w:sz w:val="28"/>
          <w:szCs w:val="28"/>
          <w:lang w:val="sq-AL" w:eastAsia="en-GB"/>
        </w:rPr>
        <w:t>bështetjen e programeve për profesionistët me qëllim promovimin e produkteve të qëndrueshme të akuakulturës;</w:t>
      </w:r>
    </w:p>
    <w:p w:rsidR="0094061B" w:rsidRDefault="00230AB5" w:rsidP="00D50AC8">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lastRenderedPageBreak/>
        <w:t>dh)m</w:t>
      </w:r>
      <w:r w:rsidR="0094061B" w:rsidRPr="00332029">
        <w:rPr>
          <w:rFonts w:ascii="Times New Roman" w:eastAsia="Times New Roman" w:hAnsi="Times New Roman" w:cs="Times New Roman"/>
          <w:sz w:val="28"/>
          <w:szCs w:val="28"/>
          <w:lang w:val="sq-AL" w:eastAsia="en-GB"/>
        </w:rPr>
        <w:t>enaxhimin e ruajtjes së përkohshme të produkteve të akuakulturës, në përputhje me nenet 3</w:t>
      </w:r>
      <w:r w:rsidR="0078447F" w:rsidRPr="00332029">
        <w:rPr>
          <w:rFonts w:ascii="Times New Roman" w:eastAsia="Times New Roman" w:hAnsi="Times New Roman" w:cs="Times New Roman"/>
          <w:sz w:val="28"/>
          <w:szCs w:val="28"/>
          <w:lang w:val="sq-AL" w:eastAsia="en-GB"/>
        </w:rPr>
        <w:t>1</w:t>
      </w:r>
      <w:r w:rsidR="0094061B" w:rsidRPr="00332029">
        <w:rPr>
          <w:rFonts w:ascii="Times New Roman" w:eastAsia="Times New Roman" w:hAnsi="Times New Roman" w:cs="Times New Roman"/>
          <w:sz w:val="28"/>
          <w:szCs w:val="28"/>
          <w:lang w:val="sq-AL" w:eastAsia="en-GB"/>
        </w:rPr>
        <w:t xml:space="preserve"> dhe 3</w:t>
      </w:r>
      <w:r w:rsidR="0078447F" w:rsidRPr="00332029">
        <w:rPr>
          <w:rFonts w:ascii="Times New Roman" w:eastAsia="Times New Roman" w:hAnsi="Times New Roman" w:cs="Times New Roman"/>
          <w:sz w:val="28"/>
          <w:szCs w:val="28"/>
          <w:lang w:val="sq-AL" w:eastAsia="en-GB"/>
        </w:rPr>
        <w:t>2</w:t>
      </w:r>
      <w:r w:rsidR="00EE5B09">
        <w:rPr>
          <w:rFonts w:ascii="Times New Roman" w:eastAsia="Times New Roman" w:hAnsi="Times New Roman" w:cs="Times New Roman"/>
          <w:sz w:val="28"/>
          <w:szCs w:val="28"/>
          <w:lang w:val="sq-AL" w:eastAsia="en-GB"/>
        </w:rPr>
        <w:t>,</w:t>
      </w:r>
      <w:r w:rsidR="0094061B" w:rsidRPr="00332029">
        <w:rPr>
          <w:rFonts w:ascii="Times New Roman" w:eastAsia="Times New Roman" w:hAnsi="Times New Roman" w:cs="Times New Roman"/>
          <w:sz w:val="28"/>
          <w:szCs w:val="28"/>
          <w:lang w:val="sq-AL" w:eastAsia="en-GB"/>
        </w:rPr>
        <w:t xml:space="preserve"> të </w:t>
      </w:r>
      <w:r w:rsidR="006320BF" w:rsidRPr="00332029">
        <w:rPr>
          <w:rFonts w:ascii="Times New Roman" w:eastAsia="Times New Roman" w:hAnsi="Times New Roman" w:cs="Times New Roman"/>
          <w:sz w:val="28"/>
          <w:szCs w:val="28"/>
          <w:lang w:val="sq-AL" w:eastAsia="en-GB"/>
        </w:rPr>
        <w:t>këtij vendimi</w:t>
      </w:r>
      <w:r w:rsidR="0094061B" w:rsidRPr="00332029">
        <w:rPr>
          <w:rFonts w:ascii="Times New Roman" w:eastAsia="Times New Roman" w:hAnsi="Times New Roman" w:cs="Times New Roman"/>
          <w:sz w:val="28"/>
          <w:szCs w:val="28"/>
          <w:lang w:val="sq-AL" w:eastAsia="en-GB"/>
        </w:rPr>
        <w:t>.</w:t>
      </w:r>
    </w:p>
    <w:p w:rsidR="00D50AC8" w:rsidRPr="00332029" w:rsidRDefault="00D50AC8" w:rsidP="00332029">
      <w:pPr>
        <w:spacing w:after="0" w:line="240" w:lineRule="auto"/>
        <w:ind w:hanging="540"/>
        <w:jc w:val="both"/>
        <w:rPr>
          <w:rFonts w:ascii="Times New Roman" w:eastAsia="Times New Roman" w:hAnsi="Times New Roman" w:cs="Times New Roman"/>
          <w:sz w:val="28"/>
          <w:szCs w:val="28"/>
          <w:lang w:val="sq-AL" w:eastAsia="en-GB"/>
        </w:rPr>
      </w:pPr>
    </w:p>
    <w:p w:rsidR="00D50AC8" w:rsidRDefault="0094061B"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F5048F" w:rsidRPr="00332029">
        <w:rPr>
          <w:rFonts w:ascii="Times New Roman" w:eastAsia="Times New Roman" w:hAnsi="Times New Roman" w:cs="Times New Roman"/>
          <w:b/>
          <w:bCs/>
          <w:sz w:val="28"/>
          <w:szCs w:val="28"/>
          <w:lang w:val="sq-AL" w:eastAsia="en-GB"/>
        </w:rPr>
        <w:t>7</w:t>
      </w:r>
    </w:p>
    <w:p w:rsidR="0094061B" w:rsidRDefault="0094061B"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Krijimi i shoqatave të organizatave të prodhuesve</w:t>
      </w:r>
    </w:p>
    <w:p w:rsidR="00D50AC8" w:rsidRPr="00332029" w:rsidRDefault="00D50AC8" w:rsidP="00332029">
      <w:pPr>
        <w:spacing w:after="0" w:line="240" w:lineRule="auto"/>
        <w:jc w:val="center"/>
        <w:rPr>
          <w:rFonts w:ascii="Times New Roman" w:eastAsia="Times New Roman" w:hAnsi="Times New Roman" w:cs="Times New Roman"/>
          <w:sz w:val="28"/>
          <w:szCs w:val="28"/>
          <w:lang w:val="sq-AL" w:eastAsia="en-GB"/>
        </w:rPr>
      </w:pPr>
    </w:p>
    <w:p w:rsidR="0094061B" w:rsidRDefault="0094061B" w:rsidP="00EE5B09">
      <w:pPr>
        <w:numPr>
          <w:ilvl w:val="0"/>
          <w:numId w:val="4"/>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Një shoqatë e organizatave të prodhuesve mund të krijohet me </w:t>
      </w:r>
      <w:r w:rsidR="007F78D1" w:rsidRPr="00332029">
        <w:rPr>
          <w:rFonts w:ascii="Times New Roman" w:eastAsia="Times New Roman" w:hAnsi="Times New Roman" w:cs="Times New Roman"/>
          <w:sz w:val="28"/>
          <w:szCs w:val="28"/>
          <w:lang w:val="sq-AL" w:eastAsia="en-GB"/>
        </w:rPr>
        <w:t xml:space="preserve">bashkimin </w:t>
      </w:r>
      <w:r w:rsidRPr="00332029">
        <w:rPr>
          <w:rFonts w:ascii="Times New Roman" w:eastAsia="Times New Roman" w:hAnsi="Times New Roman" w:cs="Times New Roman"/>
          <w:sz w:val="28"/>
          <w:szCs w:val="28"/>
          <w:lang w:val="sq-AL" w:eastAsia="en-GB"/>
        </w:rPr>
        <w:t xml:space="preserve">e </w:t>
      </w:r>
      <w:r w:rsidR="007F78D1" w:rsidRPr="00332029">
        <w:rPr>
          <w:rFonts w:ascii="Times New Roman" w:eastAsia="Times New Roman" w:hAnsi="Times New Roman" w:cs="Times New Roman"/>
          <w:sz w:val="28"/>
          <w:szCs w:val="28"/>
          <w:lang w:val="sq-AL" w:eastAsia="en-GB"/>
        </w:rPr>
        <w:t>dy</w:t>
      </w:r>
      <w:r w:rsidR="002431A6" w:rsidRPr="00332029">
        <w:rPr>
          <w:rFonts w:ascii="Times New Roman" w:eastAsia="Times New Roman" w:hAnsi="Times New Roman" w:cs="Times New Roman"/>
          <w:sz w:val="28"/>
          <w:szCs w:val="28"/>
          <w:lang w:val="sq-AL" w:eastAsia="en-GB"/>
        </w:rPr>
        <w:t xml:space="preserve"> </w:t>
      </w:r>
      <w:r w:rsidR="007F78D1" w:rsidRPr="00332029">
        <w:rPr>
          <w:rFonts w:ascii="Times New Roman" w:eastAsia="Times New Roman" w:hAnsi="Times New Roman" w:cs="Times New Roman"/>
          <w:sz w:val="28"/>
          <w:szCs w:val="28"/>
          <w:lang w:val="sq-AL" w:eastAsia="en-GB"/>
        </w:rPr>
        <w:t>ose m</w:t>
      </w:r>
      <w:r w:rsidR="00940DED" w:rsidRPr="00332029">
        <w:rPr>
          <w:rFonts w:ascii="Times New Roman" w:eastAsia="Times New Roman" w:hAnsi="Times New Roman" w:cs="Times New Roman"/>
          <w:sz w:val="28"/>
          <w:szCs w:val="28"/>
          <w:lang w:val="sq-AL" w:eastAsia="en-GB"/>
        </w:rPr>
        <w:t>ë</w:t>
      </w:r>
      <w:r w:rsidR="007F78D1" w:rsidRPr="00332029">
        <w:rPr>
          <w:rFonts w:ascii="Times New Roman" w:eastAsia="Times New Roman" w:hAnsi="Times New Roman" w:cs="Times New Roman"/>
          <w:sz w:val="28"/>
          <w:szCs w:val="28"/>
          <w:lang w:val="sq-AL" w:eastAsia="en-GB"/>
        </w:rPr>
        <w:t xml:space="preserve"> shum</w:t>
      </w:r>
      <w:r w:rsidR="00940DED" w:rsidRPr="00332029">
        <w:rPr>
          <w:rFonts w:ascii="Times New Roman" w:eastAsia="Times New Roman" w:hAnsi="Times New Roman" w:cs="Times New Roman"/>
          <w:sz w:val="28"/>
          <w:szCs w:val="28"/>
          <w:lang w:val="sq-AL" w:eastAsia="en-GB"/>
        </w:rPr>
        <w:t>ë</w:t>
      </w:r>
      <w:r w:rsidR="007F78D1"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organizatave </w:t>
      </w:r>
      <w:r w:rsidR="00F774F1">
        <w:rPr>
          <w:rFonts w:ascii="Times New Roman" w:eastAsia="Times New Roman" w:hAnsi="Times New Roman" w:cs="Times New Roman"/>
          <w:sz w:val="28"/>
          <w:szCs w:val="28"/>
          <w:lang w:val="sq-AL" w:eastAsia="en-GB"/>
        </w:rPr>
        <w:t xml:space="preserve">të </w:t>
      </w:r>
      <w:r w:rsidRPr="00332029">
        <w:rPr>
          <w:rFonts w:ascii="Times New Roman" w:eastAsia="Times New Roman" w:hAnsi="Times New Roman" w:cs="Times New Roman"/>
          <w:sz w:val="28"/>
          <w:szCs w:val="28"/>
          <w:lang w:val="sq-AL" w:eastAsia="en-GB"/>
        </w:rPr>
        <w:t>prodhues</w:t>
      </w:r>
      <w:r w:rsidR="00F774F1">
        <w:rPr>
          <w:rFonts w:ascii="Times New Roman" w:eastAsia="Times New Roman" w:hAnsi="Times New Roman" w:cs="Times New Roman"/>
          <w:sz w:val="28"/>
          <w:szCs w:val="28"/>
          <w:lang w:val="sq-AL" w:eastAsia="en-GB"/>
        </w:rPr>
        <w:t>ve,</w:t>
      </w:r>
      <w:r w:rsidRPr="00332029">
        <w:rPr>
          <w:rFonts w:ascii="Times New Roman" w:eastAsia="Times New Roman" w:hAnsi="Times New Roman" w:cs="Times New Roman"/>
          <w:sz w:val="28"/>
          <w:szCs w:val="28"/>
          <w:lang w:val="sq-AL" w:eastAsia="en-GB"/>
        </w:rPr>
        <w:t xml:space="preserve"> të njohura nga </w:t>
      </w:r>
      <w:r w:rsidR="002431A6" w:rsidRPr="00332029">
        <w:rPr>
          <w:rFonts w:ascii="Times New Roman" w:eastAsia="Times New Roman" w:hAnsi="Times New Roman" w:cs="Times New Roman"/>
          <w:sz w:val="28"/>
          <w:szCs w:val="28"/>
          <w:lang w:val="sq-AL" w:eastAsia="en-GB"/>
        </w:rPr>
        <w:t>m</w:t>
      </w:r>
      <w:r w:rsidRPr="00332029">
        <w:rPr>
          <w:rFonts w:ascii="Times New Roman" w:eastAsia="Times New Roman" w:hAnsi="Times New Roman" w:cs="Times New Roman"/>
          <w:sz w:val="28"/>
          <w:szCs w:val="28"/>
          <w:lang w:val="sq-AL" w:eastAsia="en-GB"/>
        </w:rPr>
        <w:t>inistri</w:t>
      </w:r>
      <w:r w:rsidR="002431A6" w:rsidRPr="00332029">
        <w:rPr>
          <w:rFonts w:ascii="Times New Roman" w:eastAsia="Times New Roman" w:hAnsi="Times New Roman" w:cs="Times New Roman"/>
          <w:sz w:val="28"/>
          <w:szCs w:val="28"/>
          <w:lang w:val="sq-AL" w:eastAsia="en-GB"/>
        </w:rPr>
        <w:t>a</w:t>
      </w:r>
      <w:r w:rsidRPr="00332029">
        <w:rPr>
          <w:rFonts w:ascii="Times New Roman" w:eastAsia="Times New Roman" w:hAnsi="Times New Roman" w:cs="Times New Roman"/>
          <w:sz w:val="28"/>
          <w:szCs w:val="28"/>
          <w:lang w:val="sq-AL" w:eastAsia="en-GB"/>
        </w:rPr>
        <w:t xml:space="preserve">, sipas </w:t>
      </w:r>
      <w:r w:rsidR="00EE5B0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ligjit nr.64/2012, “Për peshkimin”, </w:t>
      </w:r>
      <w:r w:rsidR="00EE5B09">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 xml:space="preserve"> ndryshuar.</w:t>
      </w:r>
    </w:p>
    <w:p w:rsidR="00D50AC8" w:rsidRPr="00332029" w:rsidRDefault="00D50AC8" w:rsidP="00EE5B09">
      <w:pPr>
        <w:spacing w:after="0" w:line="240" w:lineRule="auto"/>
        <w:ind w:left="360" w:hanging="360"/>
        <w:jc w:val="both"/>
        <w:rPr>
          <w:rFonts w:ascii="Times New Roman" w:eastAsia="Times New Roman" w:hAnsi="Times New Roman" w:cs="Times New Roman"/>
          <w:sz w:val="28"/>
          <w:szCs w:val="28"/>
          <w:lang w:val="sq-AL" w:eastAsia="en-GB"/>
        </w:rPr>
      </w:pPr>
    </w:p>
    <w:p w:rsidR="0094061B" w:rsidRDefault="002431A6" w:rsidP="00EE5B09">
      <w:pPr>
        <w:numPr>
          <w:ilvl w:val="0"/>
          <w:numId w:val="4"/>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R</w:t>
      </w:r>
      <w:r w:rsidR="007F78D1" w:rsidRPr="00332029">
        <w:rPr>
          <w:rFonts w:ascii="Times New Roman" w:eastAsia="Times New Roman" w:hAnsi="Times New Roman" w:cs="Times New Roman"/>
          <w:sz w:val="28"/>
          <w:szCs w:val="28"/>
          <w:lang w:val="sq-AL" w:eastAsia="en-GB"/>
        </w:rPr>
        <w:t xml:space="preserve">regullat </w:t>
      </w:r>
      <w:r w:rsidR="0094061B" w:rsidRPr="00332029">
        <w:rPr>
          <w:rFonts w:ascii="Times New Roman" w:eastAsia="Times New Roman" w:hAnsi="Times New Roman" w:cs="Times New Roman"/>
          <w:sz w:val="28"/>
          <w:szCs w:val="28"/>
          <w:lang w:val="sq-AL" w:eastAsia="en-GB"/>
        </w:rPr>
        <w:t xml:space="preserve">e këtij vendimi, që zbatohen për organizatat </w:t>
      </w:r>
      <w:r w:rsidR="00F774F1">
        <w:rPr>
          <w:rFonts w:ascii="Times New Roman" w:eastAsia="Times New Roman" w:hAnsi="Times New Roman" w:cs="Times New Roman"/>
          <w:sz w:val="28"/>
          <w:szCs w:val="28"/>
          <w:lang w:val="sq-AL" w:eastAsia="en-GB"/>
        </w:rPr>
        <w:t xml:space="preserve">e </w:t>
      </w:r>
      <w:r w:rsidR="0094061B" w:rsidRPr="00332029">
        <w:rPr>
          <w:rFonts w:ascii="Times New Roman" w:eastAsia="Times New Roman" w:hAnsi="Times New Roman" w:cs="Times New Roman"/>
          <w:sz w:val="28"/>
          <w:szCs w:val="28"/>
          <w:lang w:val="sq-AL" w:eastAsia="en-GB"/>
        </w:rPr>
        <w:t>prodhues</w:t>
      </w:r>
      <w:r w:rsidR="00F774F1">
        <w:rPr>
          <w:rFonts w:ascii="Times New Roman" w:eastAsia="Times New Roman" w:hAnsi="Times New Roman" w:cs="Times New Roman"/>
          <w:sz w:val="28"/>
          <w:szCs w:val="28"/>
          <w:lang w:val="sq-AL" w:eastAsia="en-GB"/>
        </w:rPr>
        <w:t>v</w:t>
      </w:r>
      <w:r w:rsidR="0094061B" w:rsidRPr="00332029">
        <w:rPr>
          <w:rFonts w:ascii="Times New Roman" w:eastAsia="Times New Roman" w:hAnsi="Times New Roman" w:cs="Times New Roman"/>
          <w:sz w:val="28"/>
          <w:szCs w:val="28"/>
          <w:lang w:val="sq-AL" w:eastAsia="en-GB"/>
        </w:rPr>
        <w:t xml:space="preserve">e, zbatohen </w:t>
      </w:r>
      <w:r w:rsidR="007F78D1" w:rsidRPr="00332029">
        <w:rPr>
          <w:rFonts w:ascii="Times New Roman" w:eastAsia="Times New Roman" w:hAnsi="Times New Roman" w:cs="Times New Roman"/>
          <w:sz w:val="28"/>
          <w:szCs w:val="28"/>
          <w:lang w:val="sq-AL" w:eastAsia="en-GB"/>
        </w:rPr>
        <w:t xml:space="preserve">edhe </w:t>
      </w:r>
      <w:r w:rsidR="0094061B" w:rsidRPr="00332029">
        <w:rPr>
          <w:rFonts w:ascii="Times New Roman" w:eastAsia="Times New Roman" w:hAnsi="Times New Roman" w:cs="Times New Roman"/>
          <w:sz w:val="28"/>
          <w:szCs w:val="28"/>
          <w:lang w:val="sq-AL" w:eastAsia="en-GB"/>
        </w:rPr>
        <w:t>për shoqatat e organizatave të prodhuesve.</w:t>
      </w:r>
    </w:p>
    <w:p w:rsidR="00D50AC8" w:rsidRPr="00332029" w:rsidRDefault="00D50AC8" w:rsidP="00D50AC8">
      <w:pPr>
        <w:spacing w:after="0" w:line="240" w:lineRule="auto"/>
        <w:jc w:val="both"/>
        <w:rPr>
          <w:rFonts w:ascii="Times New Roman" w:eastAsia="Times New Roman" w:hAnsi="Times New Roman" w:cs="Times New Roman"/>
          <w:sz w:val="28"/>
          <w:szCs w:val="28"/>
          <w:lang w:val="sq-AL" w:eastAsia="en-GB"/>
        </w:rPr>
      </w:pPr>
    </w:p>
    <w:p w:rsidR="0094061B" w:rsidRPr="00332029" w:rsidRDefault="0094061B" w:rsidP="00332029">
      <w:pPr>
        <w:spacing w:after="0" w:line="240" w:lineRule="auto"/>
        <w:jc w:val="center"/>
        <w:rPr>
          <w:rFonts w:ascii="Times New Roman" w:eastAsia="Times New Roman" w:hAnsi="Times New Roman" w:cs="Times New Roman"/>
          <w:b/>
          <w:sz w:val="28"/>
          <w:szCs w:val="28"/>
          <w:lang w:val="sq-AL"/>
        </w:rPr>
      </w:pPr>
      <w:r w:rsidRPr="00332029">
        <w:rPr>
          <w:rFonts w:ascii="Times New Roman" w:eastAsia="Times New Roman" w:hAnsi="Times New Roman" w:cs="Times New Roman"/>
          <w:b/>
          <w:sz w:val="28"/>
          <w:szCs w:val="28"/>
          <w:lang w:val="sq-AL"/>
        </w:rPr>
        <w:t xml:space="preserve">Neni </w:t>
      </w:r>
      <w:r w:rsidR="00F5048F" w:rsidRPr="00332029">
        <w:rPr>
          <w:rFonts w:ascii="Times New Roman" w:eastAsia="Times New Roman" w:hAnsi="Times New Roman" w:cs="Times New Roman"/>
          <w:b/>
          <w:sz w:val="28"/>
          <w:szCs w:val="28"/>
          <w:lang w:val="sq-AL"/>
        </w:rPr>
        <w:t>8</w:t>
      </w:r>
    </w:p>
    <w:p w:rsidR="0094061B" w:rsidRPr="00332029" w:rsidRDefault="0094061B" w:rsidP="00332029">
      <w:pPr>
        <w:spacing w:after="0" w:line="240" w:lineRule="auto"/>
        <w:jc w:val="center"/>
        <w:rPr>
          <w:rFonts w:ascii="Times New Roman" w:eastAsia="Times New Roman" w:hAnsi="Times New Roman" w:cs="Times New Roman"/>
          <w:b/>
          <w:sz w:val="28"/>
          <w:szCs w:val="28"/>
          <w:lang w:val="sq-AL"/>
        </w:rPr>
      </w:pPr>
      <w:r w:rsidRPr="00332029">
        <w:rPr>
          <w:rFonts w:ascii="Times New Roman" w:eastAsia="Times New Roman" w:hAnsi="Times New Roman" w:cs="Times New Roman"/>
          <w:b/>
          <w:sz w:val="28"/>
          <w:szCs w:val="28"/>
          <w:lang w:val="sq-AL"/>
        </w:rPr>
        <w:t>Objektivat e shoqatave të organizatave të prodhuesve</w:t>
      </w:r>
    </w:p>
    <w:p w:rsidR="007F5DA0" w:rsidRPr="00332029" w:rsidRDefault="007F5DA0" w:rsidP="00332029">
      <w:pPr>
        <w:spacing w:after="0" w:line="240" w:lineRule="auto"/>
        <w:jc w:val="center"/>
        <w:rPr>
          <w:rFonts w:ascii="Times New Roman" w:eastAsia="Times New Roman" w:hAnsi="Times New Roman" w:cs="Times New Roman"/>
          <w:b/>
          <w:sz w:val="28"/>
          <w:szCs w:val="28"/>
          <w:lang w:val="sq-AL"/>
        </w:rPr>
      </w:pPr>
    </w:p>
    <w:p w:rsidR="0094061B" w:rsidRPr="00EE5B09" w:rsidRDefault="0094061B" w:rsidP="00EE5B09">
      <w:pPr>
        <w:spacing w:after="0" w:line="240" w:lineRule="auto"/>
        <w:jc w:val="both"/>
        <w:rPr>
          <w:rFonts w:ascii="Times New Roman" w:eastAsia="Times New Roman" w:hAnsi="Times New Roman" w:cs="Times New Roman"/>
          <w:sz w:val="28"/>
          <w:szCs w:val="28"/>
          <w:lang w:val="sq-AL"/>
        </w:rPr>
      </w:pPr>
      <w:r w:rsidRPr="00EE5B09">
        <w:rPr>
          <w:rFonts w:ascii="Times New Roman" w:eastAsia="Times New Roman" w:hAnsi="Times New Roman" w:cs="Times New Roman"/>
          <w:sz w:val="28"/>
          <w:szCs w:val="28"/>
          <w:lang w:val="sq-AL"/>
        </w:rPr>
        <w:t>Shoqatat e organizatave të prodhuesve ndjekin objektiva</w:t>
      </w:r>
      <w:r w:rsidR="00D02E66" w:rsidRPr="00EE5B09">
        <w:rPr>
          <w:rFonts w:ascii="Times New Roman" w:eastAsia="Times New Roman" w:hAnsi="Times New Roman" w:cs="Times New Roman"/>
          <w:sz w:val="28"/>
          <w:szCs w:val="28"/>
          <w:lang w:val="sq-AL"/>
        </w:rPr>
        <w:t>t e m</w:t>
      </w:r>
      <w:r w:rsidR="00940DED" w:rsidRPr="00EE5B09">
        <w:rPr>
          <w:rFonts w:ascii="Times New Roman" w:eastAsia="Times New Roman" w:hAnsi="Times New Roman" w:cs="Times New Roman"/>
          <w:sz w:val="28"/>
          <w:szCs w:val="28"/>
          <w:lang w:val="sq-AL"/>
        </w:rPr>
        <w:t>ë</w:t>
      </w:r>
      <w:r w:rsidR="00D02E66" w:rsidRPr="00EE5B09">
        <w:rPr>
          <w:rFonts w:ascii="Times New Roman" w:eastAsia="Times New Roman" w:hAnsi="Times New Roman" w:cs="Times New Roman"/>
          <w:sz w:val="28"/>
          <w:szCs w:val="28"/>
          <w:lang w:val="sq-AL"/>
        </w:rPr>
        <w:t>posht</w:t>
      </w:r>
      <w:r w:rsidR="009E0A59">
        <w:rPr>
          <w:rFonts w:ascii="Times New Roman" w:eastAsia="Times New Roman" w:hAnsi="Times New Roman" w:cs="Times New Roman"/>
          <w:sz w:val="28"/>
          <w:szCs w:val="28"/>
          <w:lang w:val="sq-AL"/>
        </w:rPr>
        <w:t>ë</w:t>
      </w:r>
      <w:r w:rsidR="00D02E66" w:rsidRPr="00EE5B09">
        <w:rPr>
          <w:rFonts w:ascii="Times New Roman" w:eastAsia="Times New Roman" w:hAnsi="Times New Roman" w:cs="Times New Roman"/>
          <w:sz w:val="28"/>
          <w:szCs w:val="28"/>
          <w:lang w:val="sq-AL"/>
        </w:rPr>
        <w:t>m</w:t>
      </w:r>
      <w:r w:rsidRPr="00EE5B09">
        <w:rPr>
          <w:rFonts w:ascii="Times New Roman" w:eastAsia="Times New Roman" w:hAnsi="Times New Roman" w:cs="Times New Roman"/>
          <w:sz w:val="28"/>
          <w:szCs w:val="28"/>
          <w:lang w:val="sq-AL"/>
        </w:rPr>
        <w:t>:</w:t>
      </w:r>
    </w:p>
    <w:p w:rsidR="00EE5B09" w:rsidRPr="00EE5B09" w:rsidRDefault="00EE5B09" w:rsidP="00EE5B09">
      <w:pPr>
        <w:pStyle w:val="ListParagraph"/>
        <w:spacing w:after="0" w:line="240" w:lineRule="auto"/>
        <w:jc w:val="both"/>
        <w:rPr>
          <w:rFonts w:ascii="Times New Roman" w:eastAsia="Times New Roman" w:hAnsi="Times New Roman" w:cs="Times New Roman"/>
          <w:sz w:val="28"/>
          <w:szCs w:val="28"/>
          <w:lang w:val="sq-AL"/>
        </w:rPr>
      </w:pPr>
    </w:p>
    <w:p w:rsidR="0094061B" w:rsidRPr="00332029" w:rsidRDefault="00EE5B09" w:rsidP="00EE5B09">
      <w:pPr>
        <w:pStyle w:val="ListParagraph"/>
        <w:numPr>
          <w:ilvl w:val="1"/>
          <w:numId w:val="27"/>
        </w:numPr>
        <w:spacing w:after="0" w:line="240" w:lineRule="auto"/>
        <w:ind w:left="540"/>
        <w:contextualSpacing w:val="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K</w:t>
      </w:r>
      <w:r w:rsidR="00D02E66" w:rsidRPr="00332029">
        <w:rPr>
          <w:rFonts w:ascii="Times New Roman" w:eastAsia="Times New Roman" w:hAnsi="Times New Roman" w:cs="Times New Roman"/>
          <w:sz w:val="28"/>
          <w:szCs w:val="28"/>
          <w:lang w:val="sq-AL"/>
        </w:rPr>
        <w:t>ryerja</w:t>
      </w:r>
      <w:r w:rsidR="0094061B" w:rsidRPr="00332029">
        <w:rPr>
          <w:rFonts w:ascii="Times New Roman" w:eastAsia="Times New Roman" w:hAnsi="Times New Roman" w:cs="Times New Roman"/>
          <w:sz w:val="28"/>
          <w:szCs w:val="28"/>
          <w:lang w:val="sq-AL"/>
        </w:rPr>
        <w:t xml:space="preserve"> në mënyrë efikase dhe të qëndrueshme </w:t>
      </w:r>
      <w:r w:rsidR="00D02E66" w:rsidRPr="00332029">
        <w:rPr>
          <w:rFonts w:ascii="Times New Roman" w:eastAsia="Times New Roman" w:hAnsi="Times New Roman" w:cs="Times New Roman"/>
          <w:sz w:val="28"/>
          <w:szCs w:val="28"/>
          <w:lang w:val="sq-AL"/>
        </w:rPr>
        <w:t xml:space="preserve">e </w:t>
      </w:r>
      <w:r w:rsidR="0094061B" w:rsidRPr="00332029">
        <w:rPr>
          <w:rFonts w:ascii="Times New Roman" w:eastAsia="Times New Roman" w:hAnsi="Times New Roman" w:cs="Times New Roman"/>
          <w:sz w:val="28"/>
          <w:szCs w:val="28"/>
          <w:lang w:val="sq-AL"/>
        </w:rPr>
        <w:t>objektiva</w:t>
      </w:r>
      <w:r w:rsidR="00D02E66" w:rsidRPr="00332029">
        <w:rPr>
          <w:rFonts w:ascii="Times New Roman" w:eastAsia="Times New Roman" w:hAnsi="Times New Roman" w:cs="Times New Roman"/>
          <w:sz w:val="28"/>
          <w:szCs w:val="28"/>
          <w:lang w:val="sq-AL"/>
        </w:rPr>
        <w:t xml:space="preserve">ve të </w:t>
      </w:r>
      <w:r w:rsidR="0094061B" w:rsidRPr="00332029">
        <w:rPr>
          <w:rFonts w:ascii="Times New Roman" w:eastAsia="Times New Roman" w:hAnsi="Times New Roman" w:cs="Times New Roman"/>
          <w:sz w:val="28"/>
          <w:szCs w:val="28"/>
          <w:lang w:val="sq-AL"/>
        </w:rPr>
        <w:t xml:space="preserve"> organizatave të prodhuesve</w:t>
      </w:r>
      <w:r>
        <w:rPr>
          <w:rFonts w:ascii="Times New Roman" w:eastAsia="Times New Roman" w:hAnsi="Times New Roman" w:cs="Times New Roman"/>
          <w:sz w:val="28"/>
          <w:szCs w:val="28"/>
          <w:lang w:val="sq-AL"/>
        </w:rPr>
        <w:t>,</w:t>
      </w:r>
      <w:r w:rsidR="00C574B6" w:rsidRPr="00332029">
        <w:rPr>
          <w:rFonts w:ascii="Times New Roman" w:eastAsia="Times New Roman" w:hAnsi="Times New Roman" w:cs="Times New Roman"/>
          <w:sz w:val="28"/>
          <w:szCs w:val="28"/>
          <w:lang w:val="sq-AL"/>
        </w:rPr>
        <w:t xml:space="preserve"> sipas legjislacionit në fuqi për peshkimin dhe akuakulturën</w:t>
      </w:r>
      <w:r w:rsidR="0094061B" w:rsidRPr="00332029">
        <w:rPr>
          <w:rFonts w:ascii="Times New Roman" w:eastAsia="Times New Roman" w:hAnsi="Times New Roman" w:cs="Times New Roman"/>
          <w:sz w:val="28"/>
          <w:szCs w:val="28"/>
          <w:lang w:val="sq-AL"/>
        </w:rPr>
        <w:t>;</w:t>
      </w:r>
    </w:p>
    <w:p w:rsidR="0094061B" w:rsidRPr="00332029" w:rsidRDefault="00EE5B09" w:rsidP="00EE5B09">
      <w:pPr>
        <w:pStyle w:val="ListParagraph"/>
        <w:numPr>
          <w:ilvl w:val="1"/>
          <w:numId w:val="27"/>
        </w:numPr>
        <w:spacing w:after="0" w:line="240" w:lineRule="auto"/>
        <w:ind w:left="540"/>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K</w:t>
      </w:r>
      <w:r w:rsidR="00D02E66" w:rsidRPr="00332029">
        <w:rPr>
          <w:rFonts w:ascii="Times New Roman" w:eastAsia="Times New Roman" w:hAnsi="Times New Roman" w:cs="Times New Roman"/>
          <w:sz w:val="28"/>
          <w:szCs w:val="28"/>
          <w:lang w:val="sq-AL"/>
        </w:rPr>
        <w:t>oordinimi dhe zhvillimi i</w:t>
      </w:r>
      <w:r w:rsidR="0094061B" w:rsidRPr="00332029">
        <w:rPr>
          <w:rFonts w:ascii="Times New Roman" w:eastAsia="Times New Roman" w:hAnsi="Times New Roman" w:cs="Times New Roman"/>
          <w:sz w:val="28"/>
          <w:szCs w:val="28"/>
          <w:lang w:val="sq-AL"/>
        </w:rPr>
        <w:t xml:space="preserve"> aktivitete</w:t>
      </w:r>
      <w:r w:rsidR="00D02E66" w:rsidRPr="00332029">
        <w:rPr>
          <w:rFonts w:ascii="Times New Roman" w:eastAsia="Times New Roman" w:hAnsi="Times New Roman" w:cs="Times New Roman"/>
          <w:sz w:val="28"/>
          <w:szCs w:val="28"/>
          <w:lang w:val="sq-AL"/>
        </w:rPr>
        <w:t>ve</w:t>
      </w:r>
      <w:r w:rsidR="0094061B" w:rsidRPr="00332029">
        <w:rPr>
          <w:rFonts w:ascii="Times New Roman" w:eastAsia="Times New Roman" w:hAnsi="Times New Roman" w:cs="Times New Roman"/>
          <w:sz w:val="28"/>
          <w:szCs w:val="28"/>
          <w:lang w:val="sq-AL"/>
        </w:rPr>
        <w:t xml:space="preserve"> me interes të përbashkët për organizatat </w:t>
      </w:r>
      <w:r w:rsidR="00F774F1">
        <w:rPr>
          <w:rFonts w:ascii="Times New Roman" w:eastAsia="Times New Roman" w:hAnsi="Times New Roman" w:cs="Times New Roman"/>
          <w:sz w:val="28"/>
          <w:szCs w:val="28"/>
          <w:lang w:val="sq-AL"/>
        </w:rPr>
        <w:t xml:space="preserve">e </w:t>
      </w:r>
      <w:r w:rsidR="0094061B" w:rsidRPr="00332029">
        <w:rPr>
          <w:rFonts w:ascii="Times New Roman" w:eastAsia="Times New Roman" w:hAnsi="Times New Roman" w:cs="Times New Roman"/>
          <w:sz w:val="28"/>
          <w:szCs w:val="28"/>
          <w:lang w:val="sq-AL"/>
        </w:rPr>
        <w:t>prodhues</w:t>
      </w:r>
      <w:r w:rsidR="00F774F1">
        <w:rPr>
          <w:rFonts w:ascii="Times New Roman" w:eastAsia="Times New Roman" w:hAnsi="Times New Roman" w:cs="Times New Roman"/>
          <w:sz w:val="28"/>
          <w:szCs w:val="28"/>
          <w:lang w:val="sq-AL"/>
        </w:rPr>
        <w:t>v</w:t>
      </w:r>
      <w:r w:rsidR="0094061B" w:rsidRPr="00332029">
        <w:rPr>
          <w:rFonts w:ascii="Times New Roman" w:eastAsia="Times New Roman" w:hAnsi="Times New Roman" w:cs="Times New Roman"/>
          <w:sz w:val="28"/>
          <w:szCs w:val="28"/>
          <w:lang w:val="sq-AL"/>
        </w:rPr>
        <w:t>e</w:t>
      </w:r>
      <w:r w:rsidR="007F5DA0" w:rsidRPr="00332029">
        <w:rPr>
          <w:rFonts w:ascii="Times New Roman" w:eastAsia="Times New Roman" w:hAnsi="Times New Roman" w:cs="Times New Roman"/>
          <w:sz w:val="28"/>
          <w:szCs w:val="28"/>
          <w:lang w:val="sq-AL"/>
        </w:rPr>
        <w:t>.</w:t>
      </w:r>
      <w:r w:rsidR="0094061B" w:rsidRPr="00332029">
        <w:rPr>
          <w:rFonts w:ascii="Times New Roman" w:eastAsia="Times New Roman" w:hAnsi="Times New Roman" w:cs="Times New Roman"/>
          <w:sz w:val="28"/>
          <w:szCs w:val="28"/>
          <w:lang w:val="sq-AL"/>
        </w:rPr>
        <w:t xml:space="preserve"> </w:t>
      </w:r>
    </w:p>
    <w:p w:rsidR="007F5DA0" w:rsidRPr="00332029" w:rsidRDefault="007F5DA0" w:rsidP="00332029">
      <w:pPr>
        <w:pStyle w:val="ListParagraph"/>
        <w:spacing w:after="0" w:line="240" w:lineRule="auto"/>
        <w:ind w:left="0"/>
        <w:jc w:val="both"/>
        <w:rPr>
          <w:rFonts w:ascii="Times New Roman" w:eastAsia="Times New Roman" w:hAnsi="Times New Roman" w:cs="Times New Roman"/>
          <w:sz w:val="28"/>
          <w:szCs w:val="28"/>
          <w:lang w:val="sq-AL"/>
        </w:rPr>
      </w:pPr>
    </w:p>
    <w:p w:rsidR="0094061B" w:rsidRPr="00332029" w:rsidRDefault="0094061B" w:rsidP="00332029">
      <w:pPr>
        <w:pStyle w:val="ListParagraph"/>
        <w:spacing w:after="0" w:line="240" w:lineRule="auto"/>
        <w:ind w:left="0"/>
        <w:jc w:val="center"/>
        <w:rPr>
          <w:rFonts w:ascii="Times New Roman" w:eastAsia="Times New Roman" w:hAnsi="Times New Roman" w:cs="Times New Roman"/>
          <w:b/>
          <w:bCs/>
          <w:sz w:val="28"/>
          <w:szCs w:val="28"/>
          <w:lang w:val="sq-AL"/>
        </w:rPr>
      </w:pPr>
      <w:r w:rsidRPr="00332029">
        <w:rPr>
          <w:rFonts w:ascii="Times New Roman" w:eastAsia="Times New Roman" w:hAnsi="Times New Roman" w:cs="Times New Roman"/>
          <w:b/>
          <w:bCs/>
          <w:sz w:val="28"/>
          <w:szCs w:val="28"/>
          <w:lang w:val="sq-AL"/>
        </w:rPr>
        <w:t xml:space="preserve">Neni </w:t>
      </w:r>
      <w:r w:rsidR="00F5048F" w:rsidRPr="00332029">
        <w:rPr>
          <w:rFonts w:ascii="Times New Roman" w:eastAsia="Times New Roman" w:hAnsi="Times New Roman" w:cs="Times New Roman"/>
          <w:b/>
          <w:bCs/>
          <w:sz w:val="28"/>
          <w:szCs w:val="28"/>
          <w:lang w:val="sq-AL"/>
        </w:rPr>
        <w:t>9</w:t>
      </w:r>
      <w:r w:rsidRPr="00332029">
        <w:rPr>
          <w:rFonts w:ascii="Times New Roman" w:eastAsia="Times New Roman" w:hAnsi="Times New Roman" w:cs="Times New Roman"/>
          <w:sz w:val="28"/>
          <w:szCs w:val="28"/>
          <w:lang w:val="sq-AL"/>
        </w:rPr>
        <w:br/>
      </w:r>
      <w:r w:rsidRPr="00332029">
        <w:rPr>
          <w:rFonts w:ascii="Times New Roman" w:eastAsia="Times New Roman" w:hAnsi="Times New Roman" w:cs="Times New Roman"/>
          <w:b/>
          <w:bCs/>
          <w:sz w:val="28"/>
          <w:szCs w:val="28"/>
          <w:lang w:val="sq-AL"/>
        </w:rPr>
        <w:t>Krijimi i organizatave ndërsektoriale</w:t>
      </w:r>
    </w:p>
    <w:p w:rsidR="0094061B" w:rsidRPr="00332029" w:rsidRDefault="0094061B" w:rsidP="00332029">
      <w:pPr>
        <w:pStyle w:val="ListParagraph"/>
        <w:spacing w:after="0" w:line="240" w:lineRule="auto"/>
        <w:ind w:left="0"/>
        <w:jc w:val="center"/>
        <w:rPr>
          <w:rFonts w:ascii="Times New Roman" w:eastAsia="Times New Roman" w:hAnsi="Times New Roman" w:cs="Times New Roman"/>
          <w:sz w:val="28"/>
          <w:szCs w:val="28"/>
          <w:lang w:val="sq-AL"/>
        </w:rPr>
      </w:pPr>
    </w:p>
    <w:p w:rsidR="000F6427" w:rsidRPr="00332029" w:rsidRDefault="0094061B" w:rsidP="00332029">
      <w:pPr>
        <w:pStyle w:val="ListParagraph"/>
        <w:spacing w:after="0" w:line="240" w:lineRule="auto"/>
        <w:ind w:left="0"/>
        <w:jc w:val="both"/>
        <w:rPr>
          <w:rFonts w:ascii="Times New Roman" w:eastAsia="Times New Roman" w:hAnsi="Times New Roman" w:cs="Times New Roman"/>
          <w:sz w:val="28"/>
          <w:szCs w:val="28"/>
          <w:lang w:val="sq-AL"/>
        </w:rPr>
      </w:pPr>
      <w:r w:rsidRPr="00332029">
        <w:rPr>
          <w:rFonts w:ascii="Times New Roman" w:eastAsia="Times New Roman" w:hAnsi="Times New Roman" w:cs="Times New Roman"/>
          <w:sz w:val="28"/>
          <w:szCs w:val="28"/>
          <w:lang w:val="sq-AL"/>
        </w:rPr>
        <w:t xml:space="preserve">Organizatat ndërsektoriale krijohen me iniciativën e operatorëve të produkteve të peshkimit e </w:t>
      </w:r>
      <w:r w:rsidR="00EE5B09">
        <w:rPr>
          <w:rFonts w:ascii="Times New Roman" w:eastAsia="Times New Roman" w:hAnsi="Times New Roman" w:cs="Times New Roman"/>
          <w:sz w:val="28"/>
          <w:szCs w:val="28"/>
          <w:lang w:val="sq-AL"/>
        </w:rPr>
        <w:t>t</w:t>
      </w:r>
      <w:r w:rsidR="009E0A59">
        <w:rPr>
          <w:rFonts w:ascii="Times New Roman" w:eastAsia="Times New Roman" w:hAnsi="Times New Roman" w:cs="Times New Roman"/>
          <w:sz w:val="28"/>
          <w:szCs w:val="28"/>
          <w:lang w:val="sq-AL"/>
        </w:rPr>
        <w:t>ë</w:t>
      </w:r>
      <w:r w:rsidR="00EE5B09">
        <w:rPr>
          <w:rFonts w:ascii="Times New Roman" w:eastAsia="Times New Roman" w:hAnsi="Times New Roman" w:cs="Times New Roman"/>
          <w:sz w:val="28"/>
          <w:szCs w:val="28"/>
          <w:lang w:val="sq-AL"/>
        </w:rPr>
        <w:t xml:space="preserve"> </w:t>
      </w:r>
      <w:r w:rsidRPr="00332029">
        <w:rPr>
          <w:rFonts w:ascii="Times New Roman" w:eastAsia="Times New Roman" w:hAnsi="Times New Roman" w:cs="Times New Roman"/>
          <w:sz w:val="28"/>
          <w:szCs w:val="28"/>
          <w:lang w:val="sq-AL"/>
        </w:rPr>
        <w:t>akuakulturës dhe njihen sipas</w:t>
      </w:r>
      <w:r w:rsidR="00C574B6" w:rsidRPr="00332029">
        <w:rPr>
          <w:rFonts w:ascii="Times New Roman" w:eastAsia="Times New Roman" w:hAnsi="Times New Roman" w:cs="Times New Roman"/>
          <w:sz w:val="28"/>
          <w:szCs w:val="28"/>
          <w:lang w:val="sq-AL"/>
        </w:rPr>
        <w:t xml:space="preserve"> nenit 62</w:t>
      </w:r>
      <w:r w:rsidR="00EE5B09">
        <w:rPr>
          <w:rFonts w:ascii="Times New Roman" w:eastAsia="Times New Roman" w:hAnsi="Times New Roman" w:cs="Times New Roman"/>
          <w:sz w:val="28"/>
          <w:szCs w:val="28"/>
          <w:lang w:val="sq-AL"/>
        </w:rPr>
        <w:t>,</w:t>
      </w:r>
      <w:r w:rsidR="00C574B6" w:rsidRPr="00332029">
        <w:rPr>
          <w:rFonts w:ascii="Times New Roman" w:eastAsia="Times New Roman" w:hAnsi="Times New Roman" w:cs="Times New Roman"/>
          <w:sz w:val="28"/>
          <w:szCs w:val="28"/>
          <w:lang w:val="sq-AL"/>
        </w:rPr>
        <w:t xml:space="preserve"> t</w:t>
      </w:r>
      <w:r w:rsidR="009E0A59">
        <w:rPr>
          <w:rFonts w:ascii="Times New Roman" w:eastAsia="Times New Roman" w:hAnsi="Times New Roman" w:cs="Times New Roman"/>
          <w:sz w:val="28"/>
          <w:szCs w:val="28"/>
          <w:lang w:val="sq-AL"/>
        </w:rPr>
        <w:t>ë</w:t>
      </w:r>
      <w:r w:rsidRPr="00332029">
        <w:rPr>
          <w:rFonts w:ascii="Times New Roman" w:eastAsia="Times New Roman" w:hAnsi="Times New Roman" w:cs="Times New Roman"/>
          <w:sz w:val="28"/>
          <w:szCs w:val="28"/>
          <w:lang w:val="sq-AL"/>
        </w:rPr>
        <w:t xml:space="preserve"> </w:t>
      </w:r>
      <w:r w:rsidR="00B51F8E" w:rsidRPr="00332029">
        <w:rPr>
          <w:rFonts w:ascii="Times New Roman" w:eastAsia="Times New Roman" w:hAnsi="Times New Roman" w:cs="Times New Roman"/>
          <w:sz w:val="28"/>
          <w:szCs w:val="28"/>
          <w:lang w:val="sq-AL" w:eastAsia="en-GB"/>
        </w:rPr>
        <w:t>ligjit nr.64/2012</w:t>
      </w:r>
      <w:r w:rsidR="00EE5B09">
        <w:rPr>
          <w:rFonts w:ascii="Times New Roman" w:eastAsia="Times New Roman" w:hAnsi="Times New Roman" w:cs="Times New Roman"/>
          <w:sz w:val="28"/>
          <w:szCs w:val="28"/>
          <w:lang w:val="sq-AL" w:eastAsia="en-GB"/>
        </w:rPr>
        <w:t>,</w:t>
      </w:r>
      <w:r w:rsidR="00B51F8E" w:rsidRPr="00332029">
        <w:rPr>
          <w:rFonts w:ascii="Times New Roman" w:eastAsia="Times New Roman" w:hAnsi="Times New Roman" w:cs="Times New Roman"/>
          <w:sz w:val="28"/>
          <w:szCs w:val="28"/>
          <w:lang w:val="sq-AL" w:eastAsia="en-GB"/>
        </w:rPr>
        <w:t xml:space="preserve"> “P</w:t>
      </w:r>
      <w:r w:rsidR="00940DED" w:rsidRPr="00332029">
        <w:rPr>
          <w:rFonts w:ascii="Times New Roman" w:eastAsia="Times New Roman" w:hAnsi="Times New Roman" w:cs="Times New Roman"/>
          <w:sz w:val="28"/>
          <w:szCs w:val="28"/>
          <w:lang w:val="sq-AL" w:eastAsia="en-GB"/>
        </w:rPr>
        <w:t>ë</w:t>
      </w:r>
      <w:r w:rsidR="00B51F8E" w:rsidRPr="00332029">
        <w:rPr>
          <w:rFonts w:ascii="Times New Roman" w:eastAsia="Times New Roman" w:hAnsi="Times New Roman" w:cs="Times New Roman"/>
          <w:sz w:val="28"/>
          <w:szCs w:val="28"/>
          <w:lang w:val="sq-AL" w:eastAsia="en-GB"/>
        </w:rPr>
        <w:t>r peshkimin”, t</w:t>
      </w:r>
      <w:r w:rsidR="00940DED" w:rsidRPr="00332029">
        <w:rPr>
          <w:rFonts w:ascii="Times New Roman" w:eastAsia="Times New Roman" w:hAnsi="Times New Roman" w:cs="Times New Roman"/>
          <w:sz w:val="28"/>
          <w:szCs w:val="28"/>
          <w:lang w:val="sq-AL" w:eastAsia="en-GB"/>
        </w:rPr>
        <w:t>ë</w:t>
      </w:r>
      <w:r w:rsidR="00F5048F" w:rsidRPr="00332029">
        <w:rPr>
          <w:rFonts w:ascii="Times New Roman" w:eastAsia="Times New Roman" w:hAnsi="Times New Roman" w:cs="Times New Roman"/>
          <w:sz w:val="28"/>
          <w:szCs w:val="28"/>
          <w:lang w:val="sq-AL" w:eastAsia="en-GB"/>
        </w:rPr>
        <w:t xml:space="preserve"> ndryshuar</w:t>
      </w:r>
      <w:r w:rsidRPr="00332029">
        <w:rPr>
          <w:rFonts w:ascii="Times New Roman" w:eastAsia="Times New Roman" w:hAnsi="Times New Roman" w:cs="Times New Roman"/>
          <w:sz w:val="28"/>
          <w:szCs w:val="28"/>
          <w:lang w:val="sq-AL"/>
        </w:rPr>
        <w:t>.</w:t>
      </w:r>
    </w:p>
    <w:p w:rsidR="007F5DA0" w:rsidRPr="00332029" w:rsidRDefault="007F5DA0" w:rsidP="00332029">
      <w:pPr>
        <w:pStyle w:val="ListParagraph"/>
        <w:spacing w:after="0" w:line="240" w:lineRule="auto"/>
        <w:ind w:left="0"/>
        <w:jc w:val="both"/>
        <w:rPr>
          <w:rFonts w:ascii="Times New Roman" w:eastAsia="Times New Roman" w:hAnsi="Times New Roman" w:cs="Times New Roman"/>
          <w:sz w:val="28"/>
          <w:szCs w:val="28"/>
          <w:lang w:val="sq-AL"/>
        </w:rPr>
      </w:pPr>
    </w:p>
    <w:p w:rsidR="0094061B" w:rsidRDefault="0094061B"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F5048F" w:rsidRPr="00332029">
        <w:rPr>
          <w:rFonts w:ascii="Times New Roman" w:eastAsia="Times New Roman" w:hAnsi="Times New Roman" w:cs="Times New Roman"/>
          <w:b/>
          <w:bCs/>
          <w:sz w:val="28"/>
          <w:szCs w:val="28"/>
          <w:lang w:val="sq-AL" w:eastAsia="en-GB"/>
        </w:rPr>
        <w:t>10</w:t>
      </w:r>
      <w:r w:rsidRPr="00332029">
        <w:rPr>
          <w:rFonts w:ascii="Times New Roman" w:eastAsia="Times New Roman" w:hAnsi="Times New Roman" w:cs="Times New Roman"/>
          <w:sz w:val="28"/>
          <w:szCs w:val="28"/>
          <w:lang w:val="sq-AL" w:eastAsia="en-GB"/>
        </w:rPr>
        <w:br/>
      </w:r>
      <w:r w:rsidRPr="00332029">
        <w:rPr>
          <w:rFonts w:ascii="Times New Roman" w:eastAsia="Times New Roman" w:hAnsi="Times New Roman" w:cs="Times New Roman"/>
          <w:b/>
          <w:bCs/>
          <w:sz w:val="28"/>
          <w:szCs w:val="28"/>
          <w:lang w:val="sq-AL" w:eastAsia="en-GB"/>
        </w:rPr>
        <w:t>Objektiv</w:t>
      </w:r>
      <w:r w:rsidR="00D8416F" w:rsidRPr="00332029">
        <w:rPr>
          <w:rFonts w:ascii="Times New Roman" w:eastAsia="Times New Roman" w:hAnsi="Times New Roman" w:cs="Times New Roman"/>
          <w:b/>
          <w:bCs/>
          <w:sz w:val="28"/>
          <w:szCs w:val="28"/>
          <w:lang w:val="sq-AL" w:eastAsia="en-GB"/>
        </w:rPr>
        <w:t xml:space="preserve">i </w:t>
      </w:r>
      <w:r w:rsidRPr="00332029">
        <w:rPr>
          <w:rFonts w:ascii="Times New Roman" w:eastAsia="Times New Roman" w:hAnsi="Times New Roman" w:cs="Times New Roman"/>
          <w:b/>
          <w:bCs/>
          <w:sz w:val="28"/>
          <w:szCs w:val="28"/>
          <w:lang w:val="sq-AL" w:eastAsia="en-GB"/>
        </w:rPr>
        <w:t xml:space="preserve"> </w:t>
      </w:r>
      <w:r w:rsidR="00D8416F" w:rsidRPr="00332029">
        <w:rPr>
          <w:rFonts w:ascii="Times New Roman" w:eastAsia="Times New Roman" w:hAnsi="Times New Roman" w:cs="Times New Roman"/>
          <w:b/>
          <w:bCs/>
          <w:sz w:val="28"/>
          <w:szCs w:val="28"/>
          <w:lang w:val="sq-AL" w:eastAsia="en-GB"/>
        </w:rPr>
        <w:t xml:space="preserve">i </w:t>
      </w:r>
      <w:r w:rsidRPr="00332029">
        <w:rPr>
          <w:rFonts w:ascii="Times New Roman" w:eastAsia="Times New Roman" w:hAnsi="Times New Roman" w:cs="Times New Roman"/>
          <w:b/>
          <w:bCs/>
          <w:sz w:val="28"/>
          <w:szCs w:val="28"/>
          <w:lang w:val="sq-AL" w:eastAsia="en-GB"/>
        </w:rPr>
        <w:t>organizatave ndërsektoriale</w:t>
      </w:r>
    </w:p>
    <w:p w:rsidR="00EE5B09" w:rsidRPr="00332029" w:rsidRDefault="00EE5B09" w:rsidP="00332029">
      <w:pPr>
        <w:spacing w:after="0" w:line="240" w:lineRule="auto"/>
        <w:jc w:val="center"/>
        <w:rPr>
          <w:rFonts w:ascii="Times New Roman" w:eastAsia="Times New Roman" w:hAnsi="Times New Roman" w:cs="Times New Roman"/>
          <w:sz w:val="28"/>
          <w:szCs w:val="28"/>
          <w:lang w:val="sq-AL" w:eastAsia="en-GB"/>
        </w:rPr>
      </w:pPr>
    </w:p>
    <w:p w:rsidR="0094061B" w:rsidRPr="00332029" w:rsidRDefault="0094061B" w:rsidP="00332029">
      <w:pPr>
        <w:spacing w:after="0" w:line="240" w:lineRule="auto"/>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Organizatat ndërsektoriale synojnë përmirësimin e koordinimit të kushteve për disponueshmërinë e produkteve të peshkimit dhe akuakulturës në tregun e brendshëm dhe për eksport.</w:t>
      </w:r>
    </w:p>
    <w:p w:rsidR="00EF3D3D" w:rsidRPr="00332029" w:rsidRDefault="00EF3D3D" w:rsidP="00332029">
      <w:pPr>
        <w:spacing w:after="0" w:line="240" w:lineRule="auto"/>
        <w:jc w:val="both"/>
        <w:rPr>
          <w:rFonts w:ascii="Times New Roman" w:eastAsia="Times New Roman" w:hAnsi="Times New Roman" w:cs="Times New Roman"/>
          <w:sz w:val="28"/>
          <w:szCs w:val="28"/>
          <w:lang w:val="sq-AL" w:eastAsia="en-GB"/>
        </w:rPr>
      </w:pPr>
    </w:p>
    <w:p w:rsidR="0094061B" w:rsidRDefault="0094061B" w:rsidP="00D03A13">
      <w:pPr>
        <w:spacing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Neni 1</w:t>
      </w:r>
      <w:r w:rsidR="000F6427" w:rsidRPr="00332029">
        <w:rPr>
          <w:rFonts w:ascii="Times New Roman" w:eastAsia="Times New Roman" w:hAnsi="Times New Roman" w:cs="Times New Roman"/>
          <w:b/>
          <w:bCs/>
          <w:sz w:val="28"/>
          <w:szCs w:val="28"/>
          <w:lang w:val="sq-AL" w:eastAsia="en-GB"/>
        </w:rPr>
        <w:t>1</w:t>
      </w:r>
      <w:r w:rsidRPr="00332029">
        <w:rPr>
          <w:rFonts w:ascii="Times New Roman" w:eastAsia="Times New Roman" w:hAnsi="Times New Roman" w:cs="Times New Roman"/>
          <w:sz w:val="28"/>
          <w:szCs w:val="28"/>
          <w:lang w:val="sq-AL" w:eastAsia="en-GB"/>
        </w:rPr>
        <w:br/>
      </w:r>
      <w:r w:rsidRPr="00332029">
        <w:rPr>
          <w:rFonts w:ascii="Times New Roman" w:eastAsia="Times New Roman" w:hAnsi="Times New Roman" w:cs="Times New Roman"/>
          <w:b/>
          <w:bCs/>
          <w:sz w:val="28"/>
          <w:szCs w:val="28"/>
          <w:lang w:val="sq-AL" w:eastAsia="en-GB"/>
        </w:rPr>
        <w:t>Masat që zbatohen nga organizata ndërsektoriale</w:t>
      </w:r>
    </w:p>
    <w:p w:rsidR="00EF3D3D" w:rsidRDefault="0094061B" w:rsidP="00D03A13">
      <w:pPr>
        <w:spacing w:line="240" w:lineRule="auto"/>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Për të arritur objektiv</w:t>
      </w:r>
      <w:r w:rsidR="00EF3D3D" w:rsidRPr="00332029">
        <w:rPr>
          <w:rFonts w:ascii="Times New Roman" w:eastAsia="Times New Roman" w:hAnsi="Times New Roman" w:cs="Times New Roman"/>
          <w:sz w:val="28"/>
          <w:szCs w:val="28"/>
          <w:lang w:val="sq-AL" w:eastAsia="en-GB"/>
        </w:rPr>
        <w:t>in e</w:t>
      </w:r>
      <w:r w:rsidRPr="00332029">
        <w:rPr>
          <w:rFonts w:ascii="Times New Roman" w:eastAsia="Times New Roman" w:hAnsi="Times New Roman" w:cs="Times New Roman"/>
          <w:sz w:val="28"/>
          <w:szCs w:val="28"/>
          <w:lang w:val="sq-AL" w:eastAsia="en-GB"/>
        </w:rPr>
        <w:t xml:space="preserve"> përcaktuar në nenin 1</w:t>
      </w:r>
      <w:r w:rsidR="000F6427" w:rsidRPr="00332029">
        <w:rPr>
          <w:rFonts w:ascii="Times New Roman" w:eastAsia="Times New Roman" w:hAnsi="Times New Roman" w:cs="Times New Roman"/>
          <w:sz w:val="28"/>
          <w:szCs w:val="28"/>
          <w:lang w:val="sq-AL" w:eastAsia="en-GB"/>
        </w:rPr>
        <w:t>0</w:t>
      </w:r>
      <w:r w:rsidR="00EE5B09">
        <w:rPr>
          <w:rFonts w:ascii="Times New Roman" w:eastAsia="Times New Roman" w:hAnsi="Times New Roman" w:cs="Times New Roman"/>
          <w:sz w:val="28"/>
          <w:szCs w:val="28"/>
          <w:lang w:val="sq-AL" w:eastAsia="en-GB"/>
        </w:rPr>
        <w:t>,</w:t>
      </w:r>
      <w:r w:rsidR="000F6427"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0F6427" w:rsidRPr="00332029">
        <w:rPr>
          <w:rFonts w:ascii="Times New Roman" w:eastAsia="Times New Roman" w:hAnsi="Times New Roman" w:cs="Times New Roman"/>
          <w:sz w:val="28"/>
          <w:szCs w:val="28"/>
          <w:lang w:val="sq-AL" w:eastAsia="en-GB"/>
        </w:rPr>
        <w:t xml:space="preserve"> k</w:t>
      </w:r>
      <w:r w:rsidR="00940DED" w:rsidRPr="00332029">
        <w:rPr>
          <w:rFonts w:ascii="Times New Roman" w:eastAsia="Times New Roman" w:hAnsi="Times New Roman" w:cs="Times New Roman"/>
          <w:sz w:val="28"/>
          <w:szCs w:val="28"/>
          <w:lang w:val="sq-AL" w:eastAsia="en-GB"/>
        </w:rPr>
        <w:t>ë</w:t>
      </w:r>
      <w:r w:rsidR="000F6427" w:rsidRPr="00332029">
        <w:rPr>
          <w:rFonts w:ascii="Times New Roman" w:eastAsia="Times New Roman" w:hAnsi="Times New Roman" w:cs="Times New Roman"/>
          <w:sz w:val="28"/>
          <w:szCs w:val="28"/>
          <w:lang w:val="sq-AL" w:eastAsia="en-GB"/>
        </w:rPr>
        <w:t xml:space="preserve">tij </w:t>
      </w:r>
      <w:r w:rsidR="00EF3D3D" w:rsidRPr="00332029">
        <w:rPr>
          <w:rFonts w:ascii="Times New Roman" w:eastAsia="Times New Roman" w:hAnsi="Times New Roman" w:cs="Times New Roman"/>
          <w:sz w:val="28"/>
          <w:szCs w:val="28"/>
          <w:lang w:val="sq-AL" w:eastAsia="en-GB"/>
        </w:rPr>
        <w:t>vendimi</w:t>
      </w:r>
      <w:r w:rsidRPr="00332029">
        <w:rPr>
          <w:rFonts w:ascii="Times New Roman" w:eastAsia="Times New Roman" w:hAnsi="Times New Roman" w:cs="Times New Roman"/>
          <w:sz w:val="28"/>
          <w:szCs w:val="28"/>
          <w:lang w:val="sq-AL" w:eastAsia="en-GB"/>
        </w:rPr>
        <w:t xml:space="preserve">, organizata ndërsektoriale </w:t>
      </w:r>
      <w:r w:rsidR="00FF5898" w:rsidRPr="00332029">
        <w:rPr>
          <w:rFonts w:ascii="Times New Roman" w:eastAsia="Times New Roman" w:hAnsi="Times New Roman" w:cs="Times New Roman"/>
          <w:sz w:val="28"/>
          <w:szCs w:val="28"/>
          <w:lang w:val="sq-AL" w:eastAsia="en-GB"/>
        </w:rPr>
        <w:t xml:space="preserve">ndërmerr </w:t>
      </w:r>
      <w:r w:rsidRPr="00332029">
        <w:rPr>
          <w:rFonts w:ascii="Times New Roman" w:eastAsia="Times New Roman" w:hAnsi="Times New Roman" w:cs="Times New Roman"/>
          <w:sz w:val="28"/>
          <w:szCs w:val="28"/>
          <w:lang w:val="sq-AL" w:eastAsia="en-GB"/>
        </w:rPr>
        <w:t>masat e mëposhtme</w:t>
      </w:r>
      <w:r w:rsidR="0015370D" w:rsidRPr="00332029">
        <w:rPr>
          <w:rFonts w:ascii="Times New Roman" w:eastAsia="Times New Roman" w:hAnsi="Times New Roman" w:cs="Times New Roman"/>
          <w:sz w:val="28"/>
          <w:szCs w:val="28"/>
          <w:lang w:val="sq-AL" w:eastAsia="en-GB"/>
        </w:rPr>
        <w:t xml:space="preserve"> për</w:t>
      </w:r>
      <w:r w:rsidRPr="00332029">
        <w:rPr>
          <w:rFonts w:ascii="Times New Roman" w:eastAsia="Times New Roman" w:hAnsi="Times New Roman" w:cs="Times New Roman"/>
          <w:sz w:val="28"/>
          <w:szCs w:val="28"/>
          <w:lang w:val="sq-AL" w:eastAsia="en-GB"/>
        </w:rPr>
        <w:t>:</w:t>
      </w:r>
    </w:p>
    <w:p w:rsidR="00EE5B09" w:rsidRPr="00332029" w:rsidRDefault="00EE5B09" w:rsidP="00332029">
      <w:pPr>
        <w:spacing w:after="0" w:line="240" w:lineRule="auto"/>
        <w:jc w:val="both"/>
        <w:rPr>
          <w:rFonts w:ascii="Times New Roman" w:eastAsia="Times New Roman" w:hAnsi="Times New Roman" w:cs="Times New Roman"/>
          <w:sz w:val="28"/>
          <w:szCs w:val="28"/>
          <w:lang w:val="sq-AL" w:eastAsia="en-GB"/>
        </w:rPr>
      </w:pPr>
    </w:p>
    <w:p w:rsidR="00EF3D3D" w:rsidRPr="00332029" w:rsidRDefault="00EE5B09" w:rsidP="00EE5B09">
      <w:pPr>
        <w:pStyle w:val="ListParagraph"/>
        <w:numPr>
          <w:ilvl w:val="0"/>
          <w:numId w:val="28"/>
        </w:numPr>
        <w:spacing w:after="0" w:line="240" w:lineRule="auto"/>
        <w:ind w:left="54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lastRenderedPageBreak/>
        <w:t>h</w:t>
      </w:r>
      <w:r w:rsidR="0094061B" w:rsidRPr="00332029">
        <w:rPr>
          <w:rFonts w:ascii="Times New Roman" w:eastAsia="Times New Roman" w:hAnsi="Times New Roman" w:cs="Times New Roman"/>
          <w:sz w:val="28"/>
          <w:szCs w:val="28"/>
          <w:lang w:val="sq-AL" w:eastAsia="en-GB"/>
        </w:rPr>
        <w:t xml:space="preserve">artimin e kontratave standarde </w:t>
      </w:r>
      <w:r w:rsidR="00232978" w:rsidRPr="00332029">
        <w:rPr>
          <w:rFonts w:ascii="Times New Roman" w:eastAsia="Times New Roman" w:hAnsi="Times New Roman" w:cs="Times New Roman"/>
          <w:sz w:val="28"/>
          <w:szCs w:val="28"/>
          <w:lang w:val="sq-AL" w:eastAsia="en-GB"/>
        </w:rPr>
        <w:t>p</w:t>
      </w:r>
      <w:r w:rsidR="00940DED" w:rsidRPr="00332029">
        <w:rPr>
          <w:rFonts w:ascii="Times New Roman" w:eastAsia="Times New Roman" w:hAnsi="Times New Roman" w:cs="Times New Roman"/>
          <w:sz w:val="28"/>
          <w:szCs w:val="28"/>
          <w:lang w:val="sq-AL" w:eastAsia="en-GB"/>
        </w:rPr>
        <w:t>ë</w:t>
      </w:r>
      <w:r w:rsidR="00232978" w:rsidRPr="00332029">
        <w:rPr>
          <w:rFonts w:ascii="Times New Roman" w:eastAsia="Times New Roman" w:hAnsi="Times New Roman" w:cs="Times New Roman"/>
          <w:sz w:val="28"/>
          <w:szCs w:val="28"/>
          <w:lang w:val="sq-AL" w:eastAsia="en-GB"/>
        </w:rPr>
        <w:t>r an</w:t>
      </w:r>
      <w:r w:rsidR="00940DED" w:rsidRPr="00332029">
        <w:rPr>
          <w:rFonts w:ascii="Times New Roman" w:eastAsia="Times New Roman" w:hAnsi="Times New Roman" w:cs="Times New Roman"/>
          <w:sz w:val="28"/>
          <w:szCs w:val="28"/>
          <w:lang w:val="sq-AL" w:eastAsia="en-GB"/>
        </w:rPr>
        <w:t>ë</w:t>
      </w:r>
      <w:r w:rsidR="00232978" w:rsidRPr="00332029">
        <w:rPr>
          <w:rFonts w:ascii="Times New Roman" w:eastAsia="Times New Roman" w:hAnsi="Times New Roman" w:cs="Times New Roman"/>
          <w:sz w:val="28"/>
          <w:szCs w:val="28"/>
          <w:lang w:val="sq-AL" w:eastAsia="en-GB"/>
        </w:rPr>
        <w:t>tar</w:t>
      </w:r>
      <w:r w:rsidR="00940DED" w:rsidRPr="00332029">
        <w:rPr>
          <w:rFonts w:ascii="Times New Roman" w:eastAsia="Times New Roman" w:hAnsi="Times New Roman" w:cs="Times New Roman"/>
          <w:sz w:val="28"/>
          <w:szCs w:val="28"/>
          <w:lang w:val="sq-AL" w:eastAsia="en-GB"/>
        </w:rPr>
        <w:t>ë</w:t>
      </w:r>
      <w:r w:rsidR="00232978" w:rsidRPr="00332029">
        <w:rPr>
          <w:rFonts w:ascii="Times New Roman" w:eastAsia="Times New Roman" w:hAnsi="Times New Roman" w:cs="Times New Roman"/>
          <w:sz w:val="28"/>
          <w:szCs w:val="28"/>
          <w:lang w:val="sq-AL" w:eastAsia="en-GB"/>
        </w:rPr>
        <w:t>simin n</w:t>
      </w:r>
      <w:r w:rsidR="00940DED" w:rsidRPr="00332029">
        <w:rPr>
          <w:rFonts w:ascii="Times New Roman" w:eastAsia="Times New Roman" w:hAnsi="Times New Roman" w:cs="Times New Roman"/>
          <w:sz w:val="28"/>
          <w:szCs w:val="28"/>
          <w:lang w:val="sq-AL" w:eastAsia="en-GB"/>
        </w:rPr>
        <w:t>ë</w:t>
      </w:r>
      <w:r w:rsidR="00232978" w:rsidRPr="00332029">
        <w:rPr>
          <w:rFonts w:ascii="Times New Roman" w:eastAsia="Times New Roman" w:hAnsi="Times New Roman" w:cs="Times New Roman"/>
          <w:sz w:val="28"/>
          <w:szCs w:val="28"/>
          <w:lang w:val="sq-AL" w:eastAsia="en-GB"/>
        </w:rPr>
        <w:t xml:space="preserve"> organizat</w:t>
      </w:r>
      <w:r w:rsidR="00940DED" w:rsidRPr="00332029">
        <w:rPr>
          <w:rFonts w:ascii="Times New Roman" w:eastAsia="Times New Roman" w:hAnsi="Times New Roman" w:cs="Times New Roman"/>
          <w:sz w:val="28"/>
          <w:szCs w:val="28"/>
          <w:lang w:val="sq-AL" w:eastAsia="en-GB"/>
        </w:rPr>
        <w:t>ë</w:t>
      </w:r>
      <w:r w:rsidR="00232978" w:rsidRPr="00332029">
        <w:rPr>
          <w:rFonts w:ascii="Times New Roman" w:eastAsia="Times New Roman" w:hAnsi="Times New Roman" w:cs="Times New Roman"/>
          <w:sz w:val="28"/>
          <w:szCs w:val="28"/>
          <w:lang w:val="sq-AL" w:eastAsia="en-GB"/>
        </w:rPr>
        <w:t xml:space="preserve"> dhe p</w:t>
      </w:r>
      <w:r w:rsidR="00940DED" w:rsidRPr="00332029">
        <w:rPr>
          <w:rFonts w:ascii="Times New Roman" w:eastAsia="Times New Roman" w:hAnsi="Times New Roman" w:cs="Times New Roman"/>
          <w:sz w:val="28"/>
          <w:szCs w:val="28"/>
          <w:lang w:val="sq-AL" w:eastAsia="en-GB"/>
        </w:rPr>
        <w:t>ë</w:t>
      </w:r>
      <w:r w:rsidR="00232978" w:rsidRPr="00332029">
        <w:rPr>
          <w:rFonts w:ascii="Times New Roman" w:eastAsia="Times New Roman" w:hAnsi="Times New Roman" w:cs="Times New Roman"/>
          <w:sz w:val="28"/>
          <w:szCs w:val="28"/>
          <w:lang w:val="sq-AL" w:eastAsia="en-GB"/>
        </w:rPr>
        <w:t>r funksionimin e saj</w:t>
      </w:r>
      <w:r>
        <w:rPr>
          <w:rFonts w:ascii="Times New Roman" w:eastAsia="Times New Roman" w:hAnsi="Times New Roman" w:cs="Times New Roman"/>
          <w:sz w:val="28"/>
          <w:szCs w:val="28"/>
          <w:lang w:val="sq-AL" w:eastAsia="en-GB"/>
        </w:rPr>
        <w:t>;</w:t>
      </w:r>
    </w:p>
    <w:p w:rsidR="00EF3D3D" w:rsidRPr="00332029" w:rsidRDefault="00EE5B09" w:rsidP="00EE5B09">
      <w:pPr>
        <w:pStyle w:val="ListParagraph"/>
        <w:numPr>
          <w:ilvl w:val="0"/>
          <w:numId w:val="28"/>
        </w:numPr>
        <w:spacing w:after="0" w:line="240" w:lineRule="auto"/>
        <w:ind w:left="54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 xml:space="preserve">romovimin e produkteve shqiptare të peshkimit e </w:t>
      </w:r>
      <w:r>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akuakulturës në mënyrë të integruar, duke përdorur certifikimin dhe, veçanërisht, emërtimet e origjinës, vulat</w:t>
      </w:r>
      <w:r w:rsidR="00C74D71" w:rsidRPr="00332029">
        <w:rPr>
          <w:rFonts w:ascii="Times New Roman" w:eastAsia="Times New Roman" w:hAnsi="Times New Roman" w:cs="Times New Roman"/>
          <w:sz w:val="28"/>
          <w:szCs w:val="28"/>
          <w:lang w:val="sq-AL" w:eastAsia="en-GB"/>
        </w:rPr>
        <w:t xml:space="preserve"> e cil</w:t>
      </w:r>
      <w:r w:rsidR="009E0A59">
        <w:rPr>
          <w:rFonts w:ascii="Times New Roman" w:eastAsia="Times New Roman" w:hAnsi="Times New Roman" w:cs="Times New Roman"/>
          <w:sz w:val="28"/>
          <w:szCs w:val="28"/>
          <w:lang w:val="sq-AL" w:eastAsia="en-GB"/>
        </w:rPr>
        <w:t>ë</w:t>
      </w:r>
      <w:r w:rsidR="00C74D71" w:rsidRPr="00332029">
        <w:rPr>
          <w:rFonts w:ascii="Times New Roman" w:eastAsia="Times New Roman" w:hAnsi="Times New Roman" w:cs="Times New Roman"/>
          <w:sz w:val="28"/>
          <w:szCs w:val="28"/>
          <w:lang w:val="sq-AL" w:eastAsia="en-GB"/>
        </w:rPr>
        <w:t>sis</w:t>
      </w:r>
      <w:r w:rsidR="009E0A59">
        <w:rPr>
          <w:rFonts w:ascii="Times New Roman" w:eastAsia="Times New Roman" w:hAnsi="Times New Roman" w:cs="Times New Roman"/>
          <w:sz w:val="28"/>
          <w:szCs w:val="28"/>
          <w:lang w:val="sq-AL" w:eastAsia="en-GB"/>
        </w:rPr>
        <w:t>ë</w:t>
      </w:r>
      <w:r w:rsidR="0094061B" w:rsidRPr="00332029">
        <w:rPr>
          <w:rFonts w:ascii="Times New Roman" w:eastAsia="Times New Roman" w:hAnsi="Times New Roman" w:cs="Times New Roman"/>
          <w:sz w:val="28"/>
          <w:szCs w:val="28"/>
          <w:lang w:val="sq-AL" w:eastAsia="en-GB"/>
        </w:rPr>
        <w:t>, emërtimet gjeografik</w:t>
      </w:r>
      <w:r>
        <w:rPr>
          <w:rFonts w:ascii="Times New Roman" w:eastAsia="Times New Roman" w:hAnsi="Times New Roman" w:cs="Times New Roman"/>
          <w:sz w:val="28"/>
          <w:szCs w:val="28"/>
          <w:lang w:val="sq-AL" w:eastAsia="en-GB"/>
        </w:rPr>
        <w:t>e</w:t>
      </w:r>
      <w:r w:rsidR="0094061B" w:rsidRPr="00332029">
        <w:rPr>
          <w:rFonts w:ascii="Times New Roman" w:eastAsia="Times New Roman" w:hAnsi="Times New Roman" w:cs="Times New Roman"/>
          <w:sz w:val="28"/>
          <w:szCs w:val="28"/>
          <w:lang w:val="sq-AL" w:eastAsia="en-GB"/>
        </w:rPr>
        <w:t xml:space="preserve"> </w:t>
      </w:r>
      <w:r w:rsidR="007408BF" w:rsidRPr="00332029">
        <w:rPr>
          <w:rFonts w:ascii="Times New Roman" w:eastAsia="Times New Roman" w:hAnsi="Times New Roman" w:cs="Times New Roman"/>
          <w:sz w:val="28"/>
          <w:szCs w:val="28"/>
          <w:lang w:val="sq-AL" w:eastAsia="en-GB"/>
        </w:rPr>
        <w:t xml:space="preserve">dhe </w:t>
      </w:r>
      <w:r w:rsidR="0094061B" w:rsidRPr="00332029">
        <w:rPr>
          <w:rFonts w:ascii="Times New Roman" w:eastAsia="Times New Roman" w:hAnsi="Times New Roman" w:cs="Times New Roman"/>
          <w:sz w:val="28"/>
          <w:szCs w:val="28"/>
          <w:lang w:val="sq-AL" w:eastAsia="en-GB"/>
        </w:rPr>
        <w:t>specialitetet tradicionale</w:t>
      </w:r>
      <w:r>
        <w:rPr>
          <w:rFonts w:ascii="Times New Roman" w:eastAsia="Times New Roman" w:hAnsi="Times New Roman" w:cs="Times New Roman"/>
          <w:sz w:val="28"/>
          <w:szCs w:val="28"/>
          <w:lang w:val="sq-AL" w:eastAsia="en-GB"/>
        </w:rPr>
        <w:t>;</w:t>
      </w:r>
    </w:p>
    <w:p w:rsidR="009417D0" w:rsidRPr="00332029" w:rsidRDefault="00EE5B09" w:rsidP="00EE5B09">
      <w:pPr>
        <w:pStyle w:val="ListParagraph"/>
        <w:numPr>
          <w:ilvl w:val="0"/>
          <w:numId w:val="28"/>
        </w:numPr>
        <w:spacing w:after="0" w:line="240" w:lineRule="auto"/>
        <w:ind w:left="54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 xml:space="preserve">ërcaktimin e rregullave për prodhimin dhe marketingun e produkteve të peshkimit e </w:t>
      </w:r>
      <w:r w:rsidR="00E25ED0">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E25ED0">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 xml:space="preserve">akuakulturës që janë më të </w:t>
      </w:r>
      <w:r w:rsidR="00972A60">
        <w:rPr>
          <w:rFonts w:ascii="Times New Roman" w:eastAsia="Times New Roman" w:hAnsi="Times New Roman" w:cs="Times New Roman"/>
          <w:sz w:val="28"/>
          <w:szCs w:val="28"/>
          <w:lang w:val="sq-AL" w:eastAsia="en-GB"/>
        </w:rPr>
        <w:t xml:space="preserve">ashpra </w:t>
      </w:r>
      <w:r w:rsidR="0094061B" w:rsidRPr="00332029">
        <w:rPr>
          <w:rFonts w:ascii="Times New Roman" w:eastAsia="Times New Roman" w:hAnsi="Times New Roman" w:cs="Times New Roman"/>
          <w:sz w:val="28"/>
          <w:szCs w:val="28"/>
          <w:lang w:val="sq-AL" w:eastAsia="en-GB"/>
        </w:rPr>
        <w:t xml:space="preserve">se ato të përcaktuara në legjislacionin </w:t>
      </w:r>
      <w:r w:rsidR="00DE36A7">
        <w:rPr>
          <w:rFonts w:ascii="Times New Roman" w:eastAsia="Times New Roman" w:hAnsi="Times New Roman" w:cs="Times New Roman"/>
          <w:sz w:val="28"/>
          <w:szCs w:val="28"/>
          <w:lang w:val="sq-AL" w:eastAsia="en-GB"/>
        </w:rPr>
        <w:t>në fuqi p</w:t>
      </w:r>
      <w:r w:rsidR="009417D0" w:rsidRPr="00332029">
        <w:rPr>
          <w:rFonts w:ascii="Times New Roman" w:eastAsia="Times New Roman" w:hAnsi="Times New Roman" w:cs="Times New Roman"/>
          <w:sz w:val="28"/>
          <w:szCs w:val="28"/>
          <w:lang w:val="sq-AL" w:eastAsia="en-GB"/>
        </w:rPr>
        <w:t>ë</w:t>
      </w:r>
      <w:r w:rsidR="00DE36A7">
        <w:rPr>
          <w:rFonts w:ascii="Times New Roman" w:eastAsia="Times New Roman" w:hAnsi="Times New Roman" w:cs="Times New Roman"/>
          <w:sz w:val="28"/>
          <w:szCs w:val="28"/>
          <w:lang w:val="sq-AL" w:eastAsia="en-GB"/>
        </w:rPr>
        <w:t>r</w:t>
      </w:r>
      <w:r w:rsidR="009417D0" w:rsidRPr="00332029">
        <w:rPr>
          <w:rFonts w:ascii="Times New Roman" w:eastAsia="Times New Roman" w:hAnsi="Times New Roman" w:cs="Times New Roman"/>
          <w:sz w:val="28"/>
          <w:szCs w:val="28"/>
          <w:lang w:val="sq-AL" w:eastAsia="en-GB"/>
        </w:rPr>
        <w:t xml:space="preserve"> peshkimi</w:t>
      </w:r>
      <w:r w:rsidR="00DE36A7">
        <w:rPr>
          <w:rFonts w:ascii="Times New Roman" w:eastAsia="Times New Roman" w:hAnsi="Times New Roman" w:cs="Times New Roman"/>
          <w:sz w:val="28"/>
          <w:szCs w:val="28"/>
          <w:lang w:val="sq-AL" w:eastAsia="en-GB"/>
        </w:rPr>
        <w:t>n</w:t>
      </w:r>
      <w:r w:rsidR="009417D0" w:rsidRPr="00332029">
        <w:rPr>
          <w:rFonts w:ascii="Times New Roman" w:eastAsia="Times New Roman" w:hAnsi="Times New Roman" w:cs="Times New Roman"/>
          <w:sz w:val="28"/>
          <w:szCs w:val="28"/>
          <w:lang w:val="sq-AL" w:eastAsia="en-GB"/>
        </w:rPr>
        <w:t xml:space="preserve"> </w:t>
      </w:r>
      <w:r w:rsidR="00DE36A7">
        <w:rPr>
          <w:rFonts w:ascii="Times New Roman" w:eastAsia="Times New Roman" w:hAnsi="Times New Roman" w:cs="Times New Roman"/>
          <w:sz w:val="28"/>
          <w:szCs w:val="28"/>
          <w:lang w:val="sq-AL" w:eastAsia="en-GB"/>
        </w:rPr>
        <w:t xml:space="preserve">dhe </w:t>
      </w:r>
      <w:proofErr w:type="spellStart"/>
      <w:r w:rsidR="00DE36A7">
        <w:rPr>
          <w:rFonts w:ascii="Times New Roman" w:eastAsia="Times New Roman" w:hAnsi="Times New Roman" w:cs="Times New Roman"/>
          <w:sz w:val="28"/>
          <w:szCs w:val="28"/>
          <w:lang w:val="sq-AL" w:eastAsia="en-GB"/>
        </w:rPr>
        <w:t>akuakulturën</w:t>
      </w:r>
      <w:proofErr w:type="spellEnd"/>
      <w:r w:rsidR="00E25ED0">
        <w:rPr>
          <w:rFonts w:ascii="Times New Roman" w:eastAsia="Times New Roman" w:hAnsi="Times New Roman" w:cs="Times New Roman"/>
          <w:sz w:val="28"/>
          <w:szCs w:val="28"/>
          <w:lang w:val="sq-AL" w:eastAsia="en-GB"/>
        </w:rPr>
        <w:t>;</w:t>
      </w:r>
    </w:p>
    <w:p w:rsidR="009417D0" w:rsidRPr="00332029" w:rsidRDefault="00EE5B09" w:rsidP="00EE5B09">
      <w:pPr>
        <w:pStyle w:val="ListParagraph"/>
        <w:spacing w:after="0" w:line="240" w:lineRule="auto"/>
        <w:ind w:left="540" w:hanging="36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ç) </w:t>
      </w:r>
      <w:r w:rsidR="00E25ED0">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 xml:space="preserve">ërmirësimin e cilësisë, </w:t>
      </w:r>
      <w:r w:rsidR="00E25ED0">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E25ED0">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 xml:space="preserve">transparencës dhe </w:t>
      </w:r>
      <w:r w:rsidR="00E25ED0">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E25ED0">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njohurive mbi prodhimin e tregun, si dhe realizimin e aktiviteteve profesionale e të trajnimit për çështje që lidhen me cilësinë, gjurmueshmërinë, sigurinë ushqimore dhe nxitjen e iniciativave kërkimore</w:t>
      </w:r>
      <w:r w:rsidR="00E25ED0">
        <w:rPr>
          <w:rFonts w:ascii="Times New Roman" w:eastAsia="Times New Roman" w:hAnsi="Times New Roman" w:cs="Times New Roman"/>
          <w:sz w:val="28"/>
          <w:szCs w:val="28"/>
          <w:lang w:val="sq-AL" w:eastAsia="en-GB"/>
        </w:rPr>
        <w:t>;</w:t>
      </w:r>
    </w:p>
    <w:p w:rsidR="009417D0" w:rsidRPr="00332029" w:rsidRDefault="00E25ED0" w:rsidP="00EE5B09">
      <w:pPr>
        <w:pStyle w:val="ListParagraph"/>
        <w:numPr>
          <w:ilvl w:val="0"/>
          <w:numId w:val="28"/>
        </w:numPr>
        <w:spacing w:after="0" w:line="240" w:lineRule="auto"/>
        <w:ind w:left="54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k</w:t>
      </w:r>
      <w:r w:rsidR="0094061B" w:rsidRPr="00332029">
        <w:rPr>
          <w:rFonts w:ascii="Times New Roman" w:eastAsia="Times New Roman" w:hAnsi="Times New Roman" w:cs="Times New Roman"/>
          <w:sz w:val="28"/>
          <w:szCs w:val="28"/>
          <w:lang w:val="sq-AL" w:eastAsia="en-GB"/>
        </w:rPr>
        <w:t xml:space="preserve">ryerjen e kërkimeve dhe studimeve të tregut, zhvillimin e teknikave për optimizimin e funksionimit të tregut, përmes përdorimit të teknologjive të informacionit e </w:t>
      </w:r>
      <w:r>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 xml:space="preserve">komunikimit, si dhe mbledhjen e të dhënave </w:t>
      </w:r>
      <w:r>
        <w:rPr>
          <w:rFonts w:ascii="Times New Roman" w:eastAsia="Times New Roman" w:hAnsi="Times New Roman" w:cs="Times New Roman"/>
          <w:sz w:val="28"/>
          <w:szCs w:val="28"/>
          <w:lang w:val="sq-AL" w:eastAsia="en-GB"/>
        </w:rPr>
        <w:t xml:space="preserve">                   </w:t>
      </w:r>
      <w:r w:rsidR="0094061B" w:rsidRPr="00332029">
        <w:rPr>
          <w:rFonts w:ascii="Times New Roman" w:eastAsia="Times New Roman" w:hAnsi="Times New Roman" w:cs="Times New Roman"/>
          <w:sz w:val="28"/>
          <w:szCs w:val="28"/>
          <w:lang w:val="sq-AL" w:eastAsia="en-GB"/>
        </w:rPr>
        <w:t>socioekonomike</w:t>
      </w:r>
      <w:r>
        <w:rPr>
          <w:rFonts w:ascii="Times New Roman" w:eastAsia="Times New Roman" w:hAnsi="Times New Roman" w:cs="Times New Roman"/>
          <w:sz w:val="28"/>
          <w:szCs w:val="28"/>
          <w:lang w:val="sq-AL" w:eastAsia="en-GB"/>
        </w:rPr>
        <w:t>;</w:t>
      </w:r>
    </w:p>
    <w:p w:rsidR="009417D0" w:rsidRPr="00332029" w:rsidRDefault="00EE5B09" w:rsidP="00EE5B09">
      <w:pPr>
        <w:pStyle w:val="ListParagraph"/>
        <w:spacing w:after="0" w:line="240" w:lineRule="auto"/>
        <w:ind w:left="540" w:hanging="36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dh)</w:t>
      </w:r>
      <w:r w:rsidR="00E25ED0">
        <w:rPr>
          <w:rFonts w:ascii="Times New Roman" w:eastAsia="Times New Roman" w:hAnsi="Times New Roman" w:cs="Times New Roman"/>
          <w:sz w:val="28"/>
          <w:szCs w:val="28"/>
          <w:lang w:val="sq-AL" w:eastAsia="en-GB"/>
        </w:rPr>
        <w:t>o</w:t>
      </w:r>
      <w:r w:rsidR="0094061B" w:rsidRPr="00332029">
        <w:rPr>
          <w:rFonts w:ascii="Times New Roman" w:eastAsia="Times New Roman" w:hAnsi="Times New Roman" w:cs="Times New Roman"/>
          <w:sz w:val="28"/>
          <w:szCs w:val="28"/>
          <w:lang w:val="sq-AL" w:eastAsia="en-GB"/>
        </w:rPr>
        <w:t>frimin e informacionit dhe realizimin e kërkimeve të nevojshme për të siguruar furnizime të qëndrueshme në sasi, cilësi dhe çmim</w:t>
      </w:r>
      <w:r w:rsidR="00E25ED0">
        <w:rPr>
          <w:rFonts w:ascii="Times New Roman" w:eastAsia="Times New Roman" w:hAnsi="Times New Roman" w:cs="Times New Roman"/>
          <w:sz w:val="28"/>
          <w:szCs w:val="28"/>
          <w:lang w:val="sq-AL" w:eastAsia="en-GB"/>
        </w:rPr>
        <w:t>,</w:t>
      </w:r>
      <w:r w:rsidR="0094061B" w:rsidRPr="00332029">
        <w:rPr>
          <w:rFonts w:ascii="Times New Roman" w:eastAsia="Times New Roman" w:hAnsi="Times New Roman" w:cs="Times New Roman"/>
          <w:sz w:val="28"/>
          <w:szCs w:val="28"/>
          <w:lang w:val="sq-AL" w:eastAsia="en-GB"/>
        </w:rPr>
        <w:t xml:space="preserve"> që përputhen me kërkesat e tregut dhe pritshmëritë e konsumatorëve</w:t>
      </w:r>
      <w:r w:rsidR="00E25ED0">
        <w:rPr>
          <w:rFonts w:ascii="Times New Roman" w:eastAsia="Times New Roman" w:hAnsi="Times New Roman" w:cs="Times New Roman"/>
          <w:sz w:val="28"/>
          <w:szCs w:val="28"/>
          <w:lang w:val="sq-AL" w:eastAsia="en-GB"/>
        </w:rPr>
        <w:t>;</w:t>
      </w:r>
    </w:p>
    <w:p w:rsidR="009417D0" w:rsidRPr="00332029" w:rsidRDefault="00E25ED0" w:rsidP="00EE5B09">
      <w:pPr>
        <w:pStyle w:val="ListParagraph"/>
        <w:numPr>
          <w:ilvl w:val="0"/>
          <w:numId w:val="28"/>
        </w:numPr>
        <w:spacing w:after="0" w:line="240" w:lineRule="auto"/>
        <w:ind w:left="54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332029">
        <w:rPr>
          <w:rFonts w:ascii="Times New Roman" w:eastAsia="Times New Roman" w:hAnsi="Times New Roman" w:cs="Times New Roman"/>
          <w:sz w:val="28"/>
          <w:szCs w:val="28"/>
          <w:lang w:val="sq-AL" w:eastAsia="en-GB"/>
        </w:rPr>
        <w:t xml:space="preserve">romovimin te konsumatorët të specieve të zëna nga </w:t>
      </w:r>
      <w:r w:rsidR="00DE3744" w:rsidRPr="00332029">
        <w:rPr>
          <w:rFonts w:ascii="Times New Roman" w:eastAsia="Times New Roman" w:hAnsi="Times New Roman" w:cs="Times New Roman"/>
          <w:sz w:val="28"/>
          <w:szCs w:val="28"/>
          <w:lang w:val="sq-AL" w:eastAsia="en-GB"/>
        </w:rPr>
        <w:t>popullatat</w:t>
      </w:r>
      <w:r w:rsidR="0094061B" w:rsidRPr="00332029">
        <w:rPr>
          <w:rFonts w:ascii="Times New Roman" w:eastAsia="Times New Roman" w:hAnsi="Times New Roman" w:cs="Times New Roman"/>
          <w:sz w:val="28"/>
          <w:szCs w:val="28"/>
          <w:lang w:val="sq-AL" w:eastAsia="en-GB"/>
        </w:rPr>
        <w:t xml:space="preserve"> e peshkimit që janë në gjendje të qëndrueshme, që kanë vlera ushqimore dhe që nuk janë konsumuar gjerësisht</w:t>
      </w:r>
      <w:r>
        <w:rPr>
          <w:rFonts w:ascii="Times New Roman" w:eastAsia="Times New Roman" w:hAnsi="Times New Roman" w:cs="Times New Roman"/>
          <w:sz w:val="28"/>
          <w:szCs w:val="28"/>
          <w:lang w:val="sq-AL" w:eastAsia="en-GB"/>
        </w:rPr>
        <w:t>;</w:t>
      </w:r>
    </w:p>
    <w:p w:rsidR="0094061B" w:rsidRDefault="00EE5B09" w:rsidP="00EE5B09">
      <w:pPr>
        <w:pStyle w:val="ListParagraph"/>
        <w:spacing w:after="0" w:line="240" w:lineRule="auto"/>
        <w:ind w:left="540" w:hanging="36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ë) </w:t>
      </w:r>
      <w:r w:rsidR="00E25ED0">
        <w:rPr>
          <w:rFonts w:ascii="Times New Roman" w:eastAsia="Times New Roman" w:hAnsi="Times New Roman" w:cs="Times New Roman"/>
          <w:sz w:val="28"/>
          <w:szCs w:val="28"/>
          <w:lang w:val="sq-AL" w:eastAsia="en-GB"/>
        </w:rPr>
        <w:t>k</w:t>
      </w:r>
      <w:r w:rsidR="0094061B" w:rsidRPr="00332029">
        <w:rPr>
          <w:rFonts w:ascii="Times New Roman" w:eastAsia="Times New Roman" w:hAnsi="Times New Roman" w:cs="Times New Roman"/>
          <w:sz w:val="28"/>
          <w:szCs w:val="28"/>
          <w:lang w:val="sq-AL" w:eastAsia="en-GB"/>
        </w:rPr>
        <w:t>ontrollin dhe marrjen e masave për përputhshmërinë e aktiviteteve të anëtarëve të tyre me rregullat e vendosura nga organizata përkatëse ndërsektoriale.</w:t>
      </w:r>
    </w:p>
    <w:p w:rsidR="00EE5B09" w:rsidRPr="00332029" w:rsidRDefault="00EE5B09" w:rsidP="00EE5B09">
      <w:pPr>
        <w:pStyle w:val="ListParagraph"/>
        <w:spacing w:after="0" w:line="240" w:lineRule="auto"/>
        <w:ind w:left="0"/>
        <w:jc w:val="both"/>
        <w:rPr>
          <w:rFonts w:ascii="Times New Roman" w:eastAsia="Times New Roman" w:hAnsi="Times New Roman" w:cs="Times New Roman"/>
          <w:sz w:val="28"/>
          <w:szCs w:val="28"/>
          <w:lang w:val="sq-AL" w:eastAsia="en-GB"/>
        </w:rPr>
      </w:pPr>
    </w:p>
    <w:p w:rsidR="00AD7434" w:rsidRDefault="00AD7434" w:rsidP="00332029">
      <w:pPr>
        <w:pStyle w:val="NormalWeb"/>
        <w:spacing w:before="0" w:beforeAutospacing="0" w:after="0" w:afterAutospacing="0"/>
        <w:jc w:val="center"/>
        <w:rPr>
          <w:rStyle w:val="Strong"/>
          <w:sz w:val="28"/>
          <w:szCs w:val="28"/>
          <w:lang w:val="sq-AL"/>
        </w:rPr>
      </w:pPr>
      <w:r w:rsidRPr="00332029">
        <w:rPr>
          <w:rStyle w:val="Strong"/>
          <w:sz w:val="28"/>
          <w:szCs w:val="28"/>
          <w:lang w:val="sq-AL"/>
        </w:rPr>
        <w:t>Neni 1</w:t>
      </w:r>
      <w:r w:rsidR="000F6427" w:rsidRPr="00332029">
        <w:rPr>
          <w:rStyle w:val="Strong"/>
          <w:sz w:val="28"/>
          <w:szCs w:val="28"/>
          <w:lang w:val="sq-AL"/>
        </w:rPr>
        <w:t>2</w:t>
      </w:r>
      <w:r w:rsidRPr="00332029">
        <w:rPr>
          <w:sz w:val="28"/>
          <w:szCs w:val="28"/>
          <w:lang w:val="sq-AL"/>
        </w:rPr>
        <w:br/>
      </w:r>
      <w:r w:rsidRPr="00332029">
        <w:rPr>
          <w:rStyle w:val="Strong"/>
          <w:sz w:val="28"/>
          <w:szCs w:val="28"/>
          <w:lang w:val="sq-AL"/>
        </w:rPr>
        <w:t xml:space="preserve">Mbështetje financiare për organizatat </w:t>
      </w:r>
      <w:r w:rsidR="00DE36A7">
        <w:rPr>
          <w:rStyle w:val="Strong"/>
          <w:sz w:val="28"/>
          <w:szCs w:val="28"/>
          <w:lang w:val="sq-AL"/>
        </w:rPr>
        <w:t xml:space="preserve">e </w:t>
      </w:r>
      <w:r w:rsidRPr="00332029">
        <w:rPr>
          <w:rStyle w:val="Strong"/>
          <w:sz w:val="28"/>
          <w:szCs w:val="28"/>
          <w:lang w:val="sq-AL"/>
        </w:rPr>
        <w:t>prodhues</w:t>
      </w:r>
      <w:r w:rsidR="00DE36A7">
        <w:rPr>
          <w:rStyle w:val="Strong"/>
          <w:sz w:val="28"/>
          <w:szCs w:val="28"/>
          <w:lang w:val="sq-AL"/>
        </w:rPr>
        <w:t>v</w:t>
      </w:r>
      <w:r w:rsidRPr="00332029">
        <w:rPr>
          <w:rStyle w:val="Strong"/>
          <w:sz w:val="28"/>
          <w:szCs w:val="28"/>
          <w:lang w:val="sq-AL"/>
        </w:rPr>
        <w:t xml:space="preserve">e </w:t>
      </w:r>
      <w:r w:rsidR="0015370D" w:rsidRPr="00332029">
        <w:rPr>
          <w:rStyle w:val="Strong"/>
          <w:sz w:val="28"/>
          <w:szCs w:val="28"/>
          <w:lang w:val="sq-AL"/>
        </w:rPr>
        <w:t>dhe p</w:t>
      </w:r>
      <w:r w:rsidR="00940DED" w:rsidRPr="00332029">
        <w:rPr>
          <w:rStyle w:val="Strong"/>
          <w:sz w:val="28"/>
          <w:szCs w:val="28"/>
          <w:lang w:val="sq-AL"/>
        </w:rPr>
        <w:t>ë</w:t>
      </w:r>
      <w:r w:rsidR="0015370D" w:rsidRPr="00332029">
        <w:rPr>
          <w:rStyle w:val="Strong"/>
          <w:sz w:val="28"/>
          <w:szCs w:val="28"/>
          <w:lang w:val="sq-AL"/>
        </w:rPr>
        <w:t xml:space="preserve">r </w:t>
      </w:r>
      <w:r w:rsidRPr="00332029">
        <w:rPr>
          <w:rStyle w:val="Strong"/>
          <w:sz w:val="28"/>
          <w:szCs w:val="28"/>
          <w:lang w:val="sq-AL"/>
        </w:rPr>
        <w:t>shoqatat e organizatave të prodhuesve</w:t>
      </w:r>
    </w:p>
    <w:p w:rsidR="00F774F1" w:rsidRPr="00332029" w:rsidRDefault="00F774F1" w:rsidP="00332029">
      <w:pPr>
        <w:pStyle w:val="NormalWeb"/>
        <w:spacing w:before="0" w:beforeAutospacing="0" w:after="0" w:afterAutospacing="0"/>
        <w:jc w:val="center"/>
        <w:rPr>
          <w:sz w:val="28"/>
          <w:szCs w:val="28"/>
          <w:lang w:val="sq-AL"/>
        </w:rPr>
      </w:pPr>
    </w:p>
    <w:p w:rsidR="00AD7434" w:rsidRDefault="00AD7434" w:rsidP="00E25ED0">
      <w:pPr>
        <w:pStyle w:val="NormalWeb"/>
        <w:numPr>
          <w:ilvl w:val="0"/>
          <w:numId w:val="47"/>
        </w:numPr>
        <w:spacing w:before="0" w:beforeAutospacing="0" w:after="0" w:afterAutospacing="0"/>
        <w:ind w:left="360"/>
        <w:jc w:val="both"/>
        <w:rPr>
          <w:sz w:val="28"/>
          <w:szCs w:val="28"/>
          <w:lang w:val="sq-AL"/>
        </w:rPr>
      </w:pPr>
      <w:r w:rsidRPr="00332029">
        <w:rPr>
          <w:sz w:val="28"/>
          <w:szCs w:val="28"/>
          <w:lang w:val="sq-AL"/>
        </w:rPr>
        <w:t>Masat e marketingut për produktet e peshkimit dhe akuakulturës, të cilat synojnë krijimin e organizatave të prodhuesve ose të shoqatave të organizatave të prodhuesve, janë objekt i mbështetjes financiare</w:t>
      </w:r>
      <w:r w:rsidR="0093663A" w:rsidRPr="00332029">
        <w:rPr>
          <w:sz w:val="28"/>
          <w:szCs w:val="28"/>
          <w:lang w:val="sq-AL"/>
        </w:rPr>
        <w:t xml:space="preserve"> nga skema e masave mb</w:t>
      </w:r>
      <w:r w:rsidR="00E807FA" w:rsidRPr="00332029">
        <w:rPr>
          <w:sz w:val="28"/>
          <w:szCs w:val="28"/>
          <w:lang w:val="sq-AL"/>
        </w:rPr>
        <w:t>ë</w:t>
      </w:r>
      <w:r w:rsidR="0093663A" w:rsidRPr="00332029">
        <w:rPr>
          <w:sz w:val="28"/>
          <w:szCs w:val="28"/>
          <w:lang w:val="sq-AL"/>
        </w:rPr>
        <w:t>shte</w:t>
      </w:r>
      <w:r w:rsidR="00E807FA" w:rsidRPr="00332029">
        <w:rPr>
          <w:sz w:val="28"/>
          <w:szCs w:val="28"/>
          <w:lang w:val="sq-AL"/>
        </w:rPr>
        <w:t>të</w:t>
      </w:r>
      <w:r w:rsidR="0093663A" w:rsidRPr="00332029">
        <w:rPr>
          <w:sz w:val="28"/>
          <w:szCs w:val="28"/>
          <w:lang w:val="sq-AL"/>
        </w:rPr>
        <w:t xml:space="preserve">se e </w:t>
      </w:r>
      <w:r w:rsidR="00E807FA" w:rsidRPr="00332029">
        <w:rPr>
          <w:sz w:val="28"/>
          <w:szCs w:val="28"/>
          <w:lang w:val="sq-AL"/>
        </w:rPr>
        <w:t>m</w:t>
      </w:r>
      <w:r w:rsidR="0093663A" w:rsidRPr="00332029">
        <w:rPr>
          <w:sz w:val="28"/>
          <w:szCs w:val="28"/>
          <w:lang w:val="sq-AL"/>
        </w:rPr>
        <w:t>inistris</w:t>
      </w:r>
      <w:r w:rsidR="00E807FA" w:rsidRPr="00332029">
        <w:rPr>
          <w:sz w:val="28"/>
          <w:szCs w:val="28"/>
          <w:lang w:val="sq-AL"/>
        </w:rPr>
        <w:t>ë</w:t>
      </w:r>
      <w:r w:rsidR="00BC4F53" w:rsidRPr="00332029">
        <w:rPr>
          <w:sz w:val="28"/>
          <w:szCs w:val="28"/>
          <w:lang w:val="sq-AL"/>
        </w:rPr>
        <w:t xml:space="preserve"> s</w:t>
      </w:r>
      <w:r w:rsidR="00635E68" w:rsidRPr="00332029">
        <w:rPr>
          <w:sz w:val="28"/>
          <w:szCs w:val="28"/>
          <w:lang w:val="sq-AL"/>
        </w:rPr>
        <w:t>ë</w:t>
      </w:r>
      <w:r w:rsidR="00BC4F53" w:rsidRPr="00332029">
        <w:rPr>
          <w:sz w:val="28"/>
          <w:szCs w:val="28"/>
          <w:lang w:val="sq-AL"/>
        </w:rPr>
        <w:t xml:space="preserve"> bujq</w:t>
      </w:r>
      <w:r w:rsidR="00635E68" w:rsidRPr="00332029">
        <w:rPr>
          <w:sz w:val="28"/>
          <w:szCs w:val="28"/>
          <w:lang w:val="sq-AL"/>
        </w:rPr>
        <w:t>ë</w:t>
      </w:r>
      <w:r w:rsidR="00BC4F53" w:rsidRPr="00332029">
        <w:rPr>
          <w:sz w:val="28"/>
          <w:szCs w:val="28"/>
          <w:lang w:val="sq-AL"/>
        </w:rPr>
        <w:t>sis</w:t>
      </w:r>
      <w:r w:rsidR="00635E68" w:rsidRPr="00332029">
        <w:rPr>
          <w:sz w:val="28"/>
          <w:szCs w:val="28"/>
          <w:lang w:val="sq-AL"/>
        </w:rPr>
        <w:t>ë</w:t>
      </w:r>
      <w:r w:rsidRPr="00332029">
        <w:rPr>
          <w:sz w:val="28"/>
          <w:szCs w:val="28"/>
          <w:lang w:val="sq-AL"/>
        </w:rPr>
        <w:t>.</w:t>
      </w:r>
    </w:p>
    <w:p w:rsidR="00E25ED0" w:rsidRPr="00332029" w:rsidRDefault="00E25ED0" w:rsidP="00E25ED0">
      <w:pPr>
        <w:pStyle w:val="NormalWeb"/>
        <w:spacing w:before="0" w:beforeAutospacing="0" w:after="0" w:afterAutospacing="0"/>
        <w:ind w:left="360" w:hanging="360"/>
        <w:jc w:val="both"/>
        <w:rPr>
          <w:sz w:val="28"/>
          <w:szCs w:val="28"/>
          <w:lang w:val="sq-AL"/>
        </w:rPr>
      </w:pPr>
    </w:p>
    <w:p w:rsidR="00CC5C14" w:rsidRPr="00332029" w:rsidRDefault="00CC5C14" w:rsidP="00E25ED0">
      <w:pPr>
        <w:pStyle w:val="NormalWeb"/>
        <w:numPr>
          <w:ilvl w:val="0"/>
          <w:numId w:val="47"/>
        </w:numPr>
        <w:spacing w:before="0" w:beforeAutospacing="0" w:after="0" w:afterAutospacing="0"/>
        <w:ind w:left="360"/>
        <w:jc w:val="both"/>
        <w:rPr>
          <w:sz w:val="28"/>
          <w:szCs w:val="28"/>
          <w:lang w:val="sq-AL"/>
        </w:rPr>
      </w:pPr>
      <w:r w:rsidRPr="00332029">
        <w:rPr>
          <w:sz w:val="28"/>
          <w:szCs w:val="28"/>
          <w:lang w:val="sq-AL"/>
        </w:rPr>
        <w:t>Kriteret dhe procedurat për përfitimin e mbështetjes financiare, sipas pikës 1 të këtij neni, përcaktohen në vendimin e Këshillit të Ministrave për skemat kombëtare të mbështetjes në bujqësi, peshkim dhe zhvillim rural, që miratohet çdo vit.</w:t>
      </w:r>
    </w:p>
    <w:p w:rsidR="00CF32C2" w:rsidRDefault="00CF32C2" w:rsidP="00E25ED0">
      <w:pPr>
        <w:pStyle w:val="NormalWeb"/>
        <w:spacing w:before="0" w:beforeAutospacing="0" w:after="0" w:afterAutospacing="0"/>
        <w:jc w:val="both"/>
        <w:rPr>
          <w:sz w:val="28"/>
          <w:szCs w:val="28"/>
          <w:lang w:val="sq-AL"/>
        </w:rPr>
      </w:pPr>
    </w:p>
    <w:p w:rsidR="00D03A13" w:rsidRDefault="00D03A13" w:rsidP="00332029">
      <w:pPr>
        <w:pStyle w:val="NormalWeb"/>
        <w:spacing w:before="0" w:beforeAutospacing="0" w:after="0" w:afterAutospacing="0"/>
        <w:jc w:val="center"/>
        <w:rPr>
          <w:rStyle w:val="Strong"/>
          <w:sz w:val="28"/>
          <w:szCs w:val="28"/>
          <w:lang w:val="sq-AL"/>
        </w:rPr>
      </w:pPr>
    </w:p>
    <w:p w:rsidR="00D03A13" w:rsidRDefault="00D03A13" w:rsidP="00332029">
      <w:pPr>
        <w:pStyle w:val="NormalWeb"/>
        <w:spacing w:before="0" w:beforeAutospacing="0" w:after="0" w:afterAutospacing="0"/>
        <w:jc w:val="center"/>
        <w:rPr>
          <w:rStyle w:val="Strong"/>
          <w:sz w:val="28"/>
          <w:szCs w:val="28"/>
          <w:lang w:val="sq-AL"/>
        </w:rPr>
      </w:pPr>
    </w:p>
    <w:p w:rsidR="00AD7434" w:rsidRDefault="00AD7434" w:rsidP="00332029">
      <w:pPr>
        <w:pStyle w:val="NormalWeb"/>
        <w:spacing w:before="0" w:beforeAutospacing="0" w:after="0" w:afterAutospacing="0"/>
        <w:jc w:val="center"/>
        <w:rPr>
          <w:rStyle w:val="Strong"/>
          <w:sz w:val="28"/>
          <w:szCs w:val="28"/>
          <w:lang w:val="sq-AL"/>
        </w:rPr>
      </w:pPr>
      <w:r w:rsidRPr="00332029">
        <w:rPr>
          <w:rStyle w:val="Strong"/>
          <w:sz w:val="28"/>
          <w:szCs w:val="28"/>
          <w:lang w:val="sq-AL"/>
        </w:rPr>
        <w:lastRenderedPageBreak/>
        <w:t xml:space="preserve">Neni </w:t>
      </w:r>
      <w:r w:rsidR="000F6427" w:rsidRPr="00332029">
        <w:rPr>
          <w:rStyle w:val="Strong"/>
          <w:sz w:val="28"/>
          <w:szCs w:val="28"/>
          <w:lang w:val="sq-AL"/>
        </w:rPr>
        <w:t>13</w:t>
      </w:r>
      <w:r w:rsidRPr="00332029">
        <w:rPr>
          <w:sz w:val="28"/>
          <w:szCs w:val="28"/>
          <w:lang w:val="sq-AL"/>
        </w:rPr>
        <w:br/>
      </w:r>
      <w:r w:rsidRPr="00332029">
        <w:rPr>
          <w:rStyle w:val="Strong"/>
          <w:sz w:val="28"/>
          <w:szCs w:val="28"/>
          <w:lang w:val="sq-AL"/>
        </w:rPr>
        <w:t xml:space="preserve">Funksionimi i brendshëm </w:t>
      </w:r>
    </w:p>
    <w:p w:rsidR="00D03A13" w:rsidRDefault="00D03A13" w:rsidP="00332029">
      <w:pPr>
        <w:pStyle w:val="NormalWeb"/>
        <w:spacing w:before="0" w:beforeAutospacing="0" w:after="0" w:afterAutospacing="0"/>
        <w:jc w:val="center"/>
        <w:rPr>
          <w:rStyle w:val="Strong"/>
          <w:sz w:val="28"/>
          <w:szCs w:val="28"/>
          <w:lang w:val="sq-AL"/>
        </w:rPr>
      </w:pPr>
    </w:p>
    <w:p w:rsidR="00AD7434" w:rsidRDefault="00AD7434" w:rsidP="00332029">
      <w:pPr>
        <w:pStyle w:val="NormalWeb"/>
        <w:spacing w:before="0" w:beforeAutospacing="0" w:after="0" w:afterAutospacing="0"/>
        <w:jc w:val="both"/>
        <w:rPr>
          <w:sz w:val="28"/>
          <w:szCs w:val="28"/>
          <w:lang w:val="sq-AL"/>
        </w:rPr>
      </w:pPr>
      <w:r w:rsidRPr="00332029">
        <w:rPr>
          <w:sz w:val="28"/>
          <w:szCs w:val="28"/>
          <w:lang w:val="sq-AL"/>
        </w:rPr>
        <w:t xml:space="preserve">Funksionimi i brendshëm i organizatave të prodhuesve dhe i organizatave ndërsektoriale bazohet në këto </w:t>
      </w:r>
      <w:r w:rsidR="00F016D6" w:rsidRPr="00332029">
        <w:rPr>
          <w:sz w:val="28"/>
          <w:szCs w:val="28"/>
          <w:lang w:val="sq-AL"/>
        </w:rPr>
        <w:t>rregulla</w:t>
      </w:r>
      <w:r w:rsidRPr="00332029">
        <w:rPr>
          <w:sz w:val="28"/>
          <w:szCs w:val="28"/>
          <w:lang w:val="sq-AL"/>
        </w:rPr>
        <w:t>:</w:t>
      </w:r>
    </w:p>
    <w:p w:rsidR="00E25ED0" w:rsidRPr="00332029" w:rsidRDefault="00E25ED0" w:rsidP="00332029">
      <w:pPr>
        <w:pStyle w:val="NormalWeb"/>
        <w:spacing w:before="0" w:beforeAutospacing="0" w:after="0" w:afterAutospacing="0"/>
        <w:jc w:val="both"/>
        <w:rPr>
          <w:sz w:val="28"/>
          <w:szCs w:val="28"/>
          <w:lang w:val="sq-AL"/>
        </w:rPr>
      </w:pPr>
    </w:p>
    <w:p w:rsidR="00FF676A" w:rsidRPr="00332029" w:rsidRDefault="00E25ED0" w:rsidP="00E25ED0">
      <w:pPr>
        <w:pStyle w:val="NormalWeb"/>
        <w:numPr>
          <w:ilvl w:val="0"/>
          <w:numId w:val="29"/>
        </w:numPr>
        <w:spacing w:before="0" w:beforeAutospacing="0" w:after="0" w:afterAutospacing="0"/>
        <w:ind w:left="540"/>
        <w:jc w:val="both"/>
        <w:rPr>
          <w:sz w:val="28"/>
          <w:szCs w:val="28"/>
          <w:lang w:val="sq-AL"/>
        </w:rPr>
      </w:pPr>
      <w:r>
        <w:rPr>
          <w:sz w:val="28"/>
          <w:szCs w:val="28"/>
          <w:lang w:val="sq-AL"/>
        </w:rPr>
        <w:t>P</w:t>
      </w:r>
      <w:r w:rsidR="00AD7434" w:rsidRPr="00332029">
        <w:rPr>
          <w:sz w:val="28"/>
          <w:szCs w:val="28"/>
          <w:lang w:val="sq-AL"/>
        </w:rPr>
        <w:t>ërputhshmëria e anëtarëve me rregullat e miratuara nga organizata, në lidhje me shfrytëzimin e qëndrueshëm të peshkimit, prodhimit dhe marketingut të produkteve</w:t>
      </w:r>
      <w:r w:rsidR="00DE36A7">
        <w:rPr>
          <w:sz w:val="28"/>
          <w:szCs w:val="28"/>
          <w:lang w:val="sq-AL"/>
        </w:rPr>
        <w:t xml:space="preserve"> të peshkimit dhe </w:t>
      </w:r>
      <w:proofErr w:type="spellStart"/>
      <w:r w:rsidR="00DE36A7">
        <w:rPr>
          <w:sz w:val="28"/>
          <w:szCs w:val="28"/>
          <w:lang w:val="sq-AL"/>
        </w:rPr>
        <w:t>akuakulturë</w:t>
      </w:r>
      <w:r w:rsidR="00F016D6" w:rsidRPr="00332029">
        <w:rPr>
          <w:sz w:val="28"/>
          <w:szCs w:val="28"/>
          <w:lang w:val="sq-AL"/>
        </w:rPr>
        <w:t>s</w:t>
      </w:r>
      <w:proofErr w:type="spellEnd"/>
      <w:r w:rsidR="00AD7434" w:rsidRPr="00332029">
        <w:rPr>
          <w:sz w:val="28"/>
          <w:szCs w:val="28"/>
          <w:lang w:val="sq-AL"/>
        </w:rPr>
        <w:t>;</w:t>
      </w:r>
    </w:p>
    <w:p w:rsidR="00FF676A" w:rsidRPr="00332029" w:rsidRDefault="00567A57" w:rsidP="00E25ED0">
      <w:pPr>
        <w:pStyle w:val="NormalWeb"/>
        <w:numPr>
          <w:ilvl w:val="0"/>
          <w:numId w:val="29"/>
        </w:numPr>
        <w:spacing w:before="0" w:beforeAutospacing="0" w:after="0" w:afterAutospacing="0"/>
        <w:ind w:left="540"/>
        <w:jc w:val="both"/>
        <w:rPr>
          <w:sz w:val="28"/>
          <w:szCs w:val="28"/>
          <w:lang w:val="sq-AL"/>
        </w:rPr>
      </w:pPr>
      <w:r>
        <w:rPr>
          <w:sz w:val="28"/>
          <w:szCs w:val="28"/>
          <w:lang w:val="sq-AL"/>
        </w:rPr>
        <w:t>M</w:t>
      </w:r>
      <w:r w:rsidR="00AD7434" w:rsidRPr="00332029">
        <w:rPr>
          <w:sz w:val="28"/>
          <w:szCs w:val="28"/>
          <w:lang w:val="sq-AL"/>
        </w:rPr>
        <w:t>osdiskriminimi ndërmjet anëtarëve;</w:t>
      </w:r>
    </w:p>
    <w:p w:rsidR="00FF676A" w:rsidRPr="00332029" w:rsidRDefault="00567A57" w:rsidP="00E25ED0">
      <w:pPr>
        <w:pStyle w:val="NormalWeb"/>
        <w:numPr>
          <w:ilvl w:val="0"/>
          <w:numId w:val="29"/>
        </w:numPr>
        <w:spacing w:before="0" w:beforeAutospacing="0" w:after="0" w:afterAutospacing="0"/>
        <w:ind w:left="540"/>
        <w:jc w:val="both"/>
        <w:rPr>
          <w:sz w:val="28"/>
          <w:szCs w:val="28"/>
          <w:lang w:val="sq-AL"/>
        </w:rPr>
      </w:pPr>
      <w:r>
        <w:rPr>
          <w:sz w:val="28"/>
          <w:szCs w:val="28"/>
          <w:lang w:val="sq-AL"/>
        </w:rPr>
        <w:t>V</w:t>
      </w:r>
      <w:r w:rsidR="00AD7434" w:rsidRPr="00332029">
        <w:rPr>
          <w:sz w:val="28"/>
          <w:szCs w:val="28"/>
          <w:lang w:val="sq-AL"/>
        </w:rPr>
        <w:t>endosja e një kontributi financiar nga anëtarët për të financuar veprimtarinë e organizatës;</w:t>
      </w:r>
    </w:p>
    <w:p w:rsidR="00FF676A" w:rsidRPr="00332029" w:rsidRDefault="00E25ED0" w:rsidP="00E25ED0">
      <w:pPr>
        <w:pStyle w:val="NormalWeb"/>
        <w:spacing w:before="0" w:beforeAutospacing="0" w:after="0" w:afterAutospacing="0"/>
        <w:ind w:left="540" w:hanging="360"/>
        <w:jc w:val="both"/>
        <w:rPr>
          <w:sz w:val="28"/>
          <w:szCs w:val="28"/>
          <w:lang w:val="sq-AL"/>
        </w:rPr>
      </w:pPr>
      <w:r>
        <w:rPr>
          <w:sz w:val="28"/>
          <w:szCs w:val="28"/>
          <w:lang w:val="sq-AL"/>
        </w:rPr>
        <w:t xml:space="preserve">ç) </w:t>
      </w:r>
      <w:r>
        <w:rPr>
          <w:sz w:val="28"/>
          <w:szCs w:val="28"/>
          <w:lang w:val="sq-AL"/>
        </w:rPr>
        <w:tab/>
      </w:r>
      <w:r w:rsidR="00567A57">
        <w:rPr>
          <w:sz w:val="28"/>
          <w:szCs w:val="28"/>
          <w:lang w:val="sq-AL"/>
        </w:rPr>
        <w:t>F</w:t>
      </w:r>
      <w:r w:rsidR="00AD7434" w:rsidRPr="00332029">
        <w:rPr>
          <w:sz w:val="28"/>
          <w:szCs w:val="28"/>
          <w:lang w:val="sq-AL"/>
        </w:rPr>
        <w:t>unksionim demokratik, që garanton përfshirjen e anëtarëve në kontrollin dhe marrjen e vendimeve;</w:t>
      </w:r>
    </w:p>
    <w:p w:rsidR="00FF676A" w:rsidRPr="00332029" w:rsidRDefault="00567A57" w:rsidP="00E25ED0">
      <w:pPr>
        <w:pStyle w:val="NormalWeb"/>
        <w:numPr>
          <w:ilvl w:val="0"/>
          <w:numId w:val="29"/>
        </w:numPr>
        <w:spacing w:before="0" w:beforeAutospacing="0" w:after="0" w:afterAutospacing="0"/>
        <w:ind w:left="540"/>
        <w:jc w:val="both"/>
        <w:rPr>
          <w:sz w:val="28"/>
          <w:szCs w:val="28"/>
          <w:lang w:val="sq-AL"/>
        </w:rPr>
      </w:pPr>
      <w:r>
        <w:rPr>
          <w:sz w:val="28"/>
          <w:szCs w:val="28"/>
          <w:lang w:val="sq-AL"/>
        </w:rPr>
        <w:t>V</w:t>
      </w:r>
      <w:r w:rsidR="00AD7434" w:rsidRPr="00332029">
        <w:rPr>
          <w:sz w:val="28"/>
          <w:szCs w:val="28"/>
          <w:lang w:val="sq-AL"/>
        </w:rPr>
        <w:t>endosja e sanksioneve efektive, ndaluese dhe proporcionale për shkeljen e detyrimeve të përcaktuara në rregulloren e brendshme, në veçanti</w:t>
      </w:r>
      <w:r>
        <w:rPr>
          <w:sz w:val="28"/>
          <w:szCs w:val="28"/>
          <w:lang w:val="sq-AL"/>
        </w:rPr>
        <w:t>,</w:t>
      </w:r>
      <w:r w:rsidR="00AD7434" w:rsidRPr="00332029">
        <w:rPr>
          <w:sz w:val="28"/>
          <w:szCs w:val="28"/>
          <w:lang w:val="sq-AL"/>
        </w:rPr>
        <w:t xml:space="preserve"> në rast të mospagesës së kontributeve financiare;</w:t>
      </w:r>
    </w:p>
    <w:p w:rsidR="00FF676A" w:rsidRPr="00332029" w:rsidRDefault="00E25ED0" w:rsidP="00E25ED0">
      <w:pPr>
        <w:pStyle w:val="NormalWeb"/>
        <w:spacing w:before="0" w:beforeAutospacing="0" w:after="0" w:afterAutospacing="0"/>
        <w:ind w:left="540" w:hanging="360"/>
        <w:jc w:val="both"/>
        <w:rPr>
          <w:sz w:val="28"/>
          <w:szCs w:val="28"/>
          <w:lang w:val="sq-AL"/>
        </w:rPr>
      </w:pPr>
      <w:r>
        <w:rPr>
          <w:sz w:val="28"/>
          <w:szCs w:val="28"/>
          <w:lang w:val="sq-AL"/>
        </w:rPr>
        <w:t>dh)</w:t>
      </w:r>
      <w:r w:rsidR="00AD7434" w:rsidRPr="00332029">
        <w:rPr>
          <w:sz w:val="28"/>
          <w:szCs w:val="28"/>
          <w:lang w:val="sq-AL"/>
        </w:rPr>
        <w:t>përcaktimi i rregullave për pranimin e anëtarëve të rinj dhe për largimin nga anëtarësia;</w:t>
      </w:r>
    </w:p>
    <w:p w:rsidR="00AD7434" w:rsidRPr="00332029" w:rsidRDefault="00AD7434" w:rsidP="00E25ED0">
      <w:pPr>
        <w:pStyle w:val="NormalWeb"/>
        <w:numPr>
          <w:ilvl w:val="0"/>
          <w:numId w:val="29"/>
        </w:numPr>
        <w:spacing w:before="0" w:beforeAutospacing="0" w:after="0" w:afterAutospacing="0"/>
        <w:ind w:left="540"/>
        <w:jc w:val="both"/>
        <w:rPr>
          <w:sz w:val="28"/>
          <w:szCs w:val="28"/>
          <w:lang w:val="sq-AL"/>
        </w:rPr>
      </w:pPr>
      <w:r w:rsidRPr="00332029">
        <w:rPr>
          <w:sz w:val="28"/>
          <w:szCs w:val="28"/>
          <w:lang w:val="sq-AL"/>
        </w:rPr>
        <w:t>përcaktimi i rregullave për mbajtjen e llogarive dhe për hartimin e buxhetit të nevojshëm për menaxhimin e organizatës.</w:t>
      </w:r>
    </w:p>
    <w:p w:rsidR="00462BF5" w:rsidRPr="00332029" w:rsidRDefault="00462BF5" w:rsidP="00332029">
      <w:pPr>
        <w:spacing w:after="0" w:line="240" w:lineRule="auto"/>
        <w:jc w:val="center"/>
        <w:rPr>
          <w:rFonts w:ascii="Times New Roman" w:eastAsia="Times New Roman" w:hAnsi="Times New Roman" w:cs="Times New Roman"/>
          <w:sz w:val="28"/>
          <w:szCs w:val="28"/>
          <w:lang w:val="sq-AL" w:eastAsia="en-GB"/>
        </w:rPr>
      </w:pPr>
    </w:p>
    <w:p w:rsidR="00462BF5" w:rsidRPr="00332029" w:rsidRDefault="00462BF5"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0F6427" w:rsidRPr="00332029">
        <w:rPr>
          <w:rFonts w:ascii="Times New Roman" w:hAnsi="Times New Roman" w:cs="Times New Roman"/>
          <w:b/>
          <w:bCs/>
          <w:sz w:val="28"/>
          <w:szCs w:val="28"/>
          <w:lang w:val="sq-AL"/>
        </w:rPr>
        <w:t>14</w:t>
      </w:r>
    </w:p>
    <w:p w:rsidR="00462BF5" w:rsidRPr="00332029" w:rsidRDefault="00462BF5"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Shpërndarja e mundësive të peshkimit</w:t>
      </w:r>
    </w:p>
    <w:p w:rsidR="00A161A2" w:rsidRPr="00332029" w:rsidRDefault="00A161A2" w:rsidP="00332029">
      <w:pPr>
        <w:spacing w:after="0" w:line="240" w:lineRule="auto"/>
        <w:jc w:val="center"/>
        <w:rPr>
          <w:rFonts w:ascii="Times New Roman" w:hAnsi="Times New Roman" w:cs="Times New Roman"/>
          <w:b/>
          <w:bCs/>
          <w:sz w:val="28"/>
          <w:szCs w:val="28"/>
          <w:lang w:val="sq-AL"/>
        </w:rPr>
      </w:pPr>
    </w:p>
    <w:p w:rsidR="00772C6C" w:rsidRPr="00332029" w:rsidRDefault="00462BF5" w:rsidP="00332029">
      <w:pPr>
        <w:spacing w:after="0" w:line="240" w:lineRule="auto"/>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Në ushtrimin e funksioneve të saj, një organizatë </w:t>
      </w:r>
      <w:r w:rsidR="00DE36A7">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DE36A7">
        <w:rPr>
          <w:rFonts w:ascii="Times New Roman" w:hAnsi="Times New Roman" w:cs="Times New Roman"/>
          <w:sz w:val="28"/>
          <w:szCs w:val="28"/>
          <w:lang w:val="sq-AL"/>
        </w:rPr>
        <w:t>v</w:t>
      </w:r>
      <w:r w:rsidRPr="00332029">
        <w:rPr>
          <w:rFonts w:ascii="Times New Roman" w:hAnsi="Times New Roman" w:cs="Times New Roman"/>
          <w:sz w:val="28"/>
          <w:szCs w:val="28"/>
          <w:lang w:val="sq-AL"/>
        </w:rPr>
        <w:t xml:space="preserve">e </w:t>
      </w:r>
      <w:r w:rsidR="00A161A2" w:rsidRPr="00332029">
        <w:rPr>
          <w:rFonts w:ascii="Times New Roman" w:hAnsi="Times New Roman" w:cs="Times New Roman"/>
          <w:sz w:val="28"/>
          <w:szCs w:val="28"/>
          <w:lang w:val="sq-AL"/>
        </w:rPr>
        <w:t xml:space="preserve">e njohur dhe </w:t>
      </w:r>
      <w:r w:rsidRPr="00332029">
        <w:rPr>
          <w:rFonts w:ascii="Times New Roman" w:hAnsi="Times New Roman" w:cs="Times New Roman"/>
          <w:sz w:val="28"/>
          <w:szCs w:val="28"/>
          <w:lang w:val="sq-AL"/>
        </w:rPr>
        <w:t xml:space="preserve">që ka anëtarë të ndryshëm </w:t>
      </w:r>
      <w:r w:rsidR="000F6427" w:rsidRPr="00332029">
        <w:rPr>
          <w:rFonts w:ascii="Times New Roman" w:hAnsi="Times New Roman" w:cs="Times New Roman"/>
          <w:sz w:val="28"/>
          <w:szCs w:val="28"/>
          <w:lang w:val="sq-AL"/>
        </w:rPr>
        <w:t>zbato</w:t>
      </w:r>
      <w:r w:rsidR="00A161A2" w:rsidRPr="00332029">
        <w:rPr>
          <w:rFonts w:ascii="Times New Roman" w:hAnsi="Times New Roman" w:cs="Times New Roman"/>
          <w:sz w:val="28"/>
          <w:szCs w:val="28"/>
          <w:lang w:val="sq-AL"/>
        </w:rPr>
        <w:t>n</w:t>
      </w:r>
      <w:r w:rsidR="000F6427" w:rsidRPr="00332029">
        <w:rPr>
          <w:rFonts w:ascii="Times New Roman" w:hAnsi="Times New Roman" w:cs="Times New Roman"/>
          <w:sz w:val="28"/>
          <w:szCs w:val="28"/>
          <w:lang w:val="sq-AL"/>
        </w:rPr>
        <w:t xml:space="preserve"> rregullat e parashikuara n</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w:t>
      </w:r>
      <w:r w:rsidR="002031B7" w:rsidRPr="00332029">
        <w:rPr>
          <w:rFonts w:ascii="Times New Roman" w:hAnsi="Times New Roman" w:cs="Times New Roman"/>
          <w:sz w:val="28"/>
          <w:szCs w:val="28"/>
          <w:lang w:val="sq-AL"/>
        </w:rPr>
        <w:t>legjislacionin n</w:t>
      </w:r>
      <w:r w:rsidR="009E0A59">
        <w:rPr>
          <w:rFonts w:ascii="Times New Roman" w:hAnsi="Times New Roman" w:cs="Times New Roman"/>
          <w:sz w:val="28"/>
          <w:szCs w:val="28"/>
          <w:lang w:val="sq-AL"/>
        </w:rPr>
        <w:t>ë</w:t>
      </w:r>
      <w:r w:rsidR="002031B7" w:rsidRPr="00332029">
        <w:rPr>
          <w:rFonts w:ascii="Times New Roman" w:hAnsi="Times New Roman" w:cs="Times New Roman"/>
          <w:sz w:val="28"/>
          <w:szCs w:val="28"/>
          <w:lang w:val="sq-AL"/>
        </w:rPr>
        <w:t xml:space="preserve"> fuqi </w:t>
      </w:r>
      <w:r w:rsidRPr="00332029">
        <w:rPr>
          <w:rFonts w:ascii="Times New Roman" w:hAnsi="Times New Roman" w:cs="Times New Roman"/>
          <w:sz w:val="28"/>
          <w:szCs w:val="28"/>
          <w:lang w:val="sq-AL"/>
        </w:rPr>
        <w:t xml:space="preserve">për </w:t>
      </w:r>
      <w:r w:rsidR="00271F50" w:rsidRPr="00332029">
        <w:rPr>
          <w:rFonts w:ascii="Times New Roman" w:hAnsi="Times New Roman" w:cs="Times New Roman"/>
          <w:sz w:val="28"/>
          <w:szCs w:val="28"/>
          <w:lang w:val="sq-AL"/>
        </w:rPr>
        <w:t>peshkimin p</w:t>
      </w:r>
      <w:r w:rsidR="00940DED" w:rsidRPr="00332029">
        <w:rPr>
          <w:rFonts w:ascii="Times New Roman" w:hAnsi="Times New Roman" w:cs="Times New Roman"/>
          <w:sz w:val="28"/>
          <w:szCs w:val="28"/>
          <w:lang w:val="sq-AL"/>
        </w:rPr>
        <w:t>ë</w:t>
      </w:r>
      <w:r w:rsidR="00271F50" w:rsidRPr="00332029">
        <w:rPr>
          <w:rFonts w:ascii="Times New Roman" w:hAnsi="Times New Roman" w:cs="Times New Roman"/>
          <w:sz w:val="28"/>
          <w:szCs w:val="28"/>
          <w:lang w:val="sq-AL"/>
        </w:rPr>
        <w:t xml:space="preserve">r </w:t>
      </w:r>
      <w:r w:rsidRPr="00332029">
        <w:rPr>
          <w:rFonts w:ascii="Times New Roman" w:hAnsi="Times New Roman" w:cs="Times New Roman"/>
          <w:sz w:val="28"/>
          <w:szCs w:val="28"/>
          <w:lang w:val="sq-AL"/>
        </w:rPr>
        <w:t xml:space="preserve">shpërndarjen e mundësive të peshkimit midis anëtarëve, në përputhje </w:t>
      </w:r>
      <w:r w:rsidR="00D622C1" w:rsidRPr="00332029">
        <w:rPr>
          <w:rFonts w:ascii="Times New Roman" w:hAnsi="Times New Roman" w:cs="Times New Roman"/>
          <w:sz w:val="28"/>
          <w:szCs w:val="28"/>
          <w:lang w:val="sq-AL"/>
        </w:rPr>
        <w:t xml:space="preserve">me </w:t>
      </w:r>
      <w:r w:rsidRPr="00332029">
        <w:rPr>
          <w:rFonts w:ascii="Times New Roman" w:hAnsi="Times New Roman" w:cs="Times New Roman"/>
          <w:sz w:val="28"/>
          <w:szCs w:val="28"/>
          <w:lang w:val="sq-AL"/>
        </w:rPr>
        <w:t>planet e menaxhimit në fuqi.</w:t>
      </w:r>
    </w:p>
    <w:p w:rsidR="000F6427" w:rsidRPr="00332029" w:rsidRDefault="000F6427" w:rsidP="00332029">
      <w:pPr>
        <w:spacing w:after="0" w:line="240" w:lineRule="auto"/>
        <w:jc w:val="both"/>
        <w:rPr>
          <w:rFonts w:ascii="Times New Roman" w:hAnsi="Times New Roman" w:cs="Times New Roman"/>
          <w:sz w:val="28"/>
          <w:szCs w:val="28"/>
          <w:lang w:val="sq-AL"/>
        </w:rPr>
      </w:pPr>
    </w:p>
    <w:p w:rsidR="004B4144" w:rsidRPr="00332029"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0F6427" w:rsidRPr="00332029">
        <w:rPr>
          <w:rFonts w:ascii="Times New Roman" w:hAnsi="Times New Roman" w:cs="Times New Roman"/>
          <w:b/>
          <w:bCs/>
          <w:sz w:val="28"/>
          <w:szCs w:val="28"/>
          <w:lang w:val="sq-AL"/>
        </w:rPr>
        <w:t>15</w:t>
      </w:r>
    </w:p>
    <w:p w:rsidR="004B4144" w:rsidRDefault="00974FEE"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Z</w:t>
      </w:r>
      <w:r w:rsidR="00661ABA">
        <w:rPr>
          <w:rFonts w:ascii="Times New Roman" w:hAnsi="Times New Roman" w:cs="Times New Roman"/>
          <w:b/>
          <w:bCs/>
          <w:sz w:val="28"/>
          <w:szCs w:val="28"/>
          <w:lang w:val="sq-AL"/>
        </w:rPr>
        <w:t>batimi i</w:t>
      </w:r>
      <w:r w:rsidR="004B4144" w:rsidRPr="00332029">
        <w:rPr>
          <w:rFonts w:ascii="Times New Roman" w:hAnsi="Times New Roman" w:cs="Times New Roman"/>
          <w:b/>
          <w:bCs/>
          <w:sz w:val="28"/>
          <w:szCs w:val="28"/>
          <w:lang w:val="sq-AL"/>
        </w:rPr>
        <w:t xml:space="preserve"> rregullave të organizat</w:t>
      </w:r>
      <w:r w:rsidR="000343DF" w:rsidRPr="00332029">
        <w:rPr>
          <w:rFonts w:ascii="Times New Roman" w:hAnsi="Times New Roman" w:cs="Times New Roman"/>
          <w:b/>
          <w:bCs/>
          <w:sz w:val="28"/>
          <w:szCs w:val="28"/>
          <w:lang w:val="sq-AL"/>
        </w:rPr>
        <w:t>ë</w:t>
      </w:r>
      <w:r w:rsidR="00EA1698" w:rsidRPr="00332029">
        <w:rPr>
          <w:rFonts w:ascii="Times New Roman" w:hAnsi="Times New Roman" w:cs="Times New Roman"/>
          <w:b/>
          <w:bCs/>
          <w:sz w:val="28"/>
          <w:szCs w:val="28"/>
          <w:lang w:val="sq-AL"/>
        </w:rPr>
        <w:t>s</w:t>
      </w:r>
      <w:r w:rsidR="004B4144" w:rsidRPr="00332029">
        <w:rPr>
          <w:rFonts w:ascii="Times New Roman" w:hAnsi="Times New Roman" w:cs="Times New Roman"/>
          <w:b/>
          <w:bCs/>
          <w:sz w:val="28"/>
          <w:szCs w:val="28"/>
          <w:lang w:val="sq-AL"/>
        </w:rPr>
        <w:t xml:space="preserve"> </w:t>
      </w:r>
      <w:r w:rsidR="00DE36A7">
        <w:rPr>
          <w:rFonts w:ascii="Times New Roman" w:hAnsi="Times New Roman" w:cs="Times New Roman"/>
          <w:b/>
          <w:bCs/>
          <w:sz w:val="28"/>
          <w:szCs w:val="28"/>
          <w:lang w:val="sq-AL"/>
        </w:rPr>
        <w:t xml:space="preserve">së </w:t>
      </w:r>
      <w:r w:rsidR="004B4144" w:rsidRPr="00332029">
        <w:rPr>
          <w:rFonts w:ascii="Times New Roman" w:hAnsi="Times New Roman" w:cs="Times New Roman"/>
          <w:b/>
          <w:bCs/>
          <w:sz w:val="28"/>
          <w:szCs w:val="28"/>
          <w:lang w:val="sq-AL"/>
        </w:rPr>
        <w:t>prodhues</w:t>
      </w:r>
      <w:r w:rsidR="00DE36A7">
        <w:rPr>
          <w:rFonts w:ascii="Times New Roman" w:hAnsi="Times New Roman" w:cs="Times New Roman"/>
          <w:b/>
          <w:bCs/>
          <w:sz w:val="28"/>
          <w:szCs w:val="28"/>
          <w:lang w:val="sq-AL"/>
        </w:rPr>
        <w:t>v</w:t>
      </w:r>
      <w:r w:rsidR="004B4144" w:rsidRPr="00332029">
        <w:rPr>
          <w:rFonts w:ascii="Times New Roman" w:hAnsi="Times New Roman" w:cs="Times New Roman"/>
          <w:b/>
          <w:bCs/>
          <w:sz w:val="28"/>
          <w:szCs w:val="28"/>
          <w:lang w:val="sq-AL"/>
        </w:rPr>
        <w:t>e</w:t>
      </w:r>
    </w:p>
    <w:p w:rsidR="00567A57" w:rsidRPr="00332029" w:rsidRDefault="00567A57" w:rsidP="00332029">
      <w:pPr>
        <w:spacing w:after="0" w:line="240" w:lineRule="auto"/>
        <w:jc w:val="center"/>
        <w:rPr>
          <w:rFonts w:ascii="Times New Roman" w:hAnsi="Times New Roman" w:cs="Times New Roman"/>
          <w:sz w:val="28"/>
          <w:szCs w:val="28"/>
          <w:lang w:val="sq-AL"/>
        </w:rPr>
      </w:pPr>
    </w:p>
    <w:p w:rsidR="004B4144" w:rsidRDefault="004B4144" w:rsidP="00567A57">
      <w:pPr>
        <w:numPr>
          <w:ilvl w:val="0"/>
          <w:numId w:val="6"/>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Me kërkesë të organizatës së prodhuesve, ministri mund të vendosë që rregullat e detyrueshme të miratuara brenda një organizate të prodhuesve të zbatohen edhe nga prodhues që nuk janë anëtarë të saj, por që shesin ndonjë nga produktet përkatëse brenda zonës në të cilën organizata e prodhuesve është përfaqësuese, me kusht që:</w:t>
      </w:r>
    </w:p>
    <w:p w:rsidR="00567A57" w:rsidRPr="00332029" w:rsidRDefault="00567A57" w:rsidP="00567A57">
      <w:pPr>
        <w:tabs>
          <w:tab w:val="num" w:pos="180"/>
        </w:tabs>
        <w:spacing w:after="0" w:line="240" w:lineRule="auto"/>
        <w:jc w:val="both"/>
        <w:rPr>
          <w:rFonts w:ascii="Times New Roman" w:hAnsi="Times New Roman" w:cs="Times New Roman"/>
          <w:sz w:val="28"/>
          <w:szCs w:val="28"/>
          <w:lang w:val="sq-AL"/>
        </w:rPr>
      </w:pPr>
    </w:p>
    <w:p w:rsidR="004B4144" w:rsidRPr="00332029" w:rsidRDefault="004B4144" w:rsidP="00972A60">
      <w:pPr>
        <w:pStyle w:val="ListParagraph"/>
        <w:numPr>
          <w:ilvl w:val="1"/>
          <w:numId w:val="30"/>
        </w:numPr>
        <w:spacing w:after="0" w:line="240" w:lineRule="auto"/>
        <w:ind w:left="90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organizata e prodhuesve të jetë themeluar prej të paktën një viti dhe të konsiderohet përfaqësuese e prodhimit dhe </w:t>
      </w:r>
      <w:r w:rsidR="00846108" w:rsidRPr="00332029">
        <w:rPr>
          <w:rFonts w:ascii="Times New Roman" w:hAnsi="Times New Roman" w:cs="Times New Roman"/>
          <w:sz w:val="28"/>
          <w:szCs w:val="28"/>
          <w:lang w:val="sq-AL"/>
        </w:rPr>
        <w:t>marketingut</w:t>
      </w:r>
      <w:r w:rsidR="00DE36A7">
        <w:rPr>
          <w:rFonts w:ascii="Times New Roman" w:hAnsi="Times New Roman" w:cs="Times New Roman"/>
          <w:sz w:val="28"/>
          <w:szCs w:val="28"/>
          <w:lang w:val="sq-AL"/>
        </w:rPr>
        <w:t>, përfshirë</w:t>
      </w:r>
      <w:r w:rsidRPr="00332029">
        <w:rPr>
          <w:rFonts w:ascii="Times New Roman" w:hAnsi="Times New Roman" w:cs="Times New Roman"/>
          <w:sz w:val="28"/>
          <w:szCs w:val="28"/>
          <w:lang w:val="sq-AL"/>
        </w:rPr>
        <w:t xml:space="preserve"> edhe sektorin e peshkimit artizanal;</w:t>
      </w:r>
    </w:p>
    <w:p w:rsidR="004B4144" w:rsidRDefault="004B4144" w:rsidP="00972A60">
      <w:pPr>
        <w:pStyle w:val="ListParagraph"/>
        <w:numPr>
          <w:ilvl w:val="1"/>
          <w:numId w:val="30"/>
        </w:numPr>
        <w:spacing w:after="0" w:line="240" w:lineRule="auto"/>
        <w:ind w:left="90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rregullat të kenë lidhje me ndonjë nga masat për organizatat </w:t>
      </w:r>
      <w:r w:rsidR="00F774F1">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Pr="00332029">
        <w:rPr>
          <w:rFonts w:ascii="Times New Roman" w:hAnsi="Times New Roman" w:cs="Times New Roman"/>
          <w:sz w:val="28"/>
          <w:szCs w:val="28"/>
          <w:lang w:val="sq-AL"/>
        </w:rPr>
        <w:t>e të përcaktuara në:</w:t>
      </w:r>
    </w:p>
    <w:p w:rsidR="00972A60" w:rsidRPr="00332029" w:rsidRDefault="00972A60" w:rsidP="00972A60">
      <w:pPr>
        <w:pStyle w:val="ListParagraph"/>
        <w:spacing w:after="0" w:line="240" w:lineRule="auto"/>
        <w:ind w:left="900"/>
        <w:jc w:val="both"/>
        <w:rPr>
          <w:rFonts w:ascii="Times New Roman" w:hAnsi="Times New Roman" w:cs="Times New Roman"/>
          <w:sz w:val="28"/>
          <w:szCs w:val="28"/>
          <w:lang w:val="sq-AL"/>
        </w:rPr>
      </w:pPr>
    </w:p>
    <w:p w:rsidR="004B4144" w:rsidRPr="00332029" w:rsidRDefault="00271F50" w:rsidP="00972A60">
      <w:pPr>
        <w:numPr>
          <w:ilvl w:val="1"/>
          <w:numId w:val="21"/>
        </w:numPr>
        <w:spacing w:after="0" w:line="240" w:lineRule="auto"/>
        <w:ind w:hanging="180"/>
        <w:jc w:val="both"/>
        <w:rPr>
          <w:rFonts w:ascii="Times New Roman" w:hAnsi="Times New Roman" w:cs="Times New Roman"/>
          <w:sz w:val="28"/>
          <w:szCs w:val="28"/>
          <w:lang w:val="sq-AL"/>
        </w:rPr>
      </w:pPr>
      <w:bookmarkStart w:id="0" w:name="_Hlk210636833"/>
      <w:r w:rsidRPr="00332029">
        <w:rPr>
          <w:rFonts w:ascii="Times New Roman" w:hAnsi="Times New Roman" w:cs="Times New Roman"/>
          <w:sz w:val="28"/>
          <w:szCs w:val="28"/>
          <w:lang w:val="sq-AL"/>
        </w:rPr>
        <w:t>shkronjat</w:t>
      </w:r>
      <w:r w:rsidR="004B4144" w:rsidRPr="00332029">
        <w:rPr>
          <w:rFonts w:ascii="Times New Roman" w:hAnsi="Times New Roman" w:cs="Times New Roman"/>
          <w:sz w:val="28"/>
          <w:szCs w:val="28"/>
          <w:lang w:val="sq-AL"/>
        </w:rPr>
        <w:t xml:space="preserve"> </w:t>
      </w:r>
      <w:bookmarkEnd w:id="0"/>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a</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b</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dhe </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c</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të</w:t>
      </w:r>
      <w:r w:rsidRPr="00332029">
        <w:rPr>
          <w:rFonts w:ascii="Times New Roman" w:hAnsi="Times New Roman" w:cs="Times New Roman"/>
          <w:sz w:val="28"/>
          <w:szCs w:val="28"/>
          <w:lang w:val="sq-AL"/>
        </w:rPr>
        <w:t xml:space="preserve"> pik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s 1</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004B4144" w:rsidRPr="00332029">
        <w:rPr>
          <w:rFonts w:ascii="Times New Roman" w:hAnsi="Times New Roman" w:cs="Times New Roman"/>
          <w:sz w:val="28"/>
          <w:szCs w:val="28"/>
          <w:lang w:val="sq-AL"/>
        </w:rPr>
        <w:t xml:space="preserve"> nenit </w:t>
      </w:r>
      <w:r w:rsidRPr="00332029">
        <w:rPr>
          <w:rFonts w:ascii="Times New Roman" w:hAnsi="Times New Roman" w:cs="Times New Roman"/>
          <w:sz w:val="28"/>
          <w:szCs w:val="28"/>
          <w:lang w:val="sq-AL"/>
        </w:rPr>
        <w:t>6</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tij </w:t>
      </w:r>
      <w:r w:rsidR="00DA436B" w:rsidRPr="00332029">
        <w:rPr>
          <w:rFonts w:ascii="Times New Roman" w:hAnsi="Times New Roman" w:cs="Times New Roman"/>
          <w:sz w:val="28"/>
          <w:szCs w:val="28"/>
          <w:lang w:val="sq-AL"/>
        </w:rPr>
        <w:t>vendimi</w:t>
      </w:r>
      <w:r w:rsidR="00972A60">
        <w:rPr>
          <w:rFonts w:ascii="Times New Roman" w:hAnsi="Times New Roman" w:cs="Times New Roman"/>
          <w:sz w:val="28"/>
          <w:szCs w:val="28"/>
          <w:lang w:val="sq-AL"/>
        </w:rPr>
        <w:t>;</w:t>
      </w:r>
    </w:p>
    <w:p w:rsidR="00271F50" w:rsidRPr="00332029" w:rsidRDefault="00271F50" w:rsidP="00972A60">
      <w:pPr>
        <w:pStyle w:val="ListParagraph"/>
        <w:numPr>
          <w:ilvl w:val="1"/>
          <w:numId w:val="21"/>
        </w:numPr>
        <w:spacing w:after="0" w:line="240" w:lineRule="auto"/>
        <w:ind w:hanging="18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shkronjat</w:t>
      </w:r>
      <w:r w:rsidR="004B4144" w:rsidRPr="00332029">
        <w:rPr>
          <w:rFonts w:ascii="Times New Roman" w:hAnsi="Times New Roman" w:cs="Times New Roman"/>
          <w:sz w:val="28"/>
          <w:szCs w:val="28"/>
          <w:lang w:val="sq-AL"/>
        </w:rPr>
        <w:t xml:space="preserve"> </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a</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dhe </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b</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të</w:t>
      </w:r>
      <w:r w:rsidRPr="00332029">
        <w:rPr>
          <w:rFonts w:ascii="Times New Roman" w:hAnsi="Times New Roman" w:cs="Times New Roman"/>
          <w:sz w:val="28"/>
          <w:szCs w:val="28"/>
          <w:lang w:val="sq-AL"/>
        </w:rPr>
        <w:t xml:space="preserve"> pik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s 2</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nenit 6</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tij </w:t>
      </w:r>
      <w:r w:rsidR="00DA436B" w:rsidRPr="00332029">
        <w:rPr>
          <w:rFonts w:ascii="Times New Roman" w:hAnsi="Times New Roman" w:cs="Times New Roman"/>
          <w:sz w:val="28"/>
          <w:szCs w:val="28"/>
          <w:lang w:val="sq-AL"/>
        </w:rPr>
        <w:t>vendimi</w:t>
      </w:r>
      <w:r w:rsidR="00972A60">
        <w:rPr>
          <w:rFonts w:ascii="Times New Roman" w:hAnsi="Times New Roman" w:cs="Times New Roman"/>
          <w:sz w:val="28"/>
          <w:szCs w:val="28"/>
          <w:lang w:val="sq-AL"/>
        </w:rPr>
        <w:t>;</w:t>
      </w:r>
    </w:p>
    <w:p w:rsidR="00271F50" w:rsidRDefault="00271F50" w:rsidP="00972A60">
      <w:pPr>
        <w:pStyle w:val="ListParagraph"/>
        <w:numPr>
          <w:ilvl w:val="1"/>
          <w:numId w:val="21"/>
        </w:numPr>
        <w:spacing w:after="0" w:line="240" w:lineRule="auto"/>
        <w:ind w:hanging="18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shkronjat</w:t>
      </w:r>
      <w:r w:rsidR="004B4144" w:rsidRPr="00332029">
        <w:rPr>
          <w:rFonts w:ascii="Times New Roman" w:hAnsi="Times New Roman" w:cs="Times New Roman"/>
          <w:sz w:val="28"/>
          <w:szCs w:val="28"/>
          <w:lang w:val="sq-AL"/>
        </w:rPr>
        <w:t xml:space="preserve"> </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a</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deri në </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d</w:t>
      </w:r>
      <w:r w:rsidR="00972A60">
        <w:rPr>
          <w:rFonts w:ascii="Times New Roman" w:hAnsi="Times New Roman" w:cs="Times New Roman"/>
          <w:sz w:val="28"/>
          <w:szCs w:val="28"/>
          <w:lang w:val="sq-AL"/>
        </w:rPr>
        <w:t>”,</w:t>
      </w:r>
      <w:r w:rsidR="004B4144"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të pik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s 3</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nenit 6</w:t>
      </w:r>
      <w:r w:rsidR="00972A60">
        <w:rPr>
          <w:rFonts w:ascii="Times New Roman" w:hAnsi="Times New Roman" w:cs="Times New Roman"/>
          <w:sz w:val="28"/>
          <w:szCs w:val="28"/>
          <w:lang w:val="sq-AL"/>
        </w:rPr>
        <w:t>,</w:t>
      </w:r>
      <w:r w:rsidR="007D3138"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tij </w:t>
      </w:r>
      <w:r w:rsidR="00DA436B" w:rsidRPr="00332029">
        <w:rPr>
          <w:rFonts w:ascii="Times New Roman" w:hAnsi="Times New Roman" w:cs="Times New Roman"/>
          <w:sz w:val="28"/>
          <w:szCs w:val="28"/>
          <w:lang w:val="sq-AL"/>
        </w:rPr>
        <w:t>vendimi</w:t>
      </w:r>
      <w:r w:rsidR="00972A60">
        <w:rPr>
          <w:rFonts w:ascii="Times New Roman" w:hAnsi="Times New Roman" w:cs="Times New Roman"/>
          <w:sz w:val="28"/>
          <w:szCs w:val="28"/>
          <w:lang w:val="sq-AL"/>
        </w:rPr>
        <w:t>.</w:t>
      </w:r>
    </w:p>
    <w:p w:rsidR="00972A60" w:rsidRPr="00332029" w:rsidRDefault="00972A60" w:rsidP="00972A60">
      <w:pPr>
        <w:pStyle w:val="ListParagraph"/>
        <w:spacing w:after="0" w:line="240" w:lineRule="auto"/>
        <w:ind w:left="0" w:hanging="180"/>
        <w:jc w:val="both"/>
        <w:rPr>
          <w:rFonts w:ascii="Times New Roman" w:hAnsi="Times New Roman" w:cs="Times New Roman"/>
          <w:sz w:val="28"/>
          <w:szCs w:val="28"/>
          <w:lang w:val="sq-AL"/>
        </w:rPr>
      </w:pPr>
    </w:p>
    <w:p w:rsidR="004B4144" w:rsidRDefault="00DA436B" w:rsidP="00972A60">
      <w:pPr>
        <w:pStyle w:val="ListParagraph"/>
        <w:spacing w:after="0" w:line="240" w:lineRule="auto"/>
        <w:ind w:left="900" w:hanging="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c) </w:t>
      </w:r>
      <w:r w:rsidR="004B4144" w:rsidRPr="00332029">
        <w:rPr>
          <w:rFonts w:ascii="Times New Roman" w:hAnsi="Times New Roman" w:cs="Times New Roman"/>
          <w:sz w:val="28"/>
          <w:szCs w:val="28"/>
          <w:lang w:val="sq-AL"/>
        </w:rPr>
        <w:t xml:space="preserve">të </w:t>
      </w:r>
      <w:r w:rsidR="00271F50" w:rsidRPr="00332029">
        <w:rPr>
          <w:rFonts w:ascii="Times New Roman" w:hAnsi="Times New Roman" w:cs="Times New Roman"/>
          <w:sz w:val="28"/>
          <w:szCs w:val="28"/>
          <w:lang w:val="sq-AL"/>
        </w:rPr>
        <w:t xml:space="preserve">zbatohen </w:t>
      </w:r>
      <w:r w:rsidR="004B4144" w:rsidRPr="00332029">
        <w:rPr>
          <w:rFonts w:ascii="Times New Roman" w:hAnsi="Times New Roman" w:cs="Times New Roman"/>
          <w:sz w:val="28"/>
          <w:szCs w:val="28"/>
          <w:lang w:val="sq-AL"/>
        </w:rPr>
        <w:t>rregullat e konkurrencës</w:t>
      </w:r>
      <w:r w:rsidR="007D3138" w:rsidRPr="00332029">
        <w:rPr>
          <w:rFonts w:ascii="Times New Roman" w:hAnsi="Times New Roman" w:cs="Times New Roman"/>
          <w:sz w:val="28"/>
          <w:szCs w:val="28"/>
          <w:lang w:val="sq-AL"/>
        </w:rPr>
        <w:t xml:space="preserve"> sipas legjislacionit n</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 xml:space="preserve"> fuqi p</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r mbrojtjen e konkurrenc</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s.</w:t>
      </w:r>
    </w:p>
    <w:p w:rsidR="00567A57" w:rsidRPr="00332029" w:rsidRDefault="00567A57" w:rsidP="00332029">
      <w:pPr>
        <w:pStyle w:val="ListParagraph"/>
        <w:spacing w:after="0" w:line="240" w:lineRule="auto"/>
        <w:ind w:left="0" w:hanging="270"/>
        <w:jc w:val="both"/>
        <w:rPr>
          <w:rFonts w:ascii="Times New Roman" w:hAnsi="Times New Roman" w:cs="Times New Roman"/>
          <w:sz w:val="28"/>
          <w:szCs w:val="28"/>
          <w:lang w:val="sq-AL"/>
        </w:rPr>
      </w:pPr>
    </w:p>
    <w:p w:rsidR="004B4144" w:rsidRDefault="004B4144" w:rsidP="00D03A13">
      <w:pPr>
        <w:numPr>
          <w:ilvl w:val="0"/>
          <w:numId w:val="6"/>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Për qëllimet e shkronjës </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a</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të pikës 1</w:t>
      </w:r>
      <w:r w:rsidR="00972A60">
        <w:rPr>
          <w:rFonts w:ascii="Times New Roman" w:hAnsi="Times New Roman" w:cs="Times New Roman"/>
          <w:sz w:val="28"/>
          <w:szCs w:val="28"/>
          <w:lang w:val="sq-AL"/>
        </w:rPr>
        <w:t>,</w:t>
      </w:r>
      <w:r w:rsidR="007D3138"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 xml:space="preserve"> k</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tij neni</w:t>
      </w:r>
      <w:r w:rsidRPr="00332029">
        <w:rPr>
          <w:rFonts w:ascii="Times New Roman" w:hAnsi="Times New Roman" w:cs="Times New Roman"/>
          <w:sz w:val="28"/>
          <w:szCs w:val="28"/>
          <w:lang w:val="sq-AL"/>
        </w:rPr>
        <w:t xml:space="preserve">, një organizatë </w:t>
      </w:r>
      <w:r w:rsidR="00F774F1">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007D3138" w:rsidRPr="00332029">
        <w:rPr>
          <w:rFonts w:ascii="Times New Roman" w:hAnsi="Times New Roman" w:cs="Times New Roman"/>
          <w:sz w:val="28"/>
          <w:szCs w:val="28"/>
          <w:lang w:val="sq-AL"/>
        </w:rPr>
        <w:t>e</w:t>
      </w:r>
      <w:r w:rsidRPr="00332029">
        <w:rPr>
          <w:rFonts w:ascii="Times New Roman" w:hAnsi="Times New Roman" w:cs="Times New Roman"/>
          <w:sz w:val="28"/>
          <w:szCs w:val="28"/>
          <w:lang w:val="sq-AL"/>
        </w:rPr>
        <w:t xml:space="preserve"> në sektorin e peshkimit konsiderohet përfaqësuese kur ajo përfaqëson të paktën 55 % të sasisë së tregtuar të produktit përkatës gjatë vitit të kaluar, në zonën ku propozohet të zbatohen rregullat edhe për prodhuesit që nuk janë anëtarë.</w:t>
      </w:r>
    </w:p>
    <w:p w:rsidR="00567A57" w:rsidRPr="00332029" w:rsidRDefault="00567A57" w:rsidP="00D03A13">
      <w:pPr>
        <w:spacing w:after="0" w:line="240" w:lineRule="auto"/>
        <w:ind w:left="360"/>
        <w:jc w:val="both"/>
        <w:rPr>
          <w:rFonts w:ascii="Times New Roman" w:hAnsi="Times New Roman" w:cs="Times New Roman"/>
          <w:sz w:val="28"/>
          <w:szCs w:val="28"/>
          <w:lang w:val="sq-AL"/>
        </w:rPr>
      </w:pPr>
    </w:p>
    <w:p w:rsidR="004B4144" w:rsidRDefault="004B4144" w:rsidP="00D03A13">
      <w:pPr>
        <w:numPr>
          <w:ilvl w:val="0"/>
          <w:numId w:val="6"/>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Për qëllimet e shkronjës </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a</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të pikës 1</w:t>
      </w:r>
      <w:r w:rsidR="00972A60">
        <w:rPr>
          <w:rFonts w:ascii="Times New Roman" w:hAnsi="Times New Roman" w:cs="Times New Roman"/>
          <w:sz w:val="28"/>
          <w:szCs w:val="28"/>
          <w:lang w:val="sq-AL"/>
        </w:rPr>
        <w:t>,</w:t>
      </w:r>
      <w:r w:rsidR="007D3138"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 xml:space="preserve"> k</w:t>
      </w:r>
      <w:r w:rsidR="00940DED" w:rsidRPr="00332029">
        <w:rPr>
          <w:rFonts w:ascii="Times New Roman" w:hAnsi="Times New Roman" w:cs="Times New Roman"/>
          <w:sz w:val="28"/>
          <w:szCs w:val="28"/>
          <w:lang w:val="sq-AL"/>
        </w:rPr>
        <w:t>ë</w:t>
      </w:r>
      <w:r w:rsidR="007D3138" w:rsidRPr="00332029">
        <w:rPr>
          <w:rFonts w:ascii="Times New Roman" w:hAnsi="Times New Roman" w:cs="Times New Roman"/>
          <w:sz w:val="28"/>
          <w:szCs w:val="28"/>
          <w:lang w:val="sq-AL"/>
        </w:rPr>
        <w:t>tij neni</w:t>
      </w:r>
      <w:r w:rsidRPr="00332029">
        <w:rPr>
          <w:rFonts w:ascii="Times New Roman" w:hAnsi="Times New Roman" w:cs="Times New Roman"/>
          <w:sz w:val="28"/>
          <w:szCs w:val="28"/>
          <w:lang w:val="sq-AL"/>
        </w:rPr>
        <w:t xml:space="preserve">, një organizatë </w:t>
      </w:r>
      <w:r w:rsidR="00DE36A7">
        <w:rPr>
          <w:rFonts w:ascii="Times New Roman" w:hAnsi="Times New Roman" w:cs="Times New Roman"/>
          <w:sz w:val="28"/>
          <w:szCs w:val="28"/>
          <w:lang w:val="sq-AL"/>
        </w:rPr>
        <w:t>e</w:t>
      </w:r>
      <w:r w:rsidR="00F774F1">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ve</w:t>
      </w:r>
      <w:r w:rsidRPr="00332029">
        <w:rPr>
          <w:rFonts w:ascii="Times New Roman" w:hAnsi="Times New Roman" w:cs="Times New Roman"/>
          <w:sz w:val="28"/>
          <w:szCs w:val="28"/>
          <w:lang w:val="sq-AL"/>
        </w:rPr>
        <w:t xml:space="preserve"> në sektorin e akuakulturës konsiderohet përfaqësuese kur ajo përfaqëson të paktën 40 % të sasisë së tregtuar të produktit përkatës gjatë vitit të kaluar, në zonën ku propozohet të zbatohen rregullat edhe për prodhuesit që nuk janë anëtarë.</w:t>
      </w:r>
    </w:p>
    <w:p w:rsidR="00567A57" w:rsidRPr="00332029" w:rsidRDefault="00567A57" w:rsidP="00D03A13">
      <w:pPr>
        <w:spacing w:after="0" w:line="240" w:lineRule="auto"/>
        <w:ind w:left="360"/>
        <w:jc w:val="both"/>
        <w:rPr>
          <w:rFonts w:ascii="Times New Roman" w:hAnsi="Times New Roman" w:cs="Times New Roman"/>
          <w:sz w:val="28"/>
          <w:szCs w:val="28"/>
          <w:lang w:val="sq-AL"/>
        </w:rPr>
      </w:pPr>
    </w:p>
    <w:p w:rsidR="00A63D99" w:rsidRPr="00332029" w:rsidRDefault="00A63D99" w:rsidP="00D03A13">
      <w:pPr>
        <w:numPr>
          <w:ilvl w:val="0"/>
          <w:numId w:val="6"/>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Rregullat që zbatohen edhe për joanëtarët jan</w:t>
      </w:r>
      <w:r w:rsidR="009E0A5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në fuqi për një periudhë nga </w:t>
      </w:r>
      <w:r w:rsidR="00D622C1" w:rsidRPr="00332029">
        <w:rPr>
          <w:rFonts w:ascii="Times New Roman" w:hAnsi="Times New Roman" w:cs="Times New Roman"/>
          <w:sz w:val="28"/>
          <w:szCs w:val="28"/>
          <w:lang w:val="sq-AL"/>
        </w:rPr>
        <w:t>2 muaj</w:t>
      </w:r>
      <w:r w:rsidRPr="00332029">
        <w:rPr>
          <w:rFonts w:ascii="Times New Roman" w:hAnsi="Times New Roman" w:cs="Times New Roman"/>
          <w:sz w:val="28"/>
          <w:szCs w:val="28"/>
          <w:lang w:val="sq-AL"/>
        </w:rPr>
        <w:t xml:space="preserve"> deri në 12 muaj.</w:t>
      </w:r>
    </w:p>
    <w:p w:rsidR="00972A60" w:rsidRDefault="00972A60" w:rsidP="00332029">
      <w:pPr>
        <w:spacing w:after="0" w:line="240" w:lineRule="auto"/>
        <w:jc w:val="center"/>
        <w:rPr>
          <w:rFonts w:ascii="Times New Roman" w:hAnsi="Times New Roman" w:cs="Times New Roman"/>
          <w:b/>
          <w:bCs/>
          <w:sz w:val="28"/>
          <w:szCs w:val="28"/>
          <w:lang w:val="sq-AL"/>
        </w:rPr>
      </w:pPr>
    </w:p>
    <w:p w:rsidR="004B4144" w:rsidRPr="00332029"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Neni</w:t>
      </w:r>
      <w:r w:rsidR="00271F50" w:rsidRPr="00332029">
        <w:rPr>
          <w:rFonts w:ascii="Times New Roman" w:hAnsi="Times New Roman" w:cs="Times New Roman"/>
          <w:b/>
          <w:bCs/>
          <w:sz w:val="28"/>
          <w:szCs w:val="28"/>
          <w:lang w:val="sq-AL"/>
        </w:rPr>
        <w:t xml:space="preserve"> 16</w:t>
      </w:r>
    </w:p>
    <w:p w:rsidR="004B4144" w:rsidRDefault="00974FEE"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Z</w:t>
      </w:r>
      <w:r w:rsidR="00661ABA">
        <w:rPr>
          <w:rFonts w:ascii="Times New Roman" w:hAnsi="Times New Roman" w:cs="Times New Roman"/>
          <w:b/>
          <w:bCs/>
          <w:sz w:val="28"/>
          <w:szCs w:val="28"/>
          <w:lang w:val="sq-AL"/>
        </w:rPr>
        <w:t xml:space="preserve">batimi i </w:t>
      </w:r>
      <w:r w:rsidR="00EA1698" w:rsidRPr="00332029">
        <w:rPr>
          <w:rFonts w:ascii="Times New Roman" w:hAnsi="Times New Roman" w:cs="Times New Roman"/>
          <w:b/>
          <w:bCs/>
          <w:sz w:val="28"/>
          <w:szCs w:val="28"/>
          <w:lang w:val="sq-AL"/>
        </w:rPr>
        <w:t>rregullave t</w:t>
      </w:r>
      <w:r w:rsidR="00940DED" w:rsidRPr="00332029">
        <w:rPr>
          <w:rFonts w:ascii="Times New Roman" w:hAnsi="Times New Roman" w:cs="Times New Roman"/>
          <w:b/>
          <w:bCs/>
          <w:sz w:val="28"/>
          <w:szCs w:val="28"/>
          <w:lang w:val="sq-AL"/>
        </w:rPr>
        <w:t>ë</w:t>
      </w:r>
      <w:r w:rsidR="004B4144" w:rsidRPr="00332029">
        <w:rPr>
          <w:rFonts w:ascii="Times New Roman" w:hAnsi="Times New Roman" w:cs="Times New Roman"/>
          <w:b/>
          <w:bCs/>
          <w:sz w:val="28"/>
          <w:szCs w:val="28"/>
          <w:lang w:val="sq-AL"/>
        </w:rPr>
        <w:t xml:space="preserve"> organizatave ndërsektoriale</w:t>
      </w:r>
    </w:p>
    <w:p w:rsidR="00972A60" w:rsidRPr="00332029" w:rsidRDefault="00972A60" w:rsidP="00332029">
      <w:pPr>
        <w:spacing w:after="0" w:line="240" w:lineRule="auto"/>
        <w:jc w:val="center"/>
        <w:rPr>
          <w:rFonts w:ascii="Times New Roman" w:hAnsi="Times New Roman" w:cs="Times New Roman"/>
          <w:sz w:val="28"/>
          <w:szCs w:val="28"/>
          <w:lang w:val="sq-AL"/>
        </w:rPr>
      </w:pPr>
    </w:p>
    <w:p w:rsidR="004B4144" w:rsidRDefault="004B4144" w:rsidP="00D03A13">
      <w:pPr>
        <w:numPr>
          <w:ilvl w:val="0"/>
          <w:numId w:val="7"/>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Me kërkesë të organizatës ndërsektoriale, ministri mund të vendosë që rregullat e detyrueshme</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të miratuara nga një organizatë ndërsektoriale</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të zbatohen edhe nga operatorë që nuk janë pjesë e saj, me kusht që:</w:t>
      </w:r>
    </w:p>
    <w:p w:rsidR="00F774F1" w:rsidRPr="00332029" w:rsidRDefault="00F774F1" w:rsidP="00F774F1">
      <w:pPr>
        <w:spacing w:after="0" w:line="240" w:lineRule="auto"/>
        <w:jc w:val="both"/>
        <w:rPr>
          <w:rFonts w:ascii="Times New Roman" w:hAnsi="Times New Roman" w:cs="Times New Roman"/>
          <w:sz w:val="28"/>
          <w:szCs w:val="28"/>
          <w:lang w:val="sq-AL"/>
        </w:rPr>
      </w:pPr>
    </w:p>
    <w:p w:rsidR="004B4144" w:rsidRPr="00332029" w:rsidRDefault="004B4144" w:rsidP="00D03A13">
      <w:pPr>
        <w:pStyle w:val="ListParagraph"/>
        <w:numPr>
          <w:ilvl w:val="1"/>
          <w:numId w:val="31"/>
        </w:numPr>
        <w:spacing w:after="0" w:line="240" w:lineRule="auto"/>
        <w:ind w:left="72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organizata ndërsektoriale të mbulojë të paktën 65 % të secilës prej të paktën dy nga këto veprimtari: prodhimi, përpunimi ose tregtimi i produktit përkatës gjatë vitit të kaluar, në zonën ose zonat përkatëse;</w:t>
      </w:r>
    </w:p>
    <w:p w:rsidR="004B4144" w:rsidRDefault="004B4144" w:rsidP="00D03A13">
      <w:pPr>
        <w:pStyle w:val="ListParagraph"/>
        <w:numPr>
          <w:ilvl w:val="1"/>
          <w:numId w:val="31"/>
        </w:numPr>
        <w:spacing w:after="0" w:line="240" w:lineRule="auto"/>
        <w:ind w:left="72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rregullat</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që parashikohe</w:t>
      </w:r>
      <w:r w:rsidR="00972A60">
        <w:rPr>
          <w:rFonts w:ascii="Times New Roman" w:hAnsi="Times New Roman" w:cs="Times New Roman"/>
          <w:sz w:val="28"/>
          <w:szCs w:val="28"/>
          <w:lang w:val="sq-AL"/>
        </w:rPr>
        <w:t>n</w:t>
      </w:r>
      <w:r w:rsidRPr="00332029">
        <w:rPr>
          <w:rFonts w:ascii="Times New Roman" w:hAnsi="Times New Roman" w:cs="Times New Roman"/>
          <w:sz w:val="28"/>
          <w:szCs w:val="28"/>
          <w:lang w:val="sq-AL"/>
        </w:rPr>
        <w:t xml:space="preserve"> të zbatohen për operatorët e tjerë</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të përfshijnë të paktën një nga masat e përcaktuara në </w:t>
      </w:r>
      <w:r w:rsidR="00CF5714" w:rsidRPr="00332029">
        <w:rPr>
          <w:rFonts w:ascii="Times New Roman" w:hAnsi="Times New Roman" w:cs="Times New Roman"/>
          <w:sz w:val="28"/>
          <w:szCs w:val="28"/>
          <w:lang w:val="sq-AL"/>
        </w:rPr>
        <w:t>pikat 1</w:t>
      </w:r>
      <w:r w:rsidRPr="00332029">
        <w:rPr>
          <w:rFonts w:ascii="Times New Roman" w:hAnsi="Times New Roman" w:cs="Times New Roman"/>
          <w:sz w:val="28"/>
          <w:szCs w:val="28"/>
          <w:lang w:val="sq-AL"/>
        </w:rPr>
        <w:t xml:space="preserve"> deri </w:t>
      </w:r>
      <w:r w:rsidR="00CF5714" w:rsidRPr="00332029">
        <w:rPr>
          <w:rFonts w:ascii="Times New Roman" w:hAnsi="Times New Roman" w:cs="Times New Roman"/>
          <w:sz w:val="28"/>
          <w:szCs w:val="28"/>
          <w:lang w:val="sq-AL"/>
        </w:rPr>
        <w:t>7</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të nenit </w:t>
      </w:r>
      <w:r w:rsidR="00271F50" w:rsidRPr="00332029">
        <w:rPr>
          <w:rFonts w:ascii="Times New Roman" w:hAnsi="Times New Roman" w:cs="Times New Roman"/>
          <w:sz w:val="28"/>
          <w:szCs w:val="28"/>
          <w:lang w:val="sq-AL"/>
        </w:rPr>
        <w:t>11</w:t>
      </w:r>
      <w:r w:rsidR="00972A60">
        <w:rPr>
          <w:rFonts w:ascii="Times New Roman" w:hAnsi="Times New Roman" w:cs="Times New Roman"/>
          <w:sz w:val="28"/>
          <w:szCs w:val="28"/>
          <w:lang w:val="sq-AL"/>
        </w:rPr>
        <w:t>,</w:t>
      </w:r>
      <w:r w:rsidR="007724EC"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të këtij vendimi</w:t>
      </w:r>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dhe të mos shkaktojnë dëm për operatorët e tjerë që veprojnë në të njëjtën zonë.</w:t>
      </w:r>
    </w:p>
    <w:p w:rsidR="00972A60" w:rsidRPr="00332029" w:rsidRDefault="00972A60" w:rsidP="00972A60">
      <w:pPr>
        <w:pStyle w:val="ListParagraph"/>
        <w:spacing w:after="0" w:line="240" w:lineRule="auto"/>
        <w:ind w:left="540" w:hanging="360"/>
        <w:jc w:val="both"/>
        <w:rPr>
          <w:rFonts w:ascii="Times New Roman" w:hAnsi="Times New Roman" w:cs="Times New Roman"/>
          <w:sz w:val="28"/>
          <w:szCs w:val="28"/>
          <w:lang w:val="sq-AL"/>
        </w:rPr>
      </w:pPr>
    </w:p>
    <w:p w:rsidR="004B4144" w:rsidRPr="00332029" w:rsidRDefault="004B4144" w:rsidP="00972A60">
      <w:pPr>
        <w:numPr>
          <w:ilvl w:val="0"/>
          <w:numId w:val="7"/>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Rregullat</w:t>
      </w:r>
      <w:r w:rsidR="00972A60">
        <w:rPr>
          <w:rFonts w:ascii="Times New Roman" w:hAnsi="Times New Roman" w:cs="Times New Roman"/>
          <w:sz w:val="28"/>
          <w:szCs w:val="28"/>
          <w:lang w:val="sq-AL"/>
        </w:rPr>
        <w:t>,</w:t>
      </w:r>
      <w:r w:rsidR="00DE36A7">
        <w:rPr>
          <w:rFonts w:ascii="Times New Roman" w:hAnsi="Times New Roman" w:cs="Times New Roman"/>
          <w:sz w:val="28"/>
          <w:szCs w:val="28"/>
          <w:lang w:val="sq-AL"/>
        </w:rPr>
        <w:t xml:space="preserve"> që zbatohen për operatorët </w:t>
      </w:r>
      <w:proofErr w:type="spellStart"/>
      <w:r w:rsidR="00DE36A7">
        <w:rPr>
          <w:rFonts w:ascii="Times New Roman" w:hAnsi="Times New Roman" w:cs="Times New Roman"/>
          <w:sz w:val="28"/>
          <w:szCs w:val="28"/>
          <w:lang w:val="sq-AL"/>
        </w:rPr>
        <w:t>jo</w:t>
      </w:r>
      <w:r w:rsidRPr="00332029">
        <w:rPr>
          <w:rFonts w:ascii="Times New Roman" w:hAnsi="Times New Roman" w:cs="Times New Roman"/>
          <w:sz w:val="28"/>
          <w:szCs w:val="28"/>
          <w:lang w:val="sq-AL"/>
        </w:rPr>
        <w:t>anëtarë</w:t>
      </w:r>
      <w:proofErr w:type="spellEnd"/>
      <w:r w:rsidRPr="00332029">
        <w:rPr>
          <w:rFonts w:ascii="Times New Roman" w:hAnsi="Times New Roman" w:cs="Times New Roman"/>
          <w:sz w:val="28"/>
          <w:szCs w:val="28"/>
          <w:lang w:val="sq-AL"/>
        </w:rPr>
        <w:t xml:space="preserve"> të organizatës </w:t>
      </w:r>
      <w:proofErr w:type="spellStart"/>
      <w:r w:rsidRPr="00332029">
        <w:rPr>
          <w:rFonts w:ascii="Times New Roman" w:hAnsi="Times New Roman" w:cs="Times New Roman"/>
          <w:sz w:val="28"/>
          <w:szCs w:val="28"/>
          <w:lang w:val="sq-AL"/>
        </w:rPr>
        <w:t>ndërsektoriale</w:t>
      </w:r>
      <w:proofErr w:type="spellEnd"/>
      <w:r w:rsidR="00972A60">
        <w:rPr>
          <w:rFonts w:ascii="Times New Roman" w:hAnsi="Times New Roman" w:cs="Times New Roman"/>
          <w:sz w:val="28"/>
          <w:szCs w:val="28"/>
          <w:lang w:val="sq-AL"/>
        </w:rPr>
        <w:t>,</w:t>
      </w:r>
      <w:r w:rsidRPr="00332029">
        <w:rPr>
          <w:rFonts w:ascii="Times New Roman" w:hAnsi="Times New Roman" w:cs="Times New Roman"/>
          <w:sz w:val="28"/>
          <w:szCs w:val="28"/>
          <w:lang w:val="sq-AL"/>
        </w:rPr>
        <w:t xml:space="preserve"> kanë kohëzgjatje maksimale tre vjet, me përjashtim të rasteve të parashikuara në</w:t>
      </w:r>
      <w:r w:rsidR="00916A01" w:rsidRPr="00332029">
        <w:rPr>
          <w:rFonts w:ascii="Times New Roman" w:hAnsi="Times New Roman" w:cs="Times New Roman"/>
          <w:sz w:val="28"/>
          <w:szCs w:val="28"/>
          <w:lang w:val="sq-AL"/>
        </w:rPr>
        <w:t xml:space="preserve"> pik</w:t>
      </w:r>
      <w:r w:rsidR="00940DED" w:rsidRPr="00332029">
        <w:rPr>
          <w:rFonts w:ascii="Times New Roman" w:hAnsi="Times New Roman" w:cs="Times New Roman"/>
          <w:sz w:val="28"/>
          <w:szCs w:val="28"/>
          <w:lang w:val="sq-AL"/>
        </w:rPr>
        <w:t>ë</w:t>
      </w:r>
      <w:r w:rsidR="00916A01" w:rsidRPr="00332029">
        <w:rPr>
          <w:rFonts w:ascii="Times New Roman" w:hAnsi="Times New Roman" w:cs="Times New Roman"/>
          <w:sz w:val="28"/>
          <w:szCs w:val="28"/>
          <w:lang w:val="sq-AL"/>
        </w:rPr>
        <w:t>n 4</w:t>
      </w:r>
      <w:r w:rsidR="00972A60">
        <w:rPr>
          <w:rFonts w:ascii="Times New Roman" w:hAnsi="Times New Roman" w:cs="Times New Roman"/>
          <w:sz w:val="28"/>
          <w:szCs w:val="28"/>
          <w:lang w:val="sq-AL"/>
        </w:rPr>
        <w:t>,</w:t>
      </w:r>
      <w:r w:rsidR="00916A01"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00916A01" w:rsidRPr="00332029">
        <w:rPr>
          <w:rFonts w:ascii="Times New Roman" w:hAnsi="Times New Roman" w:cs="Times New Roman"/>
          <w:sz w:val="28"/>
          <w:szCs w:val="28"/>
          <w:lang w:val="sq-AL"/>
        </w:rPr>
        <w:t xml:space="preserve"> nenit 18</w:t>
      </w:r>
      <w:r w:rsidR="00972A60">
        <w:rPr>
          <w:rFonts w:ascii="Times New Roman" w:hAnsi="Times New Roman" w:cs="Times New Roman"/>
          <w:sz w:val="28"/>
          <w:szCs w:val="28"/>
          <w:lang w:val="sq-AL"/>
        </w:rPr>
        <w:t>,</w:t>
      </w:r>
      <w:r w:rsidR="009D18FD" w:rsidRPr="00332029">
        <w:rPr>
          <w:rFonts w:ascii="Times New Roman" w:hAnsi="Times New Roman" w:cs="Times New Roman"/>
          <w:sz w:val="28"/>
          <w:szCs w:val="28"/>
          <w:lang w:val="sq-AL"/>
        </w:rPr>
        <w:t xml:space="preserve"> të këtij vendimi</w:t>
      </w:r>
      <w:r w:rsidRPr="00332029">
        <w:rPr>
          <w:rFonts w:ascii="Times New Roman" w:hAnsi="Times New Roman" w:cs="Times New Roman"/>
          <w:sz w:val="28"/>
          <w:szCs w:val="28"/>
          <w:lang w:val="sq-AL"/>
        </w:rPr>
        <w:t>.</w:t>
      </w:r>
    </w:p>
    <w:p w:rsidR="00CB0A93" w:rsidRPr="00332029" w:rsidRDefault="00CB0A93" w:rsidP="00332029">
      <w:pPr>
        <w:spacing w:after="0" w:line="240" w:lineRule="auto"/>
        <w:jc w:val="both"/>
        <w:rPr>
          <w:rFonts w:ascii="Times New Roman" w:hAnsi="Times New Roman" w:cs="Times New Roman"/>
          <w:sz w:val="28"/>
          <w:szCs w:val="28"/>
          <w:lang w:val="sq-AL"/>
        </w:rPr>
      </w:pPr>
    </w:p>
    <w:p w:rsidR="00D03A13" w:rsidRDefault="00D03A13" w:rsidP="00332029">
      <w:pPr>
        <w:spacing w:after="0" w:line="240" w:lineRule="auto"/>
        <w:jc w:val="center"/>
        <w:rPr>
          <w:rFonts w:ascii="Times New Roman" w:hAnsi="Times New Roman" w:cs="Times New Roman"/>
          <w:b/>
          <w:bCs/>
          <w:sz w:val="28"/>
          <w:szCs w:val="28"/>
          <w:lang w:val="sq-AL"/>
        </w:rPr>
      </w:pPr>
    </w:p>
    <w:p w:rsidR="00D03A13" w:rsidRDefault="00D03A13" w:rsidP="00332029">
      <w:pPr>
        <w:spacing w:after="0" w:line="240" w:lineRule="auto"/>
        <w:jc w:val="center"/>
        <w:rPr>
          <w:rFonts w:ascii="Times New Roman" w:hAnsi="Times New Roman" w:cs="Times New Roman"/>
          <w:b/>
          <w:bCs/>
          <w:sz w:val="28"/>
          <w:szCs w:val="28"/>
          <w:lang w:val="sq-AL"/>
        </w:rPr>
      </w:pPr>
    </w:p>
    <w:p w:rsidR="00D03A13" w:rsidRDefault="00D03A13" w:rsidP="00332029">
      <w:pPr>
        <w:spacing w:after="0" w:line="240" w:lineRule="auto"/>
        <w:jc w:val="center"/>
        <w:rPr>
          <w:rFonts w:ascii="Times New Roman" w:hAnsi="Times New Roman" w:cs="Times New Roman"/>
          <w:b/>
          <w:bCs/>
          <w:sz w:val="28"/>
          <w:szCs w:val="28"/>
          <w:lang w:val="sq-AL"/>
        </w:rPr>
      </w:pPr>
    </w:p>
    <w:p w:rsidR="004B4144" w:rsidRPr="00332029"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5709AF" w:rsidRPr="00332029">
        <w:rPr>
          <w:rFonts w:ascii="Times New Roman" w:hAnsi="Times New Roman" w:cs="Times New Roman"/>
          <w:b/>
          <w:bCs/>
          <w:sz w:val="28"/>
          <w:szCs w:val="28"/>
          <w:lang w:val="sq-AL"/>
        </w:rPr>
        <w:t>17</w:t>
      </w:r>
    </w:p>
    <w:p w:rsidR="004B4144"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Përgjegjësia</w:t>
      </w:r>
    </w:p>
    <w:p w:rsidR="00972A60" w:rsidRPr="00332029" w:rsidRDefault="00972A60" w:rsidP="00332029">
      <w:pPr>
        <w:spacing w:after="0" w:line="240" w:lineRule="auto"/>
        <w:jc w:val="center"/>
        <w:rPr>
          <w:rFonts w:ascii="Times New Roman" w:hAnsi="Times New Roman" w:cs="Times New Roman"/>
          <w:b/>
          <w:bCs/>
          <w:sz w:val="28"/>
          <w:szCs w:val="28"/>
          <w:lang w:val="sq-AL"/>
        </w:rPr>
      </w:pPr>
    </w:p>
    <w:p w:rsidR="00867CEE" w:rsidRPr="00332029" w:rsidRDefault="004B4144" w:rsidP="00332029">
      <w:pPr>
        <w:spacing w:after="0" w:line="240" w:lineRule="auto"/>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Kur rregullat zbatohen ndaj subjekteve joanëtare të organizat</w:t>
      </w:r>
      <w:r w:rsidR="00940DED" w:rsidRPr="00332029">
        <w:rPr>
          <w:rFonts w:ascii="Times New Roman" w:hAnsi="Times New Roman" w:cs="Times New Roman"/>
          <w:sz w:val="28"/>
          <w:szCs w:val="28"/>
          <w:lang w:val="sq-AL"/>
        </w:rPr>
        <w:t>ë</w:t>
      </w:r>
      <w:r w:rsidR="00EA1698" w:rsidRPr="00332029">
        <w:rPr>
          <w:rFonts w:ascii="Times New Roman" w:hAnsi="Times New Roman" w:cs="Times New Roman"/>
          <w:sz w:val="28"/>
          <w:szCs w:val="28"/>
          <w:lang w:val="sq-AL"/>
        </w:rPr>
        <w:t>s</w:t>
      </w:r>
      <w:r w:rsidRPr="00332029">
        <w:rPr>
          <w:rFonts w:ascii="Times New Roman" w:hAnsi="Times New Roman" w:cs="Times New Roman"/>
          <w:sz w:val="28"/>
          <w:szCs w:val="28"/>
          <w:lang w:val="sq-AL"/>
        </w:rPr>
        <w:t xml:space="preserve">, në përputhje me nenet </w:t>
      </w:r>
      <w:r w:rsidR="00B56DB5" w:rsidRPr="00332029">
        <w:rPr>
          <w:rFonts w:ascii="Times New Roman" w:hAnsi="Times New Roman" w:cs="Times New Roman"/>
          <w:sz w:val="28"/>
          <w:szCs w:val="28"/>
          <w:lang w:val="sq-AL"/>
        </w:rPr>
        <w:t>15</w:t>
      </w:r>
      <w:r w:rsidR="007724EC"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dhe </w:t>
      </w:r>
      <w:r w:rsidR="00B56DB5" w:rsidRPr="00332029">
        <w:rPr>
          <w:rFonts w:ascii="Times New Roman" w:hAnsi="Times New Roman" w:cs="Times New Roman"/>
          <w:sz w:val="28"/>
          <w:szCs w:val="28"/>
          <w:lang w:val="sq-AL"/>
        </w:rPr>
        <w:t>16</w:t>
      </w:r>
      <w:r w:rsidR="00972A60">
        <w:rPr>
          <w:rFonts w:ascii="Times New Roman" w:hAnsi="Times New Roman" w:cs="Times New Roman"/>
          <w:sz w:val="28"/>
          <w:szCs w:val="28"/>
          <w:lang w:val="sq-AL"/>
        </w:rPr>
        <w:t>,</w:t>
      </w:r>
      <w:r w:rsidR="00B56DB5"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të këtij </w:t>
      </w:r>
      <w:r w:rsidR="00FA5644" w:rsidRPr="00332029">
        <w:rPr>
          <w:rFonts w:ascii="Times New Roman" w:hAnsi="Times New Roman" w:cs="Times New Roman"/>
          <w:sz w:val="28"/>
          <w:szCs w:val="28"/>
          <w:lang w:val="sq-AL"/>
        </w:rPr>
        <w:t>vendimi</w:t>
      </w:r>
      <w:r w:rsidRPr="00332029">
        <w:rPr>
          <w:rFonts w:ascii="Times New Roman" w:hAnsi="Times New Roman" w:cs="Times New Roman"/>
          <w:sz w:val="28"/>
          <w:szCs w:val="28"/>
          <w:lang w:val="sq-AL"/>
        </w:rPr>
        <w:t>, ministri</w:t>
      </w:r>
      <w:r w:rsidR="00B93BC1" w:rsidRPr="00332029">
        <w:rPr>
          <w:rFonts w:ascii="Times New Roman" w:hAnsi="Times New Roman" w:cs="Times New Roman"/>
          <w:sz w:val="28"/>
          <w:szCs w:val="28"/>
          <w:lang w:val="sq-AL"/>
        </w:rPr>
        <w:t>a</w:t>
      </w:r>
      <w:r w:rsidR="00A5058E" w:rsidRPr="00332029">
        <w:rPr>
          <w:rFonts w:ascii="Times New Roman" w:hAnsi="Times New Roman" w:cs="Times New Roman"/>
          <w:sz w:val="28"/>
          <w:szCs w:val="28"/>
          <w:lang w:val="sq-AL"/>
        </w:rPr>
        <w:t>, me k</w:t>
      </w:r>
      <w:r w:rsidR="00940DED" w:rsidRPr="0033202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rkes</w:t>
      </w:r>
      <w:r w:rsidR="00940DED" w:rsidRPr="0033202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 xml:space="preserve"> organizat</w:t>
      </w:r>
      <w:r w:rsidR="00940DED" w:rsidRPr="0033202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s,</w:t>
      </w:r>
      <w:r w:rsidRPr="00332029">
        <w:rPr>
          <w:rFonts w:ascii="Times New Roman" w:hAnsi="Times New Roman" w:cs="Times New Roman"/>
          <w:sz w:val="28"/>
          <w:szCs w:val="28"/>
          <w:lang w:val="sq-AL"/>
        </w:rPr>
        <w:t xml:space="preserve"> mund të vendosë që këto subjekte të </w:t>
      </w:r>
      <w:r w:rsidR="00D622C1" w:rsidRPr="00332029">
        <w:rPr>
          <w:rFonts w:ascii="Times New Roman" w:hAnsi="Times New Roman" w:cs="Times New Roman"/>
          <w:sz w:val="28"/>
          <w:szCs w:val="28"/>
          <w:lang w:val="sq-AL"/>
        </w:rPr>
        <w:t>paguajne</w:t>
      </w:r>
      <w:r w:rsidRPr="00332029">
        <w:rPr>
          <w:rFonts w:ascii="Times New Roman" w:hAnsi="Times New Roman" w:cs="Times New Roman"/>
          <w:sz w:val="28"/>
          <w:szCs w:val="28"/>
          <w:lang w:val="sq-AL"/>
        </w:rPr>
        <w:t xml:space="preserve"> financiarisht ndaj organizatës së prodhuesve ose organizatës ndërsektoriale për ekuivalentin e të gjithë ose</w:t>
      </w:r>
      <w:r w:rsidR="00DE36A7">
        <w:rPr>
          <w:rFonts w:ascii="Times New Roman" w:hAnsi="Times New Roman" w:cs="Times New Roman"/>
          <w:sz w:val="28"/>
          <w:szCs w:val="28"/>
          <w:lang w:val="sq-AL"/>
        </w:rPr>
        <w:t xml:space="preserve"> të</w:t>
      </w:r>
      <w:r w:rsidRPr="00332029">
        <w:rPr>
          <w:rFonts w:ascii="Times New Roman" w:hAnsi="Times New Roman" w:cs="Times New Roman"/>
          <w:sz w:val="28"/>
          <w:szCs w:val="28"/>
          <w:lang w:val="sq-AL"/>
        </w:rPr>
        <w:t xml:space="preserve"> një pjese të kostove që janë paguar nga anëtarët, si rezultat i zbatimit të rregullave që shtrihen edhe mbi subjektet joanëtare.</w:t>
      </w:r>
    </w:p>
    <w:p w:rsidR="00FA5644" w:rsidRPr="00332029" w:rsidRDefault="00FA5644" w:rsidP="00332029">
      <w:pPr>
        <w:spacing w:after="0" w:line="240" w:lineRule="auto"/>
        <w:jc w:val="both"/>
        <w:rPr>
          <w:rFonts w:ascii="Times New Roman" w:hAnsi="Times New Roman" w:cs="Times New Roman"/>
          <w:sz w:val="28"/>
          <w:szCs w:val="28"/>
          <w:lang w:val="sq-AL"/>
        </w:rPr>
      </w:pPr>
    </w:p>
    <w:p w:rsidR="004B4144" w:rsidRPr="00332029"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B56DB5" w:rsidRPr="00332029">
        <w:rPr>
          <w:rFonts w:ascii="Times New Roman" w:hAnsi="Times New Roman" w:cs="Times New Roman"/>
          <w:b/>
          <w:bCs/>
          <w:sz w:val="28"/>
          <w:szCs w:val="28"/>
          <w:lang w:val="sq-AL"/>
        </w:rPr>
        <w:t>18</w:t>
      </w:r>
    </w:p>
    <w:p w:rsidR="004B4144" w:rsidRDefault="00974FEE"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 Procedura p</w:t>
      </w:r>
      <w:r w:rsidR="00940DED" w:rsidRPr="00332029">
        <w:rPr>
          <w:rFonts w:ascii="Times New Roman" w:hAnsi="Times New Roman" w:cs="Times New Roman"/>
          <w:b/>
          <w:bCs/>
          <w:sz w:val="28"/>
          <w:szCs w:val="28"/>
          <w:lang w:val="sq-AL"/>
        </w:rPr>
        <w:t>ë</w:t>
      </w:r>
      <w:r w:rsidRPr="00332029">
        <w:rPr>
          <w:rFonts w:ascii="Times New Roman" w:hAnsi="Times New Roman" w:cs="Times New Roman"/>
          <w:b/>
          <w:bCs/>
          <w:sz w:val="28"/>
          <w:szCs w:val="28"/>
          <w:lang w:val="sq-AL"/>
        </w:rPr>
        <w:t>r zgjatjen e rregullave</w:t>
      </w:r>
    </w:p>
    <w:p w:rsidR="00972A60" w:rsidRPr="00332029" w:rsidRDefault="00972A60" w:rsidP="00332029">
      <w:pPr>
        <w:spacing w:after="0" w:line="240" w:lineRule="auto"/>
        <w:jc w:val="center"/>
        <w:rPr>
          <w:rFonts w:ascii="Times New Roman" w:hAnsi="Times New Roman" w:cs="Times New Roman"/>
          <w:sz w:val="28"/>
          <w:szCs w:val="28"/>
          <w:lang w:val="sq-AL"/>
        </w:rPr>
      </w:pPr>
    </w:p>
    <w:p w:rsidR="004B4144" w:rsidRDefault="004B4144" w:rsidP="00D76F80">
      <w:pPr>
        <w:numPr>
          <w:ilvl w:val="0"/>
          <w:numId w:val="8"/>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Organizata njofto</w:t>
      </w:r>
      <w:r w:rsidR="001B652C" w:rsidRPr="00332029">
        <w:rPr>
          <w:rFonts w:ascii="Times New Roman" w:hAnsi="Times New Roman" w:cs="Times New Roman"/>
          <w:sz w:val="28"/>
          <w:szCs w:val="28"/>
          <w:lang w:val="sq-AL"/>
        </w:rPr>
        <w:t>n</w:t>
      </w:r>
      <w:r w:rsidRPr="00332029">
        <w:rPr>
          <w:rFonts w:ascii="Times New Roman" w:hAnsi="Times New Roman" w:cs="Times New Roman"/>
          <w:sz w:val="28"/>
          <w:szCs w:val="28"/>
          <w:lang w:val="sq-AL"/>
        </w:rPr>
        <w:t xml:space="preserve"> </w:t>
      </w:r>
      <w:r w:rsidR="009D0458">
        <w:rPr>
          <w:rFonts w:ascii="Times New Roman" w:hAnsi="Times New Roman" w:cs="Times New Roman"/>
          <w:sz w:val="28"/>
          <w:szCs w:val="28"/>
          <w:lang w:val="sq-AL"/>
        </w:rPr>
        <w:t>m</w:t>
      </w:r>
      <w:r w:rsidRPr="00332029">
        <w:rPr>
          <w:rFonts w:ascii="Times New Roman" w:hAnsi="Times New Roman" w:cs="Times New Roman"/>
          <w:sz w:val="28"/>
          <w:szCs w:val="28"/>
          <w:lang w:val="sq-AL"/>
        </w:rPr>
        <w:t>inistrin</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për rregullat që vendosin të bëjnë të detyrueshme për të gjithë prodhuesit ose operatorët</w:t>
      </w:r>
      <w:r w:rsidR="00A5058E" w:rsidRPr="00332029">
        <w:rPr>
          <w:rFonts w:ascii="Times New Roman" w:hAnsi="Times New Roman" w:cs="Times New Roman"/>
          <w:sz w:val="28"/>
          <w:szCs w:val="28"/>
          <w:lang w:val="sq-AL"/>
        </w:rPr>
        <w:t>, an</w:t>
      </w:r>
      <w:r w:rsidR="00940DED" w:rsidRPr="0033202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tar</w:t>
      </w:r>
      <w:r w:rsidR="009E0A5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 xml:space="preserve"> dhe joan</w:t>
      </w:r>
      <w:r w:rsidR="00940DED" w:rsidRPr="00332029">
        <w:rPr>
          <w:rFonts w:ascii="Times New Roman" w:hAnsi="Times New Roman" w:cs="Times New Roman"/>
          <w:sz w:val="28"/>
          <w:szCs w:val="28"/>
          <w:lang w:val="sq-AL"/>
        </w:rPr>
        <w:t>ë</w:t>
      </w:r>
      <w:r w:rsidR="00A5058E" w:rsidRPr="00332029">
        <w:rPr>
          <w:rFonts w:ascii="Times New Roman" w:hAnsi="Times New Roman" w:cs="Times New Roman"/>
          <w:sz w:val="28"/>
          <w:szCs w:val="28"/>
          <w:lang w:val="sq-AL"/>
        </w:rPr>
        <w:t>tar</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në zonën ose zonat specifike, në përputhje me nenet </w:t>
      </w:r>
      <w:r w:rsidR="00B56DB5" w:rsidRPr="00332029">
        <w:rPr>
          <w:rFonts w:ascii="Times New Roman" w:hAnsi="Times New Roman" w:cs="Times New Roman"/>
          <w:sz w:val="28"/>
          <w:szCs w:val="28"/>
          <w:lang w:val="sq-AL"/>
        </w:rPr>
        <w:t>15</w:t>
      </w:r>
      <w:r w:rsidR="007724EC"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dhe </w:t>
      </w:r>
      <w:r w:rsidR="00B56DB5" w:rsidRPr="00332029">
        <w:rPr>
          <w:rFonts w:ascii="Times New Roman" w:hAnsi="Times New Roman" w:cs="Times New Roman"/>
          <w:sz w:val="28"/>
          <w:szCs w:val="28"/>
          <w:lang w:val="sq-AL"/>
        </w:rPr>
        <w:t>16</w:t>
      </w:r>
      <w:r w:rsidR="009D0458">
        <w:rPr>
          <w:rFonts w:ascii="Times New Roman" w:hAnsi="Times New Roman" w:cs="Times New Roman"/>
          <w:sz w:val="28"/>
          <w:szCs w:val="28"/>
          <w:lang w:val="sq-AL"/>
        </w:rPr>
        <w:t>, t</w:t>
      </w:r>
      <w:r w:rsidR="009E0A59">
        <w:rPr>
          <w:rFonts w:ascii="Times New Roman" w:hAnsi="Times New Roman" w:cs="Times New Roman"/>
          <w:sz w:val="28"/>
          <w:szCs w:val="28"/>
          <w:lang w:val="sq-AL"/>
        </w:rPr>
        <w:t>ë</w:t>
      </w:r>
      <w:r w:rsidR="009D0458">
        <w:rPr>
          <w:rFonts w:ascii="Times New Roman" w:hAnsi="Times New Roman" w:cs="Times New Roman"/>
          <w:sz w:val="28"/>
          <w:szCs w:val="28"/>
          <w:lang w:val="sq-AL"/>
        </w:rPr>
        <w:t xml:space="preserve"> k</w:t>
      </w:r>
      <w:r w:rsidR="009E0A59">
        <w:rPr>
          <w:rFonts w:ascii="Times New Roman" w:hAnsi="Times New Roman" w:cs="Times New Roman"/>
          <w:sz w:val="28"/>
          <w:szCs w:val="28"/>
          <w:lang w:val="sq-AL"/>
        </w:rPr>
        <w:t>ë</w:t>
      </w:r>
      <w:r w:rsidR="009D0458">
        <w:rPr>
          <w:rFonts w:ascii="Times New Roman" w:hAnsi="Times New Roman" w:cs="Times New Roman"/>
          <w:sz w:val="28"/>
          <w:szCs w:val="28"/>
          <w:lang w:val="sq-AL"/>
        </w:rPr>
        <w:t>tij vendimi</w:t>
      </w:r>
      <w:r w:rsidRPr="00332029">
        <w:rPr>
          <w:rFonts w:ascii="Times New Roman" w:hAnsi="Times New Roman" w:cs="Times New Roman"/>
          <w:sz w:val="28"/>
          <w:szCs w:val="28"/>
          <w:lang w:val="sq-AL"/>
        </w:rPr>
        <w:t>.</w:t>
      </w:r>
    </w:p>
    <w:p w:rsidR="00972A60" w:rsidRPr="00332029" w:rsidRDefault="00972A60" w:rsidP="00D76F80">
      <w:pPr>
        <w:spacing w:after="0" w:line="240" w:lineRule="auto"/>
        <w:ind w:left="360" w:hanging="360"/>
        <w:jc w:val="both"/>
        <w:rPr>
          <w:rFonts w:ascii="Times New Roman" w:hAnsi="Times New Roman" w:cs="Times New Roman"/>
          <w:sz w:val="28"/>
          <w:szCs w:val="28"/>
          <w:lang w:val="sq-AL"/>
        </w:rPr>
      </w:pPr>
    </w:p>
    <w:p w:rsidR="003B7BFE" w:rsidRPr="00972A60" w:rsidRDefault="003B7BFE" w:rsidP="00D76F80">
      <w:pPr>
        <w:pStyle w:val="NormalWeb"/>
        <w:numPr>
          <w:ilvl w:val="0"/>
          <w:numId w:val="8"/>
        </w:numPr>
        <w:tabs>
          <w:tab w:val="clear" w:pos="720"/>
          <w:tab w:val="num" w:pos="360"/>
        </w:tabs>
        <w:spacing w:before="0" w:beforeAutospacing="0" w:after="0" w:afterAutospacing="0"/>
        <w:ind w:left="360"/>
        <w:jc w:val="both"/>
        <w:rPr>
          <w:rStyle w:val="Strong"/>
          <w:sz w:val="28"/>
          <w:szCs w:val="28"/>
          <w:lang w:val="sq-AL"/>
        </w:rPr>
      </w:pPr>
      <w:r w:rsidRPr="00332029">
        <w:rPr>
          <w:rStyle w:val="Strong"/>
          <w:b w:val="0"/>
          <w:bCs w:val="0"/>
          <w:sz w:val="28"/>
          <w:szCs w:val="28"/>
          <w:lang w:val="sq-AL"/>
        </w:rPr>
        <w:t>Ministri</w:t>
      </w:r>
      <w:r w:rsidR="00485D9C" w:rsidRPr="00332029">
        <w:rPr>
          <w:rStyle w:val="Strong"/>
          <w:b w:val="0"/>
          <w:bCs w:val="0"/>
          <w:sz w:val="28"/>
          <w:szCs w:val="28"/>
          <w:lang w:val="sq-AL"/>
        </w:rPr>
        <w:t>a</w:t>
      </w:r>
      <w:r w:rsidRPr="00332029">
        <w:rPr>
          <w:rStyle w:val="Strong"/>
          <w:b w:val="0"/>
          <w:bCs w:val="0"/>
          <w:sz w:val="28"/>
          <w:szCs w:val="28"/>
          <w:lang w:val="sq-AL"/>
        </w:rPr>
        <w:t xml:space="preserve"> miraton zgjatjen e rregullave të </w:t>
      </w:r>
      <w:r w:rsidR="00485D9C" w:rsidRPr="00332029">
        <w:rPr>
          <w:rStyle w:val="Strong"/>
          <w:b w:val="0"/>
          <w:bCs w:val="0"/>
          <w:sz w:val="28"/>
          <w:szCs w:val="28"/>
          <w:lang w:val="sq-AL"/>
        </w:rPr>
        <w:t xml:space="preserve">parashikuara </w:t>
      </w:r>
      <w:r w:rsidRPr="00332029">
        <w:rPr>
          <w:rStyle w:val="Strong"/>
          <w:b w:val="0"/>
          <w:bCs w:val="0"/>
          <w:sz w:val="28"/>
          <w:szCs w:val="28"/>
          <w:lang w:val="sq-AL"/>
        </w:rPr>
        <w:t xml:space="preserve">në </w:t>
      </w:r>
      <w:r w:rsidR="00485D9C" w:rsidRPr="00332029">
        <w:rPr>
          <w:rStyle w:val="Strong"/>
          <w:b w:val="0"/>
          <w:bCs w:val="0"/>
          <w:sz w:val="28"/>
          <w:szCs w:val="28"/>
          <w:lang w:val="sq-AL"/>
        </w:rPr>
        <w:t>pik</w:t>
      </w:r>
      <w:r w:rsidR="00940DED" w:rsidRPr="00332029">
        <w:rPr>
          <w:rStyle w:val="Strong"/>
          <w:b w:val="0"/>
          <w:bCs w:val="0"/>
          <w:sz w:val="28"/>
          <w:szCs w:val="28"/>
          <w:lang w:val="sq-AL"/>
        </w:rPr>
        <w:t>ë</w:t>
      </w:r>
      <w:r w:rsidR="00485D9C" w:rsidRPr="00332029">
        <w:rPr>
          <w:rStyle w:val="Strong"/>
          <w:b w:val="0"/>
          <w:bCs w:val="0"/>
          <w:sz w:val="28"/>
          <w:szCs w:val="28"/>
          <w:lang w:val="sq-AL"/>
        </w:rPr>
        <w:t xml:space="preserve">n </w:t>
      </w:r>
      <w:r w:rsidRPr="00332029">
        <w:rPr>
          <w:rStyle w:val="Strong"/>
          <w:b w:val="0"/>
          <w:bCs w:val="0"/>
          <w:sz w:val="28"/>
          <w:szCs w:val="28"/>
          <w:lang w:val="sq-AL"/>
        </w:rPr>
        <w:t>1, me kusht që:</w:t>
      </w:r>
    </w:p>
    <w:p w:rsidR="00972A60" w:rsidRPr="00332029" w:rsidRDefault="00972A60" w:rsidP="00D76F80">
      <w:pPr>
        <w:pStyle w:val="NormalWeb"/>
        <w:tabs>
          <w:tab w:val="num" w:pos="360"/>
        </w:tabs>
        <w:spacing w:before="0" w:beforeAutospacing="0" w:after="0" w:afterAutospacing="0"/>
        <w:ind w:left="360" w:hanging="360"/>
        <w:jc w:val="both"/>
        <w:rPr>
          <w:b/>
          <w:bCs/>
          <w:sz w:val="28"/>
          <w:szCs w:val="28"/>
          <w:lang w:val="sq-AL"/>
        </w:rPr>
      </w:pPr>
    </w:p>
    <w:p w:rsidR="003B7BFE" w:rsidRPr="00332029" w:rsidRDefault="003B7BFE" w:rsidP="00D76F80">
      <w:pPr>
        <w:pStyle w:val="NormalWeb"/>
        <w:numPr>
          <w:ilvl w:val="1"/>
          <w:numId w:val="32"/>
        </w:numPr>
        <w:spacing w:before="0" w:beforeAutospacing="0" w:after="0" w:afterAutospacing="0"/>
        <w:ind w:left="900"/>
        <w:rPr>
          <w:sz w:val="28"/>
          <w:szCs w:val="28"/>
          <w:lang w:val="sq-AL"/>
        </w:rPr>
      </w:pPr>
      <w:r w:rsidRPr="00332029">
        <w:rPr>
          <w:sz w:val="28"/>
          <w:szCs w:val="28"/>
          <w:lang w:val="sq-AL"/>
        </w:rPr>
        <w:t xml:space="preserve">të respektohen </w:t>
      </w:r>
      <w:r w:rsidR="00485D9C" w:rsidRPr="00332029">
        <w:rPr>
          <w:sz w:val="28"/>
          <w:szCs w:val="28"/>
          <w:lang w:val="sq-AL"/>
        </w:rPr>
        <w:t xml:space="preserve">parashikimet </w:t>
      </w:r>
      <w:r w:rsidRPr="00332029">
        <w:rPr>
          <w:sz w:val="28"/>
          <w:szCs w:val="28"/>
          <w:lang w:val="sq-AL"/>
        </w:rPr>
        <w:t xml:space="preserve">e neneve </w:t>
      </w:r>
      <w:r w:rsidR="00B56DB5" w:rsidRPr="00332029">
        <w:rPr>
          <w:sz w:val="28"/>
          <w:szCs w:val="28"/>
          <w:lang w:val="sq-AL"/>
        </w:rPr>
        <w:t>15</w:t>
      </w:r>
      <w:r w:rsidR="007724EC" w:rsidRPr="00332029">
        <w:rPr>
          <w:sz w:val="28"/>
          <w:szCs w:val="28"/>
          <w:lang w:val="sq-AL"/>
        </w:rPr>
        <w:t xml:space="preserve"> </w:t>
      </w:r>
      <w:r w:rsidRPr="00332029">
        <w:rPr>
          <w:sz w:val="28"/>
          <w:szCs w:val="28"/>
          <w:lang w:val="sq-AL"/>
        </w:rPr>
        <w:t xml:space="preserve">dhe </w:t>
      </w:r>
      <w:r w:rsidR="00B56DB5" w:rsidRPr="00332029">
        <w:rPr>
          <w:sz w:val="28"/>
          <w:szCs w:val="28"/>
          <w:lang w:val="sq-AL"/>
        </w:rPr>
        <w:t>16</w:t>
      </w:r>
      <w:r w:rsidR="00D76F80">
        <w:rPr>
          <w:sz w:val="28"/>
          <w:szCs w:val="28"/>
          <w:lang w:val="sq-AL"/>
        </w:rPr>
        <w:t>, t</w:t>
      </w:r>
      <w:r w:rsidR="009E0A59">
        <w:rPr>
          <w:sz w:val="28"/>
          <w:szCs w:val="28"/>
          <w:lang w:val="sq-AL"/>
        </w:rPr>
        <w:t>ë</w:t>
      </w:r>
      <w:r w:rsidR="00D76F80">
        <w:rPr>
          <w:sz w:val="28"/>
          <w:szCs w:val="28"/>
          <w:lang w:val="sq-AL"/>
        </w:rPr>
        <w:t xml:space="preserve"> k</w:t>
      </w:r>
      <w:r w:rsidR="009E0A59">
        <w:rPr>
          <w:sz w:val="28"/>
          <w:szCs w:val="28"/>
          <w:lang w:val="sq-AL"/>
        </w:rPr>
        <w:t>ë</w:t>
      </w:r>
      <w:r w:rsidR="00D76F80">
        <w:rPr>
          <w:sz w:val="28"/>
          <w:szCs w:val="28"/>
          <w:lang w:val="sq-AL"/>
        </w:rPr>
        <w:t>tij vendimi</w:t>
      </w:r>
      <w:r w:rsidRPr="00332029">
        <w:rPr>
          <w:sz w:val="28"/>
          <w:szCs w:val="28"/>
          <w:lang w:val="sq-AL"/>
        </w:rPr>
        <w:t>;</w:t>
      </w:r>
    </w:p>
    <w:p w:rsidR="003B7BFE" w:rsidRPr="00332029" w:rsidRDefault="003B7BFE" w:rsidP="00D76F80">
      <w:pPr>
        <w:pStyle w:val="NormalWeb"/>
        <w:numPr>
          <w:ilvl w:val="1"/>
          <w:numId w:val="32"/>
        </w:numPr>
        <w:spacing w:before="0" w:beforeAutospacing="0" w:after="0" w:afterAutospacing="0"/>
        <w:ind w:left="900"/>
        <w:jc w:val="both"/>
        <w:rPr>
          <w:sz w:val="28"/>
          <w:szCs w:val="28"/>
          <w:lang w:val="sq-AL"/>
        </w:rPr>
      </w:pPr>
      <w:r w:rsidRPr="00332029">
        <w:rPr>
          <w:sz w:val="28"/>
          <w:szCs w:val="28"/>
          <w:lang w:val="sq-AL"/>
        </w:rPr>
        <w:t>të respektohen rregullat e konkurrencës</w:t>
      </w:r>
      <w:r w:rsidR="00485D9C" w:rsidRPr="00332029">
        <w:rPr>
          <w:sz w:val="28"/>
          <w:szCs w:val="28"/>
          <w:lang w:val="sq-AL"/>
        </w:rPr>
        <w:t xml:space="preserve"> sipas legjislacionit n</w:t>
      </w:r>
      <w:r w:rsidR="00940DED" w:rsidRPr="00332029">
        <w:rPr>
          <w:sz w:val="28"/>
          <w:szCs w:val="28"/>
          <w:lang w:val="sq-AL"/>
        </w:rPr>
        <w:t>ë</w:t>
      </w:r>
      <w:r w:rsidR="00485D9C" w:rsidRPr="00332029">
        <w:rPr>
          <w:sz w:val="28"/>
          <w:szCs w:val="28"/>
          <w:lang w:val="sq-AL"/>
        </w:rPr>
        <w:t xml:space="preserve"> fuqi p</w:t>
      </w:r>
      <w:r w:rsidR="00940DED" w:rsidRPr="00332029">
        <w:rPr>
          <w:sz w:val="28"/>
          <w:szCs w:val="28"/>
          <w:lang w:val="sq-AL"/>
        </w:rPr>
        <w:t>ë</w:t>
      </w:r>
      <w:r w:rsidR="00485D9C" w:rsidRPr="00332029">
        <w:rPr>
          <w:sz w:val="28"/>
          <w:szCs w:val="28"/>
          <w:lang w:val="sq-AL"/>
        </w:rPr>
        <w:t>r mbrotjen e konkurrenc</w:t>
      </w:r>
      <w:r w:rsidR="00940DED" w:rsidRPr="00332029">
        <w:rPr>
          <w:sz w:val="28"/>
          <w:szCs w:val="28"/>
          <w:lang w:val="sq-AL"/>
        </w:rPr>
        <w:t>ë</w:t>
      </w:r>
      <w:r w:rsidR="00485D9C" w:rsidRPr="00332029">
        <w:rPr>
          <w:sz w:val="28"/>
          <w:szCs w:val="28"/>
          <w:lang w:val="sq-AL"/>
        </w:rPr>
        <w:t>s</w:t>
      </w:r>
      <w:r w:rsidRPr="00332029">
        <w:rPr>
          <w:sz w:val="28"/>
          <w:szCs w:val="28"/>
          <w:lang w:val="sq-AL"/>
        </w:rPr>
        <w:t>;</w:t>
      </w:r>
    </w:p>
    <w:p w:rsidR="003B7BFE" w:rsidRDefault="003B7BFE" w:rsidP="00D76F80">
      <w:pPr>
        <w:pStyle w:val="NormalWeb"/>
        <w:numPr>
          <w:ilvl w:val="1"/>
          <w:numId w:val="32"/>
        </w:numPr>
        <w:spacing w:before="0" w:beforeAutospacing="0" w:after="0" w:afterAutospacing="0"/>
        <w:ind w:left="900"/>
        <w:rPr>
          <w:sz w:val="28"/>
          <w:szCs w:val="28"/>
          <w:lang w:val="sq-AL"/>
        </w:rPr>
      </w:pPr>
      <w:r w:rsidRPr="00332029">
        <w:rPr>
          <w:sz w:val="28"/>
          <w:szCs w:val="28"/>
          <w:lang w:val="sq-AL"/>
        </w:rPr>
        <w:t>zgjatja të mos rrezikojë tregtinë e lirë</w:t>
      </w:r>
      <w:r w:rsidR="00956D07" w:rsidRPr="00332029">
        <w:rPr>
          <w:sz w:val="28"/>
          <w:szCs w:val="28"/>
          <w:lang w:val="sq-AL"/>
        </w:rPr>
        <w:t>.</w:t>
      </w:r>
      <w:r w:rsidRPr="00332029">
        <w:rPr>
          <w:sz w:val="28"/>
          <w:szCs w:val="28"/>
          <w:lang w:val="sq-AL"/>
        </w:rPr>
        <w:t xml:space="preserve"> </w:t>
      </w:r>
    </w:p>
    <w:p w:rsidR="00D76F80" w:rsidRPr="00332029" w:rsidRDefault="00D76F80" w:rsidP="00D76F80">
      <w:pPr>
        <w:pStyle w:val="NormalWeb"/>
        <w:spacing w:before="0" w:beforeAutospacing="0" w:after="0" w:afterAutospacing="0"/>
        <w:ind w:left="900" w:hanging="360"/>
        <w:rPr>
          <w:sz w:val="28"/>
          <w:szCs w:val="28"/>
          <w:lang w:val="sq-AL"/>
        </w:rPr>
      </w:pPr>
    </w:p>
    <w:p w:rsidR="004B4144" w:rsidRDefault="004B4144" w:rsidP="00D76F80">
      <w:pPr>
        <w:numPr>
          <w:ilvl w:val="0"/>
          <w:numId w:val="8"/>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Ministri </w:t>
      </w:r>
      <w:r w:rsidR="00485D9C" w:rsidRPr="00332029">
        <w:rPr>
          <w:rFonts w:ascii="Times New Roman" w:hAnsi="Times New Roman" w:cs="Times New Roman"/>
          <w:sz w:val="28"/>
          <w:szCs w:val="28"/>
          <w:lang w:val="sq-AL"/>
        </w:rPr>
        <w:t xml:space="preserve">miraton </w:t>
      </w:r>
      <w:r w:rsidRPr="00332029">
        <w:rPr>
          <w:rFonts w:ascii="Times New Roman" w:hAnsi="Times New Roman" w:cs="Times New Roman"/>
          <w:sz w:val="28"/>
          <w:szCs w:val="28"/>
          <w:lang w:val="sq-AL"/>
        </w:rPr>
        <w:t xml:space="preserve">ose refuzon </w:t>
      </w:r>
      <w:r w:rsidR="00485D9C" w:rsidRPr="00332029">
        <w:rPr>
          <w:rFonts w:ascii="Times New Roman" w:hAnsi="Times New Roman" w:cs="Times New Roman"/>
          <w:sz w:val="28"/>
          <w:szCs w:val="28"/>
          <w:lang w:val="sq-AL"/>
        </w:rPr>
        <w:t>k</w:t>
      </w:r>
      <w:r w:rsidR="00940DED" w:rsidRPr="00332029">
        <w:rPr>
          <w:rFonts w:ascii="Times New Roman" w:hAnsi="Times New Roman" w:cs="Times New Roman"/>
          <w:sz w:val="28"/>
          <w:szCs w:val="28"/>
          <w:lang w:val="sq-AL"/>
        </w:rPr>
        <w:t>ë</w:t>
      </w:r>
      <w:r w:rsidR="00485D9C" w:rsidRPr="00332029">
        <w:rPr>
          <w:rFonts w:ascii="Times New Roman" w:hAnsi="Times New Roman" w:cs="Times New Roman"/>
          <w:sz w:val="28"/>
          <w:szCs w:val="28"/>
          <w:lang w:val="sq-AL"/>
        </w:rPr>
        <w:t>rkes</w:t>
      </w:r>
      <w:r w:rsidR="00940DED" w:rsidRPr="00332029">
        <w:rPr>
          <w:rFonts w:ascii="Times New Roman" w:hAnsi="Times New Roman" w:cs="Times New Roman"/>
          <w:sz w:val="28"/>
          <w:szCs w:val="28"/>
          <w:lang w:val="sq-AL"/>
        </w:rPr>
        <w:t>ë</w:t>
      </w:r>
      <w:r w:rsidR="00485D9C" w:rsidRPr="00332029">
        <w:rPr>
          <w:rFonts w:ascii="Times New Roman" w:hAnsi="Times New Roman" w:cs="Times New Roman"/>
          <w:sz w:val="28"/>
          <w:szCs w:val="28"/>
          <w:lang w:val="sq-AL"/>
        </w:rPr>
        <w:t>n e organizat</w:t>
      </w:r>
      <w:r w:rsidR="00940DED" w:rsidRPr="00332029">
        <w:rPr>
          <w:rFonts w:ascii="Times New Roman" w:hAnsi="Times New Roman" w:cs="Times New Roman"/>
          <w:sz w:val="28"/>
          <w:szCs w:val="28"/>
          <w:lang w:val="sq-AL"/>
        </w:rPr>
        <w:t>ë</w:t>
      </w:r>
      <w:r w:rsidR="00485D9C" w:rsidRPr="00332029">
        <w:rPr>
          <w:rFonts w:ascii="Times New Roman" w:hAnsi="Times New Roman" w:cs="Times New Roman"/>
          <w:sz w:val="28"/>
          <w:szCs w:val="28"/>
          <w:lang w:val="sq-AL"/>
        </w:rPr>
        <w:t>s p</w:t>
      </w:r>
      <w:r w:rsidR="00940DED" w:rsidRPr="00332029">
        <w:rPr>
          <w:rFonts w:ascii="Times New Roman" w:hAnsi="Times New Roman" w:cs="Times New Roman"/>
          <w:sz w:val="28"/>
          <w:szCs w:val="28"/>
          <w:lang w:val="sq-AL"/>
        </w:rPr>
        <w:t>ë</w:t>
      </w:r>
      <w:r w:rsidR="00485D9C" w:rsidRPr="00332029">
        <w:rPr>
          <w:rFonts w:ascii="Times New Roman" w:hAnsi="Times New Roman" w:cs="Times New Roman"/>
          <w:sz w:val="28"/>
          <w:szCs w:val="28"/>
          <w:lang w:val="sq-AL"/>
        </w:rPr>
        <w:t xml:space="preserve">r </w:t>
      </w:r>
      <w:r w:rsidRPr="00332029">
        <w:rPr>
          <w:rFonts w:ascii="Times New Roman" w:hAnsi="Times New Roman" w:cs="Times New Roman"/>
          <w:sz w:val="28"/>
          <w:szCs w:val="28"/>
          <w:lang w:val="sq-AL"/>
        </w:rPr>
        <w:t>zbatimin e rregullave</w:t>
      </w:r>
      <w:r w:rsidR="00485D9C" w:rsidRPr="00332029">
        <w:rPr>
          <w:rFonts w:ascii="Times New Roman" w:hAnsi="Times New Roman" w:cs="Times New Roman"/>
          <w:sz w:val="28"/>
          <w:szCs w:val="28"/>
          <w:lang w:val="sq-AL"/>
        </w:rPr>
        <w:t xml:space="preserve"> brenda 1 muaji nga marrja e k</w:t>
      </w:r>
      <w:r w:rsidR="00940DED" w:rsidRPr="00332029">
        <w:rPr>
          <w:rFonts w:ascii="Times New Roman" w:hAnsi="Times New Roman" w:cs="Times New Roman"/>
          <w:sz w:val="28"/>
          <w:szCs w:val="28"/>
          <w:lang w:val="sq-AL"/>
        </w:rPr>
        <w:t>ë</w:t>
      </w:r>
      <w:r w:rsidR="00485D9C" w:rsidRPr="00332029">
        <w:rPr>
          <w:rFonts w:ascii="Times New Roman" w:hAnsi="Times New Roman" w:cs="Times New Roman"/>
          <w:sz w:val="28"/>
          <w:szCs w:val="28"/>
          <w:lang w:val="sq-AL"/>
        </w:rPr>
        <w:t>rkes</w:t>
      </w:r>
      <w:r w:rsidR="00940DED" w:rsidRPr="00332029">
        <w:rPr>
          <w:rFonts w:ascii="Times New Roman" w:hAnsi="Times New Roman" w:cs="Times New Roman"/>
          <w:sz w:val="28"/>
          <w:szCs w:val="28"/>
          <w:lang w:val="sq-AL"/>
        </w:rPr>
        <w:t>ë</w:t>
      </w:r>
      <w:r w:rsidR="00485D9C" w:rsidRPr="00332029">
        <w:rPr>
          <w:rFonts w:ascii="Times New Roman" w:hAnsi="Times New Roman" w:cs="Times New Roman"/>
          <w:sz w:val="28"/>
          <w:szCs w:val="28"/>
          <w:lang w:val="sq-AL"/>
        </w:rPr>
        <w:t>s</w:t>
      </w:r>
      <w:r w:rsidRPr="00332029">
        <w:rPr>
          <w:rFonts w:ascii="Times New Roman" w:hAnsi="Times New Roman" w:cs="Times New Roman"/>
          <w:sz w:val="28"/>
          <w:szCs w:val="28"/>
          <w:lang w:val="sq-AL"/>
        </w:rPr>
        <w:t>.</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4B4144" w:rsidRPr="00332029" w:rsidRDefault="0034117D" w:rsidP="00D76F80">
      <w:pPr>
        <w:numPr>
          <w:ilvl w:val="0"/>
          <w:numId w:val="8"/>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Organizata </w:t>
      </w:r>
      <w:r w:rsidR="00F774F1">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ve</w:t>
      </w:r>
      <w:r w:rsidRPr="00332029">
        <w:rPr>
          <w:rFonts w:ascii="Times New Roman" w:hAnsi="Times New Roman" w:cs="Times New Roman"/>
          <w:sz w:val="28"/>
          <w:szCs w:val="28"/>
          <w:lang w:val="sq-AL"/>
        </w:rPr>
        <w:t xml:space="preserve"> ose </w:t>
      </w:r>
      <w:proofErr w:type="spellStart"/>
      <w:r w:rsidRPr="00332029">
        <w:rPr>
          <w:rFonts w:ascii="Times New Roman" w:hAnsi="Times New Roman" w:cs="Times New Roman"/>
          <w:sz w:val="28"/>
          <w:szCs w:val="28"/>
          <w:lang w:val="sq-AL"/>
        </w:rPr>
        <w:t>nd</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rsektoriale</w:t>
      </w:r>
      <w:proofErr w:type="spellEnd"/>
      <w:r w:rsidRPr="00332029">
        <w:rPr>
          <w:rFonts w:ascii="Times New Roman" w:hAnsi="Times New Roman" w:cs="Times New Roman"/>
          <w:sz w:val="28"/>
          <w:szCs w:val="28"/>
          <w:lang w:val="sq-AL"/>
        </w:rPr>
        <w:t xml:space="preserve"> njofton ministrin</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 pakt</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 xml:space="preserve">n 1 </w:t>
      </w:r>
      <w:r w:rsidR="00D76F80">
        <w:rPr>
          <w:rFonts w:ascii="Times New Roman" w:hAnsi="Times New Roman" w:cs="Times New Roman"/>
          <w:sz w:val="28"/>
          <w:szCs w:val="28"/>
          <w:lang w:val="sq-AL"/>
        </w:rPr>
        <w:t>(nj</w:t>
      </w:r>
      <w:r w:rsidR="009E0A59">
        <w:rPr>
          <w:rFonts w:ascii="Times New Roman" w:hAnsi="Times New Roman" w:cs="Times New Roman"/>
          <w:sz w:val="28"/>
          <w:szCs w:val="28"/>
          <w:lang w:val="sq-AL"/>
        </w:rPr>
        <w:t>ë</w:t>
      </w:r>
      <w:r w:rsidR="00D76F80">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muaj para përfundimit të periudhës fillestare. Në rast se ministri miraton periudhën shtesë ose nuk paraqet kundërshtim brenda një muaji nga data e marrjes së k</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rkes</w:t>
      </w:r>
      <w:r w:rsidR="00940DED" w:rsidRPr="00332029">
        <w:rPr>
          <w:rFonts w:ascii="Times New Roman" w:hAnsi="Times New Roman" w:cs="Times New Roman"/>
          <w:sz w:val="28"/>
          <w:szCs w:val="28"/>
          <w:lang w:val="sq-AL"/>
        </w:rPr>
        <w:t>ë</w:t>
      </w:r>
      <w:r w:rsidRPr="00332029">
        <w:rPr>
          <w:rFonts w:ascii="Times New Roman" w:hAnsi="Times New Roman" w:cs="Times New Roman"/>
          <w:sz w:val="28"/>
          <w:szCs w:val="28"/>
          <w:lang w:val="sq-AL"/>
        </w:rPr>
        <w:t>s, zbatimi i rregullave vazhdon të mbetet në fuqi për periudhën e zgjatur.</w:t>
      </w:r>
      <w:r w:rsidR="004B4144" w:rsidRPr="00332029">
        <w:rPr>
          <w:rFonts w:ascii="Times New Roman" w:hAnsi="Times New Roman" w:cs="Times New Roman"/>
          <w:sz w:val="28"/>
          <w:szCs w:val="28"/>
          <w:lang w:val="sq-AL"/>
        </w:rPr>
        <w:t xml:space="preserve"> </w:t>
      </w:r>
    </w:p>
    <w:p w:rsidR="00956D07" w:rsidRPr="00332029" w:rsidRDefault="00956D07" w:rsidP="00332029">
      <w:pPr>
        <w:pStyle w:val="ListParagraph"/>
        <w:spacing w:after="0" w:line="240" w:lineRule="auto"/>
        <w:ind w:left="0"/>
        <w:jc w:val="center"/>
        <w:rPr>
          <w:rFonts w:ascii="Times New Roman" w:eastAsia="Times New Roman" w:hAnsi="Times New Roman" w:cs="Times New Roman"/>
          <w:b/>
          <w:bCs/>
          <w:sz w:val="28"/>
          <w:szCs w:val="28"/>
          <w:lang w:val="sq-AL" w:eastAsia="en-GB"/>
        </w:rPr>
      </w:pPr>
    </w:p>
    <w:p w:rsidR="004B4144" w:rsidRPr="00332029" w:rsidRDefault="004B4144" w:rsidP="00332029">
      <w:pPr>
        <w:pStyle w:val="ListParagraph"/>
        <w:spacing w:after="0" w:line="240" w:lineRule="auto"/>
        <w:ind w:left="0"/>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1B652C" w:rsidRPr="00332029">
        <w:rPr>
          <w:rFonts w:ascii="Times New Roman" w:eastAsia="Times New Roman" w:hAnsi="Times New Roman" w:cs="Times New Roman"/>
          <w:b/>
          <w:bCs/>
          <w:sz w:val="28"/>
          <w:szCs w:val="28"/>
          <w:lang w:val="sq-AL" w:eastAsia="en-GB"/>
        </w:rPr>
        <w:t>19</w:t>
      </w:r>
    </w:p>
    <w:p w:rsidR="004B4144" w:rsidRPr="00332029" w:rsidRDefault="00BD47AA" w:rsidP="00332029">
      <w:pPr>
        <w:pStyle w:val="ListParagraph"/>
        <w:spacing w:after="0" w:line="240" w:lineRule="auto"/>
        <w:ind w:left="0"/>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Revokimi i miratimit</w:t>
      </w:r>
    </w:p>
    <w:p w:rsidR="004B4144" w:rsidRPr="00332029" w:rsidRDefault="004B4144" w:rsidP="00332029">
      <w:pPr>
        <w:pStyle w:val="ListParagraph"/>
        <w:spacing w:after="0" w:line="240" w:lineRule="auto"/>
        <w:ind w:left="0"/>
        <w:rPr>
          <w:rFonts w:ascii="Times New Roman" w:eastAsia="Times New Roman" w:hAnsi="Times New Roman" w:cs="Times New Roman"/>
          <w:sz w:val="28"/>
          <w:szCs w:val="28"/>
          <w:lang w:val="sq-AL" w:eastAsia="en-GB"/>
        </w:rPr>
      </w:pPr>
    </w:p>
    <w:p w:rsidR="004967F3" w:rsidRDefault="005E1008" w:rsidP="00D76F80">
      <w:pPr>
        <w:pStyle w:val="ListParagraph"/>
        <w:numPr>
          <w:ilvl w:val="1"/>
          <w:numId w:val="5"/>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w:t>
      </w:r>
      <w:r w:rsidR="001B652C" w:rsidRPr="00332029">
        <w:rPr>
          <w:rFonts w:ascii="Times New Roman" w:eastAsia="Times New Roman" w:hAnsi="Times New Roman" w:cs="Times New Roman"/>
          <w:sz w:val="28"/>
          <w:szCs w:val="28"/>
          <w:lang w:val="sq-AL" w:eastAsia="en-GB"/>
        </w:rPr>
        <w:t xml:space="preserve">inistri revokon </w:t>
      </w:r>
      <w:r w:rsidR="004967F3" w:rsidRPr="00332029">
        <w:rPr>
          <w:rFonts w:ascii="Times New Roman" w:eastAsia="Times New Roman" w:hAnsi="Times New Roman" w:cs="Times New Roman"/>
          <w:sz w:val="28"/>
          <w:szCs w:val="28"/>
          <w:lang w:val="sq-AL" w:eastAsia="en-GB"/>
        </w:rPr>
        <w:t>miratimin</w:t>
      </w:r>
      <w:r w:rsidR="004B4144" w:rsidRPr="00332029">
        <w:rPr>
          <w:rFonts w:ascii="Times New Roman" w:eastAsia="Times New Roman" w:hAnsi="Times New Roman" w:cs="Times New Roman"/>
          <w:sz w:val="28"/>
          <w:szCs w:val="28"/>
          <w:lang w:val="sq-AL" w:eastAsia="en-GB"/>
        </w:rPr>
        <w:t xml:space="preserve"> për zbatimin e rregullave në rast se konstatohet se ndonjë nga kërkesat </w:t>
      </w:r>
      <w:r w:rsidR="004967F3" w:rsidRPr="00332029">
        <w:rPr>
          <w:rFonts w:ascii="Times New Roman" w:eastAsia="Times New Roman" w:hAnsi="Times New Roman" w:cs="Times New Roman"/>
          <w:sz w:val="28"/>
          <w:szCs w:val="28"/>
          <w:lang w:val="sq-AL" w:eastAsia="en-GB"/>
        </w:rPr>
        <w:t>e k</w:t>
      </w:r>
      <w:r w:rsidR="00940DED" w:rsidRPr="00332029">
        <w:rPr>
          <w:rFonts w:ascii="Times New Roman" w:eastAsia="Times New Roman" w:hAnsi="Times New Roman" w:cs="Times New Roman"/>
          <w:sz w:val="28"/>
          <w:szCs w:val="28"/>
          <w:lang w:val="sq-AL" w:eastAsia="en-GB"/>
        </w:rPr>
        <w:t>ë</w:t>
      </w:r>
      <w:r w:rsidR="004967F3" w:rsidRPr="00332029">
        <w:rPr>
          <w:rFonts w:ascii="Times New Roman" w:eastAsia="Times New Roman" w:hAnsi="Times New Roman" w:cs="Times New Roman"/>
          <w:sz w:val="28"/>
          <w:szCs w:val="28"/>
          <w:lang w:val="sq-AL" w:eastAsia="en-GB"/>
        </w:rPr>
        <w:t xml:space="preserve">tij kreu </w:t>
      </w:r>
      <w:r w:rsidR="004B4144" w:rsidRPr="00332029">
        <w:rPr>
          <w:rFonts w:ascii="Times New Roman" w:eastAsia="Times New Roman" w:hAnsi="Times New Roman" w:cs="Times New Roman"/>
          <w:sz w:val="28"/>
          <w:szCs w:val="28"/>
          <w:lang w:val="sq-AL" w:eastAsia="en-GB"/>
        </w:rPr>
        <w:t>nuk është përmbushur</w:t>
      </w:r>
      <w:r w:rsidR="00956D07" w:rsidRPr="00332029">
        <w:rPr>
          <w:rFonts w:ascii="Times New Roman" w:eastAsia="Times New Roman" w:hAnsi="Times New Roman" w:cs="Times New Roman"/>
          <w:sz w:val="28"/>
          <w:szCs w:val="28"/>
          <w:lang w:val="sq-AL" w:eastAsia="en-GB"/>
        </w:rPr>
        <w:t>.</w:t>
      </w:r>
    </w:p>
    <w:p w:rsidR="00D76F80" w:rsidRPr="00332029" w:rsidRDefault="00D76F80" w:rsidP="00D76F80">
      <w:pPr>
        <w:pStyle w:val="ListParagraph"/>
        <w:spacing w:after="0" w:line="240" w:lineRule="auto"/>
        <w:ind w:left="360" w:hanging="360"/>
        <w:jc w:val="both"/>
        <w:rPr>
          <w:rFonts w:ascii="Times New Roman" w:eastAsia="Times New Roman" w:hAnsi="Times New Roman" w:cs="Times New Roman"/>
          <w:sz w:val="28"/>
          <w:szCs w:val="28"/>
          <w:lang w:val="sq-AL" w:eastAsia="en-GB"/>
        </w:rPr>
      </w:pPr>
    </w:p>
    <w:p w:rsidR="004B4144" w:rsidRPr="00332029" w:rsidRDefault="004B4144" w:rsidP="00D76F80">
      <w:pPr>
        <w:pStyle w:val="ListParagraph"/>
        <w:numPr>
          <w:ilvl w:val="1"/>
          <w:numId w:val="5"/>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Ministri</w:t>
      </w:r>
      <w:r w:rsidR="004967F3" w:rsidRPr="00332029">
        <w:rPr>
          <w:rFonts w:ascii="Times New Roman" w:eastAsia="Times New Roman" w:hAnsi="Times New Roman" w:cs="Times New Roman"/>
          <w:sz w:val="28"/>
          <w:szCs w:val="28"/>
          <w:lang w:val="sq-AL" w:eastAsia="en-GB"/>
        </w:rPr>
        <w:t>a</w:t>
      </w:r>
      <w:r w:rsidRPr="00332029">
        <w:rPr>
          <w:rFonts w:ascii="Times New Roman" w:eastAsia="Times New Roman" w:hAnsi="Times New Roman" w:cs="Times New Roman"/>
          <w:sz w:val="28"/>
          <w:szCs w:val="28"/>
          <w:lang w:val="sq-AL" w:eastAsia="en-GB"/>
        </w:rPr>
        <w:t xml:space="preserve"> njofton me shkrim organizatat dhe </w:t>
      </w:r>
      <w:r w:rsidR="006E5369" w:rsidRPr="00332029">
        <w:rPr>
          <w:rFonts w:ascii="Times New Roman" w:eastAsia="Times New Roman" w:hAnsi="Times New Roman" w:cs="Times New Roman"/>
          <w:sz w:val="28"/>
          <w:szCs w:val="28"/>
          <w:lang w:val="sq-AL" w:eastAsia="en-GB"/>
        </w:rPr>
        <w:t>operator</w:t>
      </w:r>
      <w:r w:rsidR="00940DED" w:rsidRPr="00332029">
        <w:rPr>
          <w:rFonts w:ascii="Times New Roman" w:eastAsia="Times New Roman" w:hAnsi="Times New Roman" w:cs="Times New Roman"/>
          <w:sz w:val="28"/>
          <w:szCs w:val="28"/>
          <w:lang w:val="sq-AL" w:eastAsia="en-GB"/>
        </w:rPr>
        <w:t>ë</w:t>
      </w:r>
      <w:r w:rsidR="006E5369" w:rsidRPr="00332029">
        <w:rPr>
          <w:rFonts w:ascii="Times New Roman" w:eastAsia="Times New Roman" w:hAnsi="Times New Roman" w:cs="Times New Roman"/>
          <w:sz w:val="28"/>
          <w:szCs w:val="28"/>
          <w:lang w:val="sq-AL" w:eastAsia="en-GB"/>
        </w:rPr>
        <w:t>t joan</w:t>
      </w:r>
      <w:r w:rsidR="00940DED" w:rsidRPr="00332029">
        <w:rPr>
          <w:rFonts w:ascii="Times New Roman" w:eastAsia="Times New Roman" w:hAnsi="Times New Roman" w:cs="Times New Roman"/>
          <w:sz w:val="28"/>
          <w:szCs w:val="28"/>
          <w:lang w:val="sq-AL" w:eastAsia="en-GB"/>
        </w:rPr>
        <w:t>ë</w:t>
      </w:r>
      <w:r w:rsidR="006E5369" w:rsidRPr="00332029">
        <w:rPr>
          <w:rFonts w:ascii="Times New Roman" w:eastAsia="Times New Roman" w:hAnsi="Times New Roman" w:cs="Times New Roman"/>
          <w:sz w:val="28"/>
          <w:szCs w:val="28"/>
          <w:lang w:val="sq-AL" w:eastAsia="en-GB"/>
        </w:rPr>
        <w:t>tar</w:t>
      </w:r>
      <w:r w:rsidR="00940DED" w:rsidRPr="00332029">
        <w:rPr>
          <w:rFonts w:ascii="Times New Roman" w:eastAsia="Times New Roman" w:hAnsi="Times New Roman" w:cs="Times New Roman"/>
          <w:sz w:val="28"/>
          <w:szCs w:val="28"/>
          <w:lang w:val="sq-AL" w:eastAsia="en-GB"/>
        </w:rPr>
        <w:t>ë</w:t>
      </w:r>
      <w:r w:rsidR="006E5369"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për vendimin e </w:t>
      </w:r>
      <w:r w:rsidR="006E5369" w:rsidRPr="00332029">
        <w:rPr>
          <w:rFonts w:ascii="Times New Roman" w:eastAsia="Times New Roman" w:hAnsi="Times New Roman" w:cs="Times New Roman"/>
          <w:sz w:val="28"/>
          <w:szCs w:val="28"/>
          <w:lang w:val="sq-AL" w:eastAsia="en-GB"/>
        </w:rPr>
        <w:t>revokimit t</w:t>
      </w:r>
      <w:r w:rsidR="00940DED" w:rsidRPr="00332029">
        <w:rPr>
          <w:rFonts w:ascii="Times New Roman" w:eastAsia="Times New Roman" w:hAnsi="Times New Roman" w:cs="Times New Roman"/>
          <w:sz w:val="28"/>
          <w:szCs w:val="28"/>
          <w:lang w:val="sq-AL" w:eastAsia="en-GB"/>
        </w:rPr>
        <w:t>ë</w:t>
      </w:r>
      <w:r w:rsidR="006E5369" w:rsidRPr="00332029">
        <w:rPr>
          <w:rFonts w:ascii="Times New Roman" w:eastAsia="Times New Roman" w:hAnsi="Times New Roman" w:cs="Times New Roman"/>
          <w:sz w:val="28"/>
          <w:szCs w:val="28"/>
          <w:lang w:val="sq-AL" w:eastAsia="en-GB"/>
        </w:rPr>
        <w:t xml:space="preserve"> miratimit</w:t>
      </w:r>
      <w:r w:rsidRPr="00332029">
        <w:rPr>
          <w:rFonts w:ascii="Times New Roman" w:eastAsia="Times New Roman" w:hAnsi="Times New Roman" w:cs="Times New Roman"/>
          <w:sz w:val="28"/>
          <w:szCs w:val="28"/>
          <w:lang w:val="sq-AL" w:eastAsia="en-GB"/>
        </w:rPr>
        <w:t>.</w:t>
      </w:r>
    </w:p>
    <w:p w:rsidR="00956D07" w:rsidRPr="00332029" w:rsidRDefault="00956D07" w:rsidP="00332029">
      <w:pPr>
        <w:pStyle w:val="ListParagraph"/>
        <w:spacing w:after="0" w:line="240" w:lineRule="auto"/>
        <w:ind w:left="0"/>
        <w:jc w:val="both"/>
        <w:rPr>
          <w:rFonts w:ascii="Times New Roman" w:eastAsia="Times New Roman" w:hAnsi="Times New Roman" w:cs="Times New Roman"/>
          <w:sz w:val="28"/>
          <w:szCs w:val="28"/>
          <w:lang w:val="sq-AL" w:eastAsia="en-GB"/>
        </w:rPr>
      </w:pPr>
    </w:p>
    <w:p w:rsidR="0033003B" w:rsidRPr="00332029" w:rsidRDefault="0033003B"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lastRenderedPageBreak/>
        <w:t>K</w:t>
      </w:r>
      <w:r w:rsidR="004815AD" w:rsidRPr="00332029">
        <w:rPr>
          <w:rFonts w:ascii="Times New Roman" w:hAnsi="Times New Roman" w:cs="Times New Roman"/>
          <w:b/>
          <w:bCs/>
          <w:sz w:val="28"/>
          <w:szCs w:val="28"/>
          <w:lang w:val="sq-AL"/>
        </w:rPr>
        <w:t>REU</w:t>
      </w:r>
      <w:r w:rsidRPr="00332029">
        <w:rPr>
          <w:rFonts w:ascii="Times New Roman" w:hAnsi="Times New Roman" w:cs="Times New Roman"/>
          <w:b/>
          <w:bCs/>
          <w:sz w:val="28"/>
          <w:szCs w:val="28"/>
          <w:lang w:val="sq-AL"/>
        </w:rPr>
        <w:t xml:space="preserve"> </w:t>
      </w:r>
      <w:r w:rsidR="004815AD" w:rsidRPr="00332029">
        <w:rPr>
          <w:rFonts w:ascii="Times New Roman" w:hAnsi="Times New Roman" w:cs="Times New Roman"/>
          <w:b/>
          <w:bCs/>
          <w:sz w:val="28"/>
          <w:szCs w:val="28"/>
          <w:lang w:val="sq-AL"/>
        </w:rPr>
        <w:t>III</w:t>
      </w:r>
    </w:p>
    <w:p w:rsidR="00B45E3B" w:rsidRPr="00332029" w:rsidRDefault="00B45E3B"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PLANI I PRODHIMIT DHE </w:t>
      </w:r>
      <w:r w:rsidR="00846108" w:rsidRPr="00332029">
        <w:rPr>
          <w:rFonts w:ascii="Times New Roman" w:hAnsi="Times New Roman" w:cs="Times New Roman"/>
          <w:b/>
          <w:bCs/>
          <w:sz w:val="28"/>
          <w:szCs w:val="28"/>
          <w:lang w:val="sq-AL"/>
        </w:rPr>
        <w:t>MARKETINGUT</w:t>
      </w:r>
      <w:r w:rsidR="007B139D" w:rsidRPr="00332029">
        <w:rPr>
          <w:rFonts w:ascii="Times New Roman" w:hAnsi="Times New Roman" w:cs="Times New Roman"/>
          <w:b/>
          <w:bCs/>
          <w:sz w:val="28"/>
          <w:szCs w:val="28"/>
          <w:lang w:val="sq-AL"/>
        </w:rPr>
        <w:t xml:space="preserve"> I ORGANIZATAVE </w:t>
      </w:r>
      <w:r w:rsidR="00DE36A7">
        <w:rPr>
          <w:rFonts w:ascii="Times New Roman" w:hAnsi="Times New Roman" w:cs="Times New Roman"/>
          <w:b/>
          <w:bCs/>
          <w:sz w:val="28"/>
          <w:szCs w:val="28"/>
          <w:lang w:val="sq-AL"/>
        </w:rPr>
        <w:t xml:space="preserve">               TË </w:t>
      </w:r>
      <w:r w:rsidR="007B139D" w:rsidRPr="00332029">
        <w:rPr>
          <w:rFonts w:ascii="Times New Roman" w:hAnsi="Times New Roman" w:cs="Times New Roman"/>
          <w:b/>
          <w:bCs/>
          <w:sz w:val="28"/>
          <w:szCs w:val="28"/>
          <w:lang w:val="sq-AL"/>
        </w:rPr>
        <w:t>PRODHUES</w:t>
      </w:r>
      <w:r w:rsidR="00DE36A7">
        <w:rPr>
          <w:rFonts w:ascii="Times New Roman" w:hAnsi="Times New Roman" w:cs="Times New Roman"/>
          <w:b/>
          <w:bCs/>
          <w:sz w:val="28"/>
          <w:szCs w:val="28"/>
          <w:lang w:val="sq-AL"/>
        </w:rPr>
        <w:t>V</w:t>
      </w:r>
      <w:r w:rsidR="007B139D" w:rsidRPr="00332029">
        <w:rPr>
          <w:rFonts w:ascii="Times New Roman" w:hAnsi="Times New Roman" w:cs="Times New Roman"/>
          <w:b/>
          <w:bCs/>
          <w:sz w:val="28"/>
          <w:szCs w:val="28"/>
          <w:lang w:val="sq-AL"/>
        </w:rPr>
        <w:t>E</w:t>
      </w:r>
    </w:p>
    <w:p w:rsidR="00956D07" w:rsidRPr="00332029" w:rsidRDefault="00956D07" w:rsidP="00332029">
      <w:pPr>
        <w:spacing w:after="0" w:line="240" w:lineRule="auto"/>
        <w:jc w:val="center"/>
        <w:rPr>
          <w:rFonts w:ascii="Times New Roman" w:hAnsi="Times New Roman" w:cs="Times New Roman"/>
          <w:b/>
          <w:bCs/>
          <w:sz w:val="28"/>
          <w:szCs w:val="28"/>
          <w:lang w:val="sq-AL"/>
        </w:rPr>
      </w:pPr>
    </w:p>
    <w:p w:rsidR="004B4144" w:rsidRPr="00332029"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1B652C" w:rsidRPr="00332029">
        <w:rPr>
          <w:rFonts w:ascii="Times New Roman" w:hAnsi="Times New Roman" w:cs="Times New Roman"/>
          <w:b/>
          <w:bCs/>
          <w:sz w:val="28"/>
          <w:szCs w:val="28"/>
          <w:lang w:val="sq-AL"/>
        </w:rPr>
        <w:t>20</w:t>
      </w:r>
    </w:p>
    <w:p w:rsidR="004B4144" w:rsidRDefault="004B4144"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Plani i prodhimit dhe </w:t>
      </w:r>
      <w:r w:rsidR="00846108" w:rsidRPr="00332029">
        <w:rPr>
          <w:rFonts w:ascii="Times New Roman" w:hAnsi="Times New Roman" w:cs="Times New Roman"/>
          <w:b/>
          <w:bCs/>
          <w:sz w:val="28"/>
          <w:szCs w:val="28"/>
          <w:lang w:val="sq-AL"/>
        </w:rPr>
        <w:t>marketingut</w:t>
      </w:r>
    </w:p>
    <w:p w:rsidR="00332029" w:rsidRPr="00332029" w:rsidRDefault="00332029" w:rsidP="00332029">
      <w:pPr>
        <w:spacing w:after="0" w:line="240" w:lineRule="auto"/>
        <w:jc w:val="center"/>
        <w:rPr>
          <w:rFonts w:ascii="Times New Roman" w:hAnsi="Times New Roman" w:cs="Times New Roman"/>
          <w:sz w:val="28"/>
          <w:szCs w:val="28"/>
          <w:lang w:val="sq-AL"/>
        </w:rPr>
      </w:pPr>
    </w:p>
    <w:p w:rsidR="004B4144" w:rsidRDefault="004B4144" w:rsidP="00D76F80">
      <w:pPr>
        <w:numPr>
          <w:ilvl w:val="0"/>
          <w:numId w:val="9"/>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Çdo organizatë</w:t>
      </w:r>
      <w:r w:rsidR="00DE36A7">
        <w:rPr>
          <w:rFonts w:ascii="Times New Roman" w:hAnsi="Times New Roman" w:cs="Times New Roman"/>
          <w:sz w:val="28"/>
          <w:szCs w:val="28"/>
          <w:lang w:val="sq-AL"/>
        </w:rPr>
        <w:t xml:space="preserve"> e</w:t>
      </w:r>
      <w:r w:rsidRPr="00332029">
        <w:rPr>
          <w:rFonts w:ascii="Times New Roman" w:hAnsi="Times New Roman" w:cs="Times New Roman"/>
          <w:sz w:val="28"/>
          <w:szCs w:val="28"/>
          <w:lang w:val="sq-AL"/>
        </w:rPr>
        <w:t xml:space="preserve"> prodhues</w:t>
      </w:r>
      <w:r w:rsidR="00DE36A7">
        <w:rPr>
          <w:rFonts w:ascii="Times New Roman" w:hAnsi="Times New Roman" w:cs="Times New Roman"/>
          <w:sz w:val="28"/>
          <w:szCs w:val="28"/>
          <w:lang w:val="sq-AL"/>
        </w:rPr>
        <w:t>v</w:t>
      </w:r>
      <w:r w:rsidRPr="00332029">
        <w:rPr>
          <w:rFonts w:ascii="Times New Roman" w:hAnsi="Times New Roman" w:cs="Times New Roman"/>
          <w:sz w:val="28"/>
          <w:szCs w:val="28"/>
          <w:lang w:val="sq-AL"/>
        </w:rPr>
        <w:t xml:space="preserve">e </w:t>
      </w:r>
      <w:r w:rsidR="005571A7" w:rsidRPr="00332029">
        <w:rPr>
          <w:rFonts w:ascii="Times New Roman" w:hAnsi="Times New Roman" w:cs="Times New Roman"/>
          <w:sz w:val="28"/>
          <w:szCs w:val="28"/>
          <w:lang w:val="sq-AL"/>
        </w:rPr>
        <w:t>harton</w:t>
      </w:r>
      <w:r w:rsidRPr="00332029">
        <w:rPr>
          <w:rFonts w:ascii="Times New Roman" w:hAnsi="Times New Roman" w:cs="Times New Roman"/>
          <w:sz w:val="28"/>
          <w:szCs w:val="28"/>
          <w:lang w:val="sq-AL"/>
        </w:rPr>
        <w:t xml:space="preserve"> një plan prodhimi dhe tregtimi për speciet kryesore të saj për tregtim. </w:t>
      </w:r>
      <w:r w:rsidR="00625427" w:rsidRPr="00332029">
        <w:rPr>
          <w:rFonts w:ascii="Times New Roman" w:hAnsi="Times New Roman" w:cs="Times New Roman"/>
          <w:sz w:val="28"/>
          <w:szCs w:val="28"/>
          <w:lang w:val="sq-AL"/>
        </w:rPr>
        <w:t xml:space="preserve">Ky </w:t>
      </w:r>
      <w:r w:rsidRPr="00332029">
        <w:rPr>
          <w:rFonts w:ascii="Times New Roman" w:hAnsi="Times New Roman" w:cs="Times New Roman"/>
          <w:sz w:val="28"/>
          <w:szCs w:val="28"/>
          <w:lang w:val="sq-AL"/>
        </w:rPr>
        <w:t xml:space="preserve">plan </w:t>
      </w:r>
      <w:r w:rsidR="00413A97" w:rsidRPr="00332029">
        <w:rPr>
          <w:rFonts w:ascii="Times New Roman" w:hAnsi="Times New Roman" w:cs="Times New Roman"/>
          <w:sz w:val="28"/>
          <w:szCs w:val="28"/>
          <w:lang w:val="sq-AL"/>
        </w:rPr>
        <w:t>ka</w:t>
      </w:r>
      <w:r w:rsidRPr="00332029">
        <w:rPr>
          <w:rFonts w:ascii="Times New Roman" w:hAnsi="Times New Roman" w:cs="Times New Roman"/>
          <w:sz w:val="28"/>
          <w:szCs w:val="28"/>
          <w:lang w:val="sq-AL"/>
        </w:rPr>
        <w:t xml:space="preserve"> për qëllim arritjen e objektivave të përcaktuar </w:t>
      </w:r>
      <w:r w:rsidR="009F044D" w:rsidRPr="00332029">
        <w:rPr>
          <w:rFonts w:ascii="Times New Roman" w:hAnsi="Times New Roman" w:cs="Times New Roman"/>
          <w:sz w:val="28"/>
          <w:szCs w:val="28"/>
          <w:lang w:val="sq-AL"/>
        </w:rPr>
        <w:t>n</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nenin 2</w:t>
      </w:r>
      <w:r w:rsidR="00D76F80">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t</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k</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tij vendimi</w:t>
      </w:r>
      <w:r w:rsidR="00D76F80">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dhe objektivat e p</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rcaktuar </w:t>
      </w:r>
      <w:r w:rsidR="001B652C" w:rsidRPr="00332029">
        <w:rPr>
          <w:rFonts w:ascii="Times New Roman" w:hAnsi="Times New Roman" w:cs="Times New Roman"/>
          <w:sz w:val="28"/>
          <w:szCs w:val="28"/>
          <w:lang w:val="sq-AL"/>
        </w:rPr>
        <w:t>n</w:t>
      </w:r>
      <w:r w:rsidR="009E0A59">
        <w:rPr>
          <w:rFonts w:ascii="Times New Roman" w:hAnsi="Times New Roman" w:cs="Times New Roman"/>
          <w:sz w:val="28"/>
          <w:szCs w:val="28"/>
          <w:lang w:val="sq-AL"/>
        </w:rPr>
        <w:t>ë</w:t>
      </w:r>
      <w:r w:rsidR="001B652C" w:rsidRPr="00332029">
        <w:rPr>
          <w:rFonts w:ascii="Times New Roman" w:hAnsi="Times New Roman" w:cs="Times New Roman"/>
          <w:sz w:val="28"/>
          <w:szCs w:val="28"/>
          <w:lang w:val="sq-AL"/>
        </w:rPr>
        <w:t xml:space="preserve"> ligjin nr.64/2012</w:t>
      </w:r>
      <w:r w:rsidR="00D76F80">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“P</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r peshkimin” </w:t>
      </w:r>
      <w:r w:rsidR="00D76F80">
        <w:rPr>
          <w:rFonts w:ascii="Times New Roman" w:hAnsi="Times New Roman" w:cs="Times New Roman"/>
          <w:sz w:val="28"/>
          <w:szCs w:val="28"/>
          <w:lang w:val="sq-AL"/>
        </w:rPr>
        <w:t>t</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ndryshuar</w:t>
      </w:r>
      <w:r w:rsidRPr="00332029">
        <w:rPr>
          <w:rFonts w:ascii="Times New Roman" w:hAnsi="Times New Roman" w:cs="Times New Roman"/>
          <w:sz w:val="28"/>
          <w:szCs w:val="28"/>
          <w:lang w:val="sq-AL"/>
        </w:rPr>
        <w:t>.</w:t>
      </w:r>
    </w:p>
    <w:p w:rsidR="00332029" w:rsidRPr="00332029" w:rsidRDefault="00332029" w:rsidP="00D76F80">
      <w:pPr>
        <w:spacing w:after="0" w:line="240" w:lineRule="auto"/>
        <w:ind w:left="360" w:hanging="360"/>
        <w:jc w:val="both"/>
        <w:rPr>
          <w:rFonts w:ascii="Times New Roman" w:hAnsi="Times New Roman" w:cs="Times New Roman"/>
          <w:sz w:val="28"/>
          <w:szCs w:val="28"/>
          <w:lang w:val="sq-AL"/>
        </w:rPr>
      </w:pPr>
    </w:p>
    <w:p w:rsidR="00956D07" w:rsidRDefault="004B4144" w:rsidP="00D76F80">
      <w:pPr>
        <w:numPr>
          <w:ilvl w:val="0"/>
          <w:numId w:val="9"/>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Plani i prodhimit dhe </w:t>
      </w:r>
      <w:r w:rsidR="00846108" w:rsidRPr="00332029">
        <w:rPr>
          <w:rFonts w:ascii="Times New Roman" w:hAnsi="Times New Roman" w:cs="Times New Roman"/>
          <w:sz w:val="28"/>
          <w:szCs w:val="28"/>
          <w:lang w:val="sq-AL"/>
        </w:rPr>
        <w:t>marketingut</w:t>
      </w:r>
      <w:r w:rsidRPr="00332029">
        <w:rPr>
          <w:rFonts w:ascii="Times New Roman" w:hAnsi="Times New Roman" w:cs="Times New Roman"/>
          <w:sz w:val="28"/>
          <w:szCs w:val="28"/>
          <w:lang w:val="sq-AL"/>
        </w:rPr>
        <w:t xml:space="preserve"> përmban:</w:t>
      </w:r>
    </w:p>
    <w:p w:rsidR="00332029" w:rsidRPr="00332029" w:rsidRDefault="00332029" w:rsidP="00332029">
      <w:pPr>
        <w:tabs>
          <w:tab w:val="num" w:pos="540"/>
        </w:tabs>
        <w:spacing w:after="0" w:line="240" w:lineRule="auto"/>
        <w:jc w:val="both"/>
        <w:rPr>
          <w:rFonts w:ascii="Times New Roman" w:hAnsi="Times New Roman" w:cs="Times New Roman"/>
          <w:sz w:val="28"/>
          <w:szCs w:val="28"/>
          <w:lang w:val="sq-AL"/>
        </w:rPr>
      </w:pPr>
    </w:p>
    <w:p w:rsidR="00956D07" w:rsidRPr="00332029" w:rsidRDefault="004B4144" w:rsidP="00D76F80">
      <w:pPr>
        <w:pStyle w:val="ListParagraph"/>
        <w:numPr>
          <w:ilvl w:val="0"/>
          <w:numId w:val="33"/>
        </w:numPr>
        <w:spacing w:after="0" w:line="240" w:lineRule="auto"/>
        <w:ind w:left="90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një program prodhimi për speciet e zëna ose të kultivuara;</w:t>
      </w:r>
    </w:p>
    <w:p w:rsidR="00956D07" w:rsidRPr="00332029" w:rsidRDefault="004B4144" w:rsidP="00D76F80">
      <w:pPr>
        <w:pStyle w:val="ListParagraph"/>
        <w:numPr>
          <w:ilvl w:val="0"/>
          <w:numId w:val="33"/>
        </w:numPr>
        <w:spacing w:after="0" w:line="240" w:lineRule="auto"/>
        <w:ind w:left="90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një strategji tregtimi që përshtatet me sasinë, cilësinë dhe furnizimi</w:t>
      </w:r>
      <w:r w:rsidR="00D26BD9" w:rsidRPr="00332029">
        <w:rPr>
          <w:rFonts w:ascii="Times New Roman" w:hAnsi="Times New Roman" w:cs="Times New Roman"/>
          <w:sz w:val="28"/>
          <w:szCs w:val="28"/>
          <w:lang w:val="sq-AL"/>
        </w:rPr>
        <w:t>n</w:t>
      </w:r>
      <w:r w:rsidRPr="00332029">
        <w:rPr>
          <w:rFonts w:ascii="Times New Roman" w:hAnsi="Times New Roman" w:cs="Times New Roman"/>
          <w:sz w:val="28"/>
          <w:szCs w:val="28"/>
          <w:lang w:val="sq-AL"/>
        </w:rPr>
        <w:t xml:space="preserve"> sipas kërkesave të tregut;</w:t>
      </w:r>
    </w:p>
    <w:p w:rsidR="00956D07" w:rsidRPr="00332029" w:rsidRDefault="004B4144" w:rsidP="00D76F80">
      <w:pPr>
        <w:pStyle w:val="ListParagraph"/>
        <w:numPr>
          <w:ilvl w:val="0"/>
          <w:numId w:val="33"/>
        </w:numPr>
        <w:spacing w:after="0" w:line="240" w:lineRule="auto"/>
        <w:ind w:left="900"/>
        <w:contextualSpacing w:val="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masat që merren nga organizata e prodhuesve për të përmbushur objektivat e</w:t>
      </w:r>
      <w:r w:rsidR="009F044D" w:rsidRPr="00332029">
        <w:rPr>
          <w:rFonts w:ascii="Times New Roman" w:hAnsi="Times New Roman" w:cs="Times New Roman"/>
          <w:sz w:val="28"/>
          <w:szCs w:val="28"/>
          <w:lang w:val="sq-AL"/>
        </w:rPr>
        <w:t xml:space="preserve"> saj</w:t>
      </w:r>
      <w:r w:rsidRPr="00332029">
        <w:rPr>
          <w:rFonts w:ascii="Times New Roman" w:hAnsi="Times New Roman" w:cs="Times New Roman"/>
          <w:sz w:val="28"/>
          <w:szCs w:val="28"/>
          <w:lang w:val="sq-AL"/>
        </w:rPr>
        <w:t>;</w:t>
      </w:r>
    </w:p>
    <w:p w:rsidR="00166A2A" w:rsidRPr="00332029" w:rsidRDefault="00956D07" w:rsidP="00D76F80">
      <w:pPr>
        <w:spacing w:after="0" w:line="240" w:lineRule="auto"/>
        <w:ind w:left="900" w:hanging="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ç) </w:t>
      </w:r>
      <w:r w:rsidR="00D76F80">
        <w:rPr>
          <w:rFonts w:ascii="Times New Roman" w:hAnsi="Times New Roman" w:cs="Times New Roman"/>
          <w:sz w:val="28"/>
          <w:szCs w:val="28"/>
          <w:lang w:val="sq-AL"/>
        </w:rPr>
        <w:tab/>
      </w:r>
      <w:r w:rsidR="004B4144" w:rsidRPr="00332029">
        <w:rPr>
          <w:rFonts w:ascii="Times New Roman" w:hAnsi="Times New Roman" w:cs="Times New Roman"/>
          <w:sz w:val="28"/>
          <w:szCs w:val="28"/>
          <w:lang w:val="sq-AL"/>
        </w:rPr>
        <w:t>masa të veçanta për rregullimin e furnizimit me specie që kanë vështirësi në tregtim gjatë vitit;</w:t>
      </w:r>
    </w:p>
    <w:p w:rsidR="004B4144" w:rsidRDefault="00166A2A" w:rsidP="00D76F80">
      <w:pPr>
        <w:spacing w:after="0" w:line="240" w:lineRule="auto"/>
        <w:ind w:left="900" w:hanging="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d) </w:t>
      </w:r>
      <w:r w:rsidR="00D26BD9" w:rsidRPr="00332029">
        <w:rPr>
          <w:rFonts w:ascii="Times New Roman" w:hAnsi="Times New Roman" w:cs="Times New Roman"/>
          <w:sz w:val="28"/>
          <w:szCs w:val="28"/>
          <w:lang w:val="sq-AL"/>
        </w:rPr>
        <w:t>penalitete</w:t>
      </w:r>
      <w:r w:rsidR="004B4144" w:rsidRPr="00332029">
        <w:rPr>
          <w:rFonts w:ascii="Times New Roman" w:hAnsi="Times New Roman" w:cs="Times New Roman"/>
          <w:sz w:val="28"/>
          <w:szCs w:val="28"/>
          <w:lang w:val="sq-AL"/>
        </w:rPr>
        <w:t xml:space="preserve"> për anëtarët që shkelin vendimet e miratuara për zbatimin e planit përkatës.</w:t>
      </w:r>
    </w:p>
    <w:p w:rsidR="00332029" w:rsidRPr="00332029" w:rsidRDefault="00332029" w:rsidP="00332029">
      <w:pPr>
        <w:spacing w:after="0" w:line="240" w:lineRule="auto"/>
        <w:ind w:hanging="360"/>
        <w:jc w:val="both"/>
        <w:rPr>
          <w:rFonts w:ascii="Times New Roman" w:hAnsi="Times New Roman" w:cs="Times New Roman"/>
          <w:sz w:val="28"/>
          <w:szCs w:val="28"/>
          <w:lang w:val="sq-AL"/>
        </w:rPr>
      </w:pPr>
    </w:p>
    <w:p w:rsidR="00D26BD9" w:rsidRDefault="005571A7" w:rsidP="00D76F80">
      <w:pPr>
        <w:numPr>
          <w:ilvl w:val="0"/>
          <w:numId w:val="9"/>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Organizata </w:t>
      </w:r>
      <w:r w:rsidR="00F774F1">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Pr="00332029">
        <w:rPr>
          <w:rFonts w:ascii="Times New Roman" w:hAnsi="Times New Roman" w:cs="Times New Roman"/>
          <w:sz w:val="28"/>
          <w:szCs w:val="28"/>
          <w:lang w:val="sq-AL"/>
        </w:rPr>
        <w:t xml:space="preserve">e zbaton planin e prodhimit dhe </w:t>
      </w:r>
      <w:r w:rsidR="00846108" w:rsidRPr="00332029">
        <w:rPr>
          <w:rFonts w:ascii="Times New Roman" w:hAnsi="Times New Roman" w:cs="Times New Roman"/>
          <w:sz w:val="28"/>
          <w:szCs w:val="28"/>
          <w:lang w:val="sq-AL"/>
        </w:rPr>
        <w:t>marketingut</w:t>
      </w:r>
      <w:r w:rsidRPr="00332029">
        <w:rPr>
          <w:rFonts w:ascii="Times New Roman" w:hAnsi="Times New Roman" w:cs="Times New Roman"/>
          <w:sz w:val="28"/>
          <w:szCs w:val="28"/>
          <w:lang w:val="sq-AL"/>
        </w:rPr>
        <w:t xml:space="preserve"> pas miratimit nga ministr</w:t>
      </w:r>
      <w:r w:rsidR="00625427" w:rsidRPr="00332029">
        <w:rPr>
          <w:rFonts w:ascii="Times New Roman" w:hAnsi="Times New Roman" w:cs="Times New Roman"/>
          <w:sz w:val="28"/>
          <w:szCs w:val="28"/>
          <w:lang w:val="sq-AL"/>
        </w:rPr>
        <w:t>i</w:t>
      </w:r>
      <w:r w:rsidRPr="00332029">
        <w:rPr>
          <w:rFonts w:ascii="Times New Roman" w:hAnsi="Times New Roman" w:cs="Times New Roman"/>
          <w:sz w:val="28"/>
          <w:szCs w:val="28"/>
          <w:lang w:val="sq-AL"/>
        </w:rPr>
        <w:t>.</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4B4144" w:rsidRDefault="004B4144" w:rsidP="00D76F80">
      <w:pPr>
        <w:numPr>
          <w:ilvl w:val="0"/>
          <w:numId w:val="9"/>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Organizata</w:t>
      </w:r>
      <w:r w:rsidR="00F774F1">
        <w:rPr>
          <w:rFonts w:ascii="Times New Roman" w:hAnsi="Times New Roman" w:cs="Times New Roman"/>
          <w:sz w:val="28"/>
          <w:szCs w:val="28"/>
          <w:lang w:val="sq-AL"/>
        </w:rPr>
        <w:t xml:space="preserve"> e</w:t>
      </w:r>
      <w:r w:rsidRPr="00332029">
        <w:rPr>
          <w:rFonts w:ascii="Times New Roman" w:hAnsi="Times New Roman" w:cs="Times New Roman"/>
          <w:sz w:val="28"/>
          <w:szCs w:val="28"/>
          <w:lang w:val="sq-AL"/>
        </w:rPr>
        <w:t xml:space="preserve"> prodhues</w:t>
      </w:r>
      <w:r w:rsidR="00F774F1">
        <w:rPr>
          <w:rFonts w:ascii="Times New Roman" w:hAnsi="Times New Roman" w:cs="Times New Roman"/>
          <w:sz w:val="28"/>
          <w:szCs w:val="28"/>
          <w:lang w:val="sq-AL"/>
        </w:rPr>
        <w:t>v</w:t>
      </w:r>
      <w:r w:rsidRPr="00332029">
        <w:rPr>
          <w:rFonts w:ascii="Times New Roman" w:hAnsi="Times New Roman" w:cs="Times New Roman"/>
          <w:sz w:val="28"/>
          <w:szCs w:val="28"/>
          <w:lang w:val="sq-AL"/>
        </w:rPr>
        <w:t xml:space="preserve">e mund të rishikojë planin e prodhimit dhe </w:t>
      </w:r>
      <w:r w:rsidR="00846108" w:rsidRPr="00332029">
        <w:rPr>
          <w:rFonts w:ascii="Times New Roman" w:hAnsi="Times New Roman" w:cs="Times New Roman"/>
          <w:sz w:val="28"/>
          <w:szCs w:val="28"/>
          <w:lang w:val="sq-AL"/>
        </w:rPr>
        <w:t>marketingut</w:t>
      </w:r>
      <w:r w:rsidRPr="00332029">
        <w:rPr>
          <w:rFonts w:ascii="Times New Roman" w:hAnsi="Times New Roman" w:cs="Times New Roman"/>
          <w:sz w:val="28"/>
          <w:szCs w:val="28"/>
          <w:lang w:val="sq-AL"/>
        </w:rPr>
        <w:t xml:space="preserve"> dhe</w:t>
      </w:r>
      <w:r w:rsidR="005571A7" w:rsidRPr="00332029">
        <w:rPr>
          <w:rFonts w:ascii="Times New Roman" w:hAnsi="Times New Roman" w:cs="Times New Roman"/>
          <w:sz w:val="28"/>
          <w:szCs w:val="28"/>
          <w:lang w:val="sq-AL"/>
        </w:rPr>
        <w:t xml:space="preserve"> e zbaton pas miratimit </w:t>
      </w:r>
      <w:r w:rsidR="00625427" w:rsidRPr="00332029">
        <w:rPr>
          <w:rFonts w:ascii="Times New Roman" w:hAnsi="Times New Roman" w:cs="Times New Roman"/>
          <w:sz w:val="28"/>
          <w:szCs w:val="28"/>
          <w:lang w:val="sq-AL"/>
        </w:rPr>
        <w:t>nga</w:t>
      </w:r>
      <w:r w:rsidR="009F044D"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ministri.</w:t>
      </w:r>
    </w:p>
    <w:p w:rsidR="00F774F1" w:rsidRPr="00332029" w:rsidRDefault="00F774F1" w:rsidP="00F774F1">
      <w:pPr>
        <w:spacing w:after="0" w:line="240" w:lineRule="auto"/>
        <w:ind w:left="360"/>
        <w:jc w:val="both"/>
        <w:rPr>
          <w:rFonts w:ascii="Times New Roman" w:hAnsi="Times New Roman" w:cs="Times New Roman"/>
          <w:sz w:val="28"/>
          <w:szCs w:val="28"/>
          <w:lang w:val="sq-AL"/>
        </w:rPr>
      </w:pPr>
    </w:p>
    <w:p w:rsidR="004B4144" w:rsidRDefault="004B4144" w:rsidP="00D76F80">
      <w:pPr>
        <w:numPr>
          <w:ilvl w:val="0"/>
          <w:numId w:val="9"/>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Organizata e prodhuesve përgatit një raport vjetor të aktiviteteve të saj në kuadër të planit të prodhimit dhe </w:t>
      </w:r>
      <w:r w:rsidR="00846108" w:rsidRPr="00332029">
        <w:rPr>
          <w:rFonts w:ascii="Times New Roman" w:hAnsi="Times New Roman" w:cs="Times New Roman"/>
          <w:sz w:val="28"/>
          <w:szCs w:val="28"/>
          <w:lang w:val="sq-AL"/>
        </w:rPr>
        <w:t>marketingut</w:t>
      </w:r>
      <w:r w:rsidRPr="00332029">
        <w:rPr>
          <w:rFonts w:ascii="Times New Roman" w:hAnsi="Times New Roman" w:cs="Times New Roman"/>
          <w:sz w:val="28"/>
          <w:szCs w:val="28"/>
          <w:lang w:val="sq-AL"/>
        </w:rPr>
        <w:t xml:space="preserve"> dhe e paraqet për miratim te ministri.</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D74D33" w:rsidRDefault="00D76F80" w:rsidP="00D76F80">
      <w:pPr>
        <w:numPr>
          <w:ilvl w:val="0"/>
          <w:numId w:val="9"/>
        </w:numPr>
        <w:spacing w:after="0" w:line="240" w:lineRule="auto"/>
        <w:ind w:left="360"/>
        <w:jc w:val="both"/>
        <w:rPr>
          <w:rFonts w:ascii="Times New Roman" w:hAnsi="Times New Roman" w:cs="Times New Roman"/>
          <w:sz w:val="28"/>
          <w:szCs w:val="28"/>
          <w:lang w:val="sq-AL"/>
        </w:rPr>
      </w:pPr>
      <w:r>
        <w:rPr>
          <w:rFonts w:ascii="Times New Roman" w:hAnsi="Times New Roman" w:cs="Times New Roman"/>
          <w:sz w:val="28"/>
          <w:szCs w:val="28"/>
          <w:lang w:val="sq-AL"/>
        </w:rPr>
        <w:t>Ç</w:t>
      </w:r>
      <w:r w:rsidR="00D74D33" w:rsidRPr="00332029">
        <w:rPr>
          <w:rFonts w:ascii="Times New Roman" w:hAnsi="Times New Roman" w:cs="Times New Roman"/>
          <w:sz w:val="28"/>
          <w:szCs w:val="28"/>
          <w:lang w:val="sq-AL"/>
        </w:rPr>
        <w:t xml:space="preserve">do organizatë </w:t>
      </w:r>
      <w:r w:rsidR="00F774F1">
        <w:rPr>
          <w:rFonts w:ascii="Times New Roman" w:hAnsi="Times New Roman" w:cs="Times New Roman"/>
          <w:sz w:val="28"/>
          <w:szCs w:val="28"/>
          <w:lang w:val="sq-AL"/>
        </w:rPr>
        <w:t xml:space="preserve">e </w:t>
      </w:r>
      <w:r w:rsidR="00D74D33"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00DE36A7">
        <w:rPr>
          <w:rFonts w:ascii="Times New Roman" w:hAnsi="Times New Roman" w:cs="Times New Roman"/>
          <w:sz w:val="28"/>
          <w:szCs w:val="28"/>
          <w:lang w:val="sq-AL"/>
        </w:rPr>
        <w:t>e siguron</w:t>
      </w:r>
      <w:r w:rsidR="00D74D33" w:rsidRPr="00332029">
        <w:rPr>
          <w:rFonts w:ascii="Times New Roman" w:hAnsi="Times New Roman" w:cs="Times New Roman"/>
          <w:sz w:val="28"/>
          <w:szCs w:val="28"/>
          <w:lang w:val="sq-AL"/>
        </w:rPr>
        <w:t xml:space="preserve"> në planet e prodhimit dhe të tregtimit</w:t>
      </w:r>
      <w:r w:rsidR="00DE36A7">
        <w:rPr>
          <w:rFonts w:ascii="Times New Roman" w:hAnsi="Times New Roman" w:cs="Times New Roman"/>
          <w:sz w:val="28"/>
          <w:szCs w:val="28"/>
          <w:lang w:val="sq-AL"/>
        </w:rPr>
        <w:t>,</w:t>
      </w:r>
      <w:r w:rsidR="00D74D33" w:rsidRPr="00332029">
        <w:rPr>
          <w:rFonts w:ascii="Times New Roman" w:hAnsi="Times New Roman" w:cs="Times New Roman"/>
          <w:sz w:val="28"/>
          <w:szCs w:val="28"/>
          <w:lang w:val="sq-AL"/>
        </w:rPr>
        <w:t xml:space="preserve"> të paraqitura në përputhje me pikën 1</w:t>
      </w:r>
      <w:r>
        <w:rPr>
          <w:rFonts w:ascii="Times New Roman" w:hAnsi="Times New Roman" w:cs="Times New Roman"/>
          <w:sz w:val="28"/>
          <w:szCs w:val="28"/>
          <w:lang w:val="sq-AL"/>
        </w:rPr>
        <w:t>,</w:t>
      </w:r>
      <w:r w:rsidR="00D74D33" w:rsidRPr="00332029">
        <w:rPr>
          <w:rFonts w:ascii="Times New Roman" w:hAnsi="Times New Roman" w:cs="Times New Roman"/>
          <w:sz w:val="28"/>
          <w:szCs w:val="28"/>
          <w:lang w:val="sq-AL"/>
        </w:rPr>
        <w:t xml:space="preserve"> të këtij neni, që </w:t>
      </w:r>
      <w:r w:rsidR="00F07EA4" w:rsidRPr="00332029">
        <w:rPr>
          <w:rFonts w:ascii="Times New Roman" w:hAnsi="Times New Roman" w:cs="Times New Roman"/>
          <w:sz w:val="28"/>
          <w:szCs w:val="28"/>
          <w:lang w:val="sq-AL"/>
        </w:rPr>
        <w:t>zbarkimi</w:t>
      </w:r>
      <w:r w:rsidR="00D74D33" w:rsidRPr="00332029">
        <w:rPr>
          <w:rFonts w:ascii="Times New Roman" w:hAnsi="Times New Roman" w:cs="Times New Roman"/>
          <w:sz w:val="28"/>
          <w:szCs w:val="28"/>
          <w:lang w:val="sq-AL"/>
        </w:rPr>
        <w:t xml:space="preserve"> i organizmave detarë nën madhësinë minimale të referencës për ruajtjen të mos çojë në zhvillimin e aktiviteteve të destinuara posaçërisht për </w:t>
      </w:r>
      <w:r w:rsidR="00BD0179" w:rsidRPr="00332029">
        <w:rPr>
          <w:rFonts w:ascii="Times New Roman" w:hAnsi="Times New Roman" w:cs="Times New Roman"/>
          <w:sz w:val="28"/>
          <w:szCs w:val="28"/>
          <w:lang w:val="sq-AL"/>
        </w:rPr>
        <w:t xml:space="preserve">zënien  </w:t>
      </w:r>
      <w:r w:rsidR="00D74D33" w:rsidRPr="00332029">
        <w:rPr>
          <w:rFonts w:ascii="Times New Roman" w:hAnsi="Times New Roman" w:cs="Times New Roman"/>
          <w:sz w:val="28"/>
          <w:szCs w:val="28"/>
          <w:lang w:val="sq-AL"/>
        </w:rPr>
        <w:t>e këtyre organizmave detar</w:t>
      </w:r>
      <w:r w:rsidR="009E0A59">
        <w:rPr>
          <w:rFonts w:ascii="Times New Roman" w:hAnsi="Times New Roman" w:cs="Times New Roman"/>
          <w:sz w:val="28"/>
          <w:szCs w:val="28"/>
          <w:lang w:val="sq-AL"/>
        </w:rPr>
        <w:t>ë</w:t>
      </w:r>
      <w:r w:rsidR="00D74D33" w:rsidRPr="00332029">
        <w:rPr>
          <w:rFonts w:ascii="Times New Roman" w:hAnsi="Times New Roman" w:cs="Times New Roman"/>
          <w:sz w:val="28"/>
          <w:szCs w:val="28"/>
          <w:lang w:val="sq-AL"/>
        </w:rPr>
        <w:t>.</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4B4144" w:rsidRPr="00332029" w:rsidRDefault="004B4144" w:rsidP="00D76F80">
      <w:pPr>
        <w:numPr>
          <w:ilvl w:val="0"/>
          <w:numId w:val="9"/>
        </w:numPr>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Ministri</w:t>
      </w:r>
      <w:r w:rsidR="009F044D" w:rsidRPr="00332029">
        <w:rPr>
          <w:rFonts w:ascii="Times New Roman" w:hAnsi="Times New Roman" w:cs="Times New Roman"/>
          <w:sz w:val="28"/>
          <w:szCs w:val="28"/>
          <w:lang w:val="sq-AL"/>
        </w:rPr>
        <w:t>a</w:t>
      </w:r>
      <w:r w:rsidRPr="00332029">
        <w:rPr>
          <w:rFonts w:ascii="Times New Roman" w:hAnsi="Times New Roman" w:cs="Times New Roman"/>
          <w:sz w:val="28"/>
          <w:szCs w:val="28"/>
          <w:lang w:val="sq-AL"/>
        </w:rPr>
        <w:t xml:space="preserve"> kryen kontrolle për të siguruar që çdo organizatë </w:t>
      </w:r>
      <w:r w:rsidR="00F774F1">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Pr="00332029">
        <w:rPr>
          <w:rFonts w:ascii="Times New Roman" w:hAnsi="Times New Roman" w:cs="Times New Roman"/>
          <w:sz w:val="28"/>
          <w:szCs w:val="28"/>
          <w:lang w:val="sq-AL"/>
        </w:rPr>
        <w:t>e përmbush detyr</w:t>
      </w:r>
      <w:r w:rsidR="003D5DC7">
        <w:rPr>
          <w:rFonts w:ascii="Times New Roman" w:hAnsi="Times New Roman" w:cs="Times New Roman"/>
          <w:sz w:val="28"/>
          <w:szCs w:val="28"/>
          <w:lang w:val="sq-AL"/>
        </w:rPr>
        <w:t>imet e parashikuara në këtë nen. M</w:t>
      </w:r>
      <w:r w:rsidRPr="00332029">
        <w:rPr>
          <w:rFonts w:ascii="Times New Roman" w:hAnsi="Times New Roman" w:cs="Times New Roman"/>
          <w:sz w:val="28"/>
          <w:szCs w:val="28"/>
          <w:lang w:val="sq-AL"/>
        </w:rPr>
        <w:t xml:space="preserve">osrespektimi edhe vetëm </w:t>
      </w:r>
      <w:r w:rsidR="00DE36A7">
        <w:rPr>
          <w:rFonts w:ascii="Times New Roman" w:hAnsi="Times New Roman" w:cs="Times New Roman"/>
          <w:sz w:val="28"/>
          <w:szCs w:val="28"/>
          <w:lang w:val="sq-AL"/>
        </w:rPr>
        <w:t xml:space="preserve">të </w:t>
      </w:r>
      <w:r w:rsidRPr="00332029">
        <w:rPr>
          <w:rFonts w:ascii="Times New Roman" w:hAnsi="Times New Roman" w:cs="Times New Roman"/>
          <w:sz w:val="28"/>
          <w:szCs w:val="28"/>
          <w:lang w:val="sq-AL"/>
        </w:rPr>
        <w:t xml:space="preserve">një detyrimi mund të rezultojë në </w:t>
      </w:r>
      <w:r w:rsidR="00DE36A7">
        <w:rPr>
          <w:rFonts w:ascii="Times New Roman" w:hAnsi="Times New Roman" w:cs="Times New Roman"/>
          <w:sz w:val="28"/>
          <w:szCs w:val="28"/>
          <w:lang w:val="sq-AL"/>
        </w:rPr>
        <w:t>revokimin</w:t>
      </w:r>
      <w:r w:rsidRPr="00332029">
        <w:rPr>
          <w:rFonts w:ascii="Times New Roman" w:hAnsi="Times New Roman" w:cs="Times New Roman"/>
          <w:sz w:val="28"/>
          <w:szCs w:val="28"/>
          <w:lang w:val="sq-AL"/>
        </w:rPr>
        <w:t xml:space="preserve"> e njohjes.</w:t>
      </w:r>
    </w:p>
    <w:p w:rsidR="001065D7" w:rsidRPr="00332029" w:rsidRDefault="001065D7" w:rsidP="00D76F80">
      <w:pPr>
        <w:spacing w:after="0" w:line="240" w:lineRule="auto"/>
        <w:ind w:left="360" w:hanging="360"/>
        <w:jc w:val="both"/>
        <w:rPr>
          <w:rFonts w:ascii="Times New Roman" w:hAnsi="Times New Roman" w:cs="Times New Roman"/>
          <w:sz w:val="28"/>
          <w:szCs w:val="28"/>
          <w:lang w:val="sq-AL"/>
        </w:rPr>
      </w:pPr>
    </w:p>
    <w:p w:rsidR="009C5A10" w:rsidRPr="00332029" w:rsidRDefault="009C5A10"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lastRenderedPageBreak/>
        <w:t xml:space="preserve">Neni </w:t>
      </w:r>
      <w:r w:rsidR="009F044D" w:rsidRPr="00332029">
        <w:rPr>
          <w:rFonts w:ascii="Times New Roman" w:hAnsi="Times New Roman" w:cs="Times New Roman"/>
          <w:b/>
          <w:bCs/>
          <w:sz w:val="28"/>
          <w:szCs w:val="28"/>
          <w:lang w:val="sq-AL"/>
        </w:rPr>
        <w:t>21</w:t>
      </w:r>
    </w:p>
    <w:p w:rsidR="001065D7" w:rsidRDefault="009C5A10"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Forma dhe struktura e planeve të prodhimit dhe </w:t>
      </w:r>
      <w:r w:rsidR="00846108" w:rsidRPr="00332029">
        <w:rPr>
          <w:rFonts w:ascii="Times New Roman" w:hAnsi="Times New Roman" w:cs="Times New Roman"/>
          <w:b/>
          <w:bCs/>
          <w:sz w:val="28"/>
          <w:szCs w:val="28"/>
          <w:lang w:val="sq-AL"/>
        </w:rPr>
        <w:t>marketingut</w:t>
      </w:r>
    </w:p>
    <w:p w:rsidR="00D76F80" w:rsidRPr="00332029" w:rsidRDefault="00D76F80" w:rsidP="00332029">
      <w:pPr>
        <w:spacing w:after="0" w:line="240" w:lineRule="auto"/>
        <w:jc w:val="center"/>
        <w:rPr>
          <w:rFonts w:ascii="Times New Roman" w:hAnsi="Times New Roman" w:cs="Times New Roman"/>
          <w:b/>
          <w:bCs/>
          <w:sz w:val="28"/>
          <w:szCs w:val="28"/>
          <w:lang w:val="sq-AL"/>
        </w:rPr>
      </w:pPr>
    </w:p>
    <w:p w:rsidR="00D40D3A" w:rsidRPr="00332029" w:rsidRDefault="009C5A10" w:rsidP="00332029">
      <w:pPr>
        <w:spacing w:after="0" w:line="240" w:lineRule="auto"/>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Forma dhe struktura e plan</w:t>
      </w:r>
      <w:r w:rsidR="009F044D" w:rsidRPr="00332029">
        <w:rPr>
          <w:rFonts w:ascii="Times New Roman" w:hAnsi="Times New Roman" w:cs="Times New Roman"/>
          <w:sz w:val="28"/>
          <w:szCs w:val="28"/>
          <w:lang w:val="sq-AL"/>
        </w:rPr>
        <w:t>it</w:t>
      </w:r>
      <w:r w:rsidRPr="00332029">
        <w:rPr>
          <w:rFonts w:ascii="Times New Roman" w:hAnsi="Times New Roman" w:cs="Times New Roman"/>
          <w:sz w:val="28"/>
          <w:szCs w:val="28"/>
          <w:lang w:val="sq-AL"/>
        </w:rPr>
        <w:t xml:space="preserve"> të prodhimit dhe </w:t>
      </w:r>
      <w:r w:rsidR="00846108" w:rsidRPr="00332029">
        <w:rPr>
          <w:rFonts w:ascii="Times New Roman" w:hAnsi="Times New Roman" w:cs="Times New Roman"/>
          <w:sz w:val="28"/>
          <w:szCs w:val="28"/>
          <w:lang w:val="sq-AL"/>
        </w:rPr>
        <w:t>marketingut</w:t>
      </w:r>
      <w:r w:rsidRPr="00332029">
        <w:rPr>
          <w:rFonts w:ascii="Times New Roman" w:hAnsi="Times New Roman" w:cs="Times New Roman"/>
          <w:sz w:val="28"/>
          <w:szCs w:val="28"/>
          <w:lang w:val="sq-AL"/>
        </w:rPr>
        <w:t xml:space="preserve"> </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sht</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 xml:space="preserve"> sipas </w:t>
      </w:r>
      <w:r w:rsidR="00D76F80">
        <w:rPr>
          <w:rFonts w:ascii="Times New Roman" w:hAnsi="Times New Roman" w:cs="Times New Roman"/>
          <w:sz w:val="28"/>
          <w:szCs w:val="28"/>
          <w:lang w:val="sq-AL"/>
        </w:rPr>
        <w:t>s</w:t>
      </w:r>
      <w:r w:rsidRPr="00332029">
        <w:rPr>
          <w:rFonts w:ascii="Times New Roman" w:hAnsi="Times New Roman" w:cs="Times New Roman"/>
          <w:sz w:val="28"/>
          <w:szCs w:val="28"/>
          <w:lang w:val="sq-AL"/>
        </w:rPr>
        <w:t>htojcë</w:t>
      </w:r>
      <w:r w:rsidR="00EA469A" w:rsidRPr="00332029">
        <w:rPr>
          <w:rFonts w:ascii="Times New Roman" w:hAnsi="Times New Roman" w:cs="Times New Roman"/>
          <w:sz w:val="28"/>
          <w:szCs w:val="28"/>
          <w:lang w:val="sq-AL"/>
        </w:rPr>
        <w:t>s</w:t>
      </w:r>
      <w:r w:rsidR="009F044D"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I</w:t>
      </w:r>
      <w:r w:rsidR="004E204A" w:rsidRPr="00332029">
        <w:rPr>
          <w:rFonts w:ascii="Times New Roman" w:hAnsi="Times New Roman" w:cs="Times New Roman"/>
          <w:sz w:val="28"/>
          <w:szCs w:val="28"/>
          <w:lang w:val="sq-AL"/>
        </w:rPr>
        <w:t>I</w:t>
      </w:r>
      <w:r w:rsidRPr="00332029">
        <w:rPr>
          <w:rFonts w:ascii="Times New Roman" w:hAnsi="Times New Roman" w:cs="Times New Roman"/>
          <w:sz w:val="28"/>
          <w:szCs w:val="28"/>
          <w:lang w:val="sq-AL"/>
        </w:rPr>
        <w:t>I</w:t>
      </w:r>
      <w:r w:rsidR="00D76F80">
        <w:rPr>
          <w:rFonts w:ascii="Times New Roman" w:hAnsi="Times New Roman" w:cs="Times New Roman"/>
          <w:sz w:val="28"/>
          <w:szCs w:val="28"/>
          <w:lang w:val="sq-AL"/>
        </w:rPr>
        <w:t>, q</w:t>
      </w:r>
      <w:r w:rsidR="009E0A59">
        <w:rPr>
          <w:rFonts w:ascii="Times New Roman" w:hAnsi="Times New Roman" w:cs="Times New Roman"/>
          <w:sz w:val="28"/>
          <w:szCs w:val="28"/>
          <w:lang w:val="sq-AL"/>
        </w:rPr>
        <w:t>ë</w:t>
      </w:r>
      <w:r w:rsidR="00D76F80">
        <w:rPr>
          <w:rFonts w:ascii="Times New Roman" w:hAnsi="Times New Roman" w:cs="Times New Roman"/>
          <w:sz w:val="28"/>
          <w:szCs w:val="28"/>
          <w:lang w:val="sq-AL"/>
        </w:rPr>
        <w:t xml:space="preserve"> i</w:t>
      </w:r>
      <w:r w:rsidRPr="00332029">
        <w:rPr>
          <w:rFonts w:ascii="Times New Roman" w:hAnsi="Times New Roman" w:cs="Times New Roman"/>
          <w:sz w:val="28"/>
          <w:szCs w:val="28"/>
          <w:lang w:val="sq-AL"/>
        </w:rPr>
        <w:t xml:space="preserve"> </w:t>
      </w:r>
      <w:r w:rsidR="00B340E8" w:rsidRPr="00332029">
        <w:rPr>
          <w:rFonts w:ascii="Times New Roman" w:hAnsi="Times New Roman" w:cs="Times New Roman"/>
          <w:sz w:val="28"/>
          <w:szCs w:val="28"/>
          <w:lang w:val="sq-AL"/>
        </w:rPr>
        <w:t>bashk</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lidh</w:t>
      </w:r>
      <w:r w:rsidR="00D76F80">
        <w:rPr>
          <w:rFonts w:ascii="Times New Roman" w:hAnsi="Times New Roman" w:cs="Times New Roman"/>
          <w:sz w:val="28"/>
          <w:szCs w:val="28"/>
          <w:lang w:val="sq-AL"/>
        </w:rPr>
        <w:t>et</w:t>
      </w:r>
      <w:r w:rsidR="00B340E8" w:rsidRPr="00332029">
        <w:rPr>
          <w:rFonts w:ascii="Times New Roman" w:hAnsi="Times New Roman" w:cs="Times New Roman"/>
          <w:sz w:val="28"/>
          <w:szCs w:val="28"/>
          <w:lang w:val="sq-AL"/>
        </w:rPr>
        <w:t xml:space="preserve"> </w:t>
      </w:r>
      <w:r w:rsidR="00D76F80" w:rsidRPr="00332029">
        <w:rPr>
          <w:rFonts w:ascii="Times New Roman" w:hAnsi="Times New Roman" w:cs="Times New Roman"/>
          <w:sz w:val="28"/>
          <w:szCs w:val="28"/>
          <w:lang w:val="sq-AL"/>
        </w:rPr>
        <w:t xml:space="preserve">këtij vendimi </w:t>
      </w:r>
      <w:r w:rsidR="00B340E8" w:rsidRPr="00332029">
        <w:rPr>
          <w:rFonts w:ascii="Times New Roman" w:hAnsi="Times New Roman" w:cs="Times New Roman"/>
          <w:sz w:val="28"/>
          <w:szCs w:val="28"/>
          <w:lang w:val="sq-AL"/>
        </w:rPr>
        <w:t>dhe</w:t>
      </w:r>
      <w:r w:rsidR="00D76F80">
        <w:rPr>
          <w:rFonts w:ascii="Times New Roman" w:hAnsi="Times New Roman" w:cs="Times New Roman"/>
          <w:sz w:val="28"/>
          <w:szCs w:val="28"/>
          <w:lang w:val="sq-AL"/>
        </w:rPr>
        <w:t xml:space="preserve"> </w:t>
      </w:r>
      <w:r w:rsidR="009E0A59">
        <w:rPr>
          <w:rFonts w:ascii="Times New Roman" w:hAnsi="Times New Roman" w:cs="Times New Roman"/>
          <w:sz w:val="28"/>
          <w:szCs w:val="28"/>
          <w:lang w:val="sq-AL"/>
        </w:rPr>
        <w:t>ë</w:t>
      </w:r>
      <w:r w:rsidR="00D76F80">
        <w:rPr>
          <w:rFonts w:ascii="Times New Roman" w:hAnsi="Times New Roman" w:cs="Times New Roman"/>
          <w:sz w:val="28"/>
          <w:szCs w:val="28"/>
          <w:lang w:val="sq-AL"/>
        </w:rPr>
        <w:t>sht</w:t>
      </w:r>
      <w:r w:rsidR="009E0A59">
        <w:rPr>
          <w:rFonts w:ascii="Times New Roman" w:hAnsi="Times New Roman" w:cs="Times New Roman"/>
          <w:sz w:val="28"/>
          <w:szCs w:val="28"/>
          <w:lang w:val="sq-AL"/>
        </w:rPr>
        <w:t>ë</w:t>
      </w:r>
      <w:r w:rsidR="00D76F80">
        <w:rPr>
          <w:rFonts w:ascii="Times New Roman" w:hAnsi="Times New Roman" w:cs="Times New Roman"/>
          <w:sz w:val="28"/>
          <w:szCs w:val="28"/>
          <w:lang w:val="sq-AL"/>
        </w:rPr>
        <w:t xml:space="preserve"> </w:t>
      </w:r>
      <w:r w:rsidR="00B340E8" w:rsidRPr="00332029">
        <w:rPr>
          <w:rFonts w:ascii="Times New Roman" w:hAnsi="Times New Roman" w:cs="Times New Roman"/>
          <w:sz w:val="28"/>
          <w:szCs w:val="28"/>
          <w:lang w:val="sq-AL"/>
        </w:rPr>
        <w:t>pjes</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 xml:space="preserve"> p</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rb</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r</w:t>
      </w:r>
      <w:r w:rsidR="00940DED" w:rsidRPr="00332029">
        <w:rPr>
          <w:rFonts w:ascii="Times New Roman" w:hAnsi="Times New Roman" w:cs="Times New Roman"/>
          <w:sz w:val="28"/>
          <w:szCs w:val="28"/>
          <w:lang w:val="sq-AL"/>
        </w:rPr>
        <w:t>ë</w:t>
      </w:r>
      <w:r w:rsidR="00B340E8" w:rsidRPr="00332029">
        <w:rPr>
          <w:rFonts w:ascii="Times New Roman" w:hAnsi="Times New Roman" w:cs="Times New Roman"/>
          <w:sz w:val="28"/>
          <w:szCs w:val="28"/>
          <w:lang w:val="sq-AL"/>
        </w:rPr>
        <w:t>se e</w:t>
      </w:r>
      <w:r w:rsidR="00D76F80">
        <w:rPr>
          <w:rFonts w:ascii="Times New Roman" w:hAnsi="Times New Roman" w:cs="Times New Roman"/>
          <w:sz w:val="28"/>
          <w:szCs w:val="28"/>
          <w:lang w:val="sq-AL"/>
        </w:rPr>
        <w:t xml:space="preserve"> tij.</w:t>
      </w:r>
      <w:r w:rsidR="00B340E8" w:rsidRPr="00332029">
        <w:rPr>
          <w:rFonts w:ascii="Times New Roman" w:hAnsi="Times New Roman" w:cs="Times New Roman"/>
          <w:sz w:val="28"/>
          <w:szCs w:val="28"/>
          <w:lang w:val="sq-AL"/>
        </w:rPr>
        <w:t xml:space="preserve"> </w:t>
      </w:r>
      <w:r w:rsidR="00D40D3A" w:rsidRPr="00332029">
        <w:rPr>
          <w:rFonts w:ascii="Times New Roman" w:hAnsi="Times New Roman" w:cs="Times New Roman"/>
          <w:sz w:val="28"/>
          <w:szCs w:val="28"/>
          <w:lang w:val="sq-AL"/>
        </w:rPr>
        <w:t xml:space="preserve">Ministri </w:t>
      </w:r>
      <w:r w:rsidR="00661ABA">
        <w:rPr>
          <w:rFonts w:ascii="Times New Roman" w:hAnsi="Times New Roman" w:cs="Times New Roman"/>
          <w:sz w:val="28"/>
          <w:szCs w:val="28"/>
          <w:lang w:val="sq-AL"/>
        </w:rPr>
        <w:t xml:space="preserve">nxjerr </w:t>
      </w:r>
      <w:r w:rsidR="00D40D3A" w:rsidRPr="00332029">
        <w:rPr>
          <w:rFonts w:ascii="Times New Roman" w:hAnsi="Times New Roman" w:cs="Times New Roman"/>
          <w:sz w:val="28"/>
          <w:szCs w:val="28"/>
          <w:lang w:val="sq-AL"/>
        </w:rPr>
        <w:t>udh</w:t>
      </w:r>
      <w:r w:rsidR="00CB0A93" w:rsidRPr="00332029">
        <w:rPr>
          <w:rFonts w:ascii="Times New Roman" w:hAnsi="Times New Roman" w:cs="Times New Roman"/>
          <w:sz w:val="28"/>
          <w:szCs w:val="28"/>
          <w:lang w:val="sq-AL"/>
        </w:rPr>
        <w:t>ë</w:t>
      </w:r>
      <w:r w:rsidR="00D40D3A" w:rsidRPr="00332029">
        <w:rPr>
          <w:rFonts w:ascii="Times New Roman" w:hAnsi="Times New Roman" w:cs="Times New Roman"/>
          <w:sz w:val="28"/>
          <w:szCs w:val="28"/>
          <w:lang w:val="sq-AL"/>
        </w:rPr>
        <w:t>z</w:t>
      </w:r>
      <w:r w:rsidR="00661ABA">
        <w:rPr>
          <w:rFonts w:ascii="Times New Roman" w:hAnsi="Times New Roman" w:cs="Times New Roman"/>
          <w:sz w:val="28"/>
          <w:szCs w:val="28"/>
          <w:lang w:val="sq-AL"/>
        </w:rPr>
        <w:t>im m</w:t>
      </w:r>
      <w:r w:rsidR="00D40D3A" w:rsidRPr="00332029">
        <w:rPr>
          <w:rFonts w:ascii="Times New Roman" w:hAnsi="Times New Roman" w:cs="Times New Roman"/>
          <w:sz w:val="28"/>
          <w:szCs w:val="28"/>
          <w:lang w:val="sq-AL"/>
        </w:rPr>
        <w:t>bi detajimin e m</w:t>
      </w:r>
      <w:r w:rsidR="00CB0A93" w:rsidRPr="00332029">
        <w:rPr>
          <w:rFonts w:ascii="Times New Roman" w:hAnsi="Times New Roman" w:cs="Times New Roman"/>
          <w:sz w:val="28"/>
          <w:szCs w:val="28"/>
          <w:lang w:val="sq-AL"/>
        </w:rPr>
        <w:t>ë</w:t>
      </w:r>
      <w:r w:rsidR="00D40D3A" w:rsidRPr="00332029">
        <w:rPr>
          <w:rFonts w:ascii="Times New Roman" w:hAnsi="Times New Roman" w:cs="Times New Roman"/>
          <w:sz w:val="28"/>
          <w:szCs w:val="28"/>
          <w:lang w:val="sq-AL"/>
        </w:rPr>
        <w:t>tejsh</w:t>
      </w:r>
      <w:r w:rsidR="00CB0A93" w:rsidRPr="00332029">
        <w:rPr>
          <w:rFonts w:ascii="Times New Roman" w:hAnsi="Times New Roman" w:cs="Times New Roman"/>
          <w:sz w:val="28"/>
          <w:szCs w:val="28"/>
          <w:lang w:val="sq-AL"/>
        </w:rPr>
        <w:t>ë</w:t>
      </w:r>
      <w:r w:rsidR="00D40D3A" w:rsidRPr="00332029">
        <w:rPr>
          <w:rFonts w:ascii="Times New Roman" w:hAnsi="Times New Roman" w:cs="Times New Roman"/>
          <w:sz w:val="28"/>
          <w:szCs w:val="28"/>
          <w:lang w:val="sq-AL"/>
        </w:rPr>
        <w:t>m t</w:t>
      </w:r>
      <w:r w:rsidR="00CB0A93" w:rsidRPr="00332029">
        <w:rPr>
          <w:rFonts w:ascii="Times New Roman" w:hAnsi="Times New Roman" w:cs="Times New Roman"/>
          <w:sz w:val="28"/>
          <w:szCs w:val="28"/>
          <w:lang w:val="sq-AL"/>
        </w:rPr>
        <w:t>ë</w:t>
      </w:r>
      <w:r w:rsidR="00D40D3A" w:rsidRPr="00332029">
        <w:rPr>
          <w:rFonts w:ascii="Times New Roman" w:hAnsi="Times New Roman" w:cs="Times New Roman"/>
          <w:sz w:val="28"/>
          <w:szCs w:val="28"/>
          <w:lang w:val="sq-AL"/>
        </w:rPr>
        <w:t xml:space="preserve"> planit t</w:t>
      </w:r>
      <w:r w:rsidR="00CB0A93" w:rsidRPr="00332029">
        <w:rPr>
          <w:rFonts w:ascii="Times New Roman" w:hAnsi="Times New Roman" w:cs="Times New Roman"/>
          <w:sz w:val="28"/>
          <w:szCs w:val="28"/>
          <w:lang w:val="sq-AL"/>
        </w:rPr>
        <w:t>ë</w:t>
      </w:r>
      <w:r w:rsidR="00D40D3A" w:rsidRPr="00332029">
        <w:rPr>
          <w:rFonts w:ascii="Times New Roman" w:hAnsi="Times New Roman" w:cs="Times New Roman"/>
          <w:sz w:val="28"/>
          <w:szCs w:val="28"/>
          <w:lang w:val="sq-AL"/>
        </w:rPr>
        <w:t xml:space="preserve"> prodhimit dhe marketingut.</w:t>
      </w:r>
    </w:p>
    <w:p w:rsidR="001065D7" w:rsidRPr="00332029" w:rsidRDefault="001065D7" w:rsidP="00332029">
      <w:pPr>
        <w:spacing w:after="0" w:line="240" w:lineRule="auto"/>
        <w:rPr>
          <w:rFonts w:ascii="Times New Roman" w:hAnsi="Times New Roman" w:cs="Times New Roman"/>
          <w:sz w:val="28"/>
          <w:szCs w:val="28"/>
          <w:lang w:val="sq-AL"/>
        </w:rPr>
      </w:pPr>
    </w:p>
    <w:p w:rsidR="009C5A10" w:rsidRPr="00332029" w:rsidRDefault="009C5A10"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9F044D" w:rsidRPr="00332029">
        <w:rPr>
          <w:rFonts w:ascii="Times New Roman" w:hAnsi="Times New Roman" w:cs="Times New Roman"/>
          <w:b/>
          <w:bCs/>
          <w:sz w:val="28"/>
          <w:szCs w:val="28"/>
          <w:lang w:val="sq-AL"/>
        </w:rPr>
        <w:t>22</w:t>
      </w:r>
    </w:p>
    <w:p w:rsidR="009C5A10" w:rsidRDefault="009C5A10"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Afatet dhe procedura për dorëzimin e planeve</w:t>
      </w:r>
    </w:p>
    <w:p w:rsidR="00D76F80" w:rsidRPr="00332029" w:rsidRDefault="00D76F80" w:rsidP="00332029">
      <w:pPr>
        <w:spacing w:after="0" w:line="240" w:lineRule="auto"/>
        <w:jc w:val="center"/>
        <w:rPr>
          <w:rFonts w:ascii="Times New Roman" w:hAnsi="Times New Roman" w:cs="Times New Roman"/>
          <w:sz w:val="28"/>
          <w:szCs w:val="28"/>
          <w:lang w:val="sq-AL"/>
        </w:rPr>
      </w:pPr>
    </w:p>
    <w:p w:rsidR="009C5A10" w:rsidRDefault="00D76F80" w:rsidP="00D76F80">
      <w:pPr>
        <w:numPr>
          <w:ilvl w:val="0"/>
          <w:numId w:val="10"/>
        </w:numPr>
        <w:tabs>
          <w:tab w:val="clear" w:pos="720"/>
        </w:tabs>
        <w:spacing w:after="0" w:line="240" w:lineRule="auto"/>
        <w:ind w:left="360"/>
        <w:jc w:val="both"/>
        <w:rPr>
          <w:rFonts w:ascii="Times New Roman" w:hAnsi="Times New Roman" w:cs="Times New Roman"/>
          <w:sz w:val="28"/>
          <w:szCs w:val="28"/>
          <w:lang w:val="sq-AL"/>
        </w:rPr>
      </w:pPr>
      <w:r>
        <w:rPr>
          <w:rFonts w:ascii="Times New Roman" w:hAnsi="Times New Roman" w:cs="Times New Roman"/>
          <w:sz w:val="28"/>
          <w:szCs w:val="28"/>
          <w:lang w:val="sq-AL"/>
        </w:rPr>
        <w:t>Ç</w:t>
      </w:r>
      <w:r w:rsidR="001E7875" w:rsidRPr="00332029">
        <w:rPr>
          <w:rFonts w:ascii="Times New Roman" w:hAnsi="Times New Roman" w:cs="Times New Roman"/>
          <w:sz w:val="28"/>
          <w:szCs w:val="28"/>
          <w:lang w:val="sq-AL"/>
        </w:rPr>
        <w:t>do organizat</w:t>
      </w:r>
      <w:r w:rsidR="00940DED" w:rsidRPr="00332029">
        <w:rPr>
          <w:rFonts w:ascii="Times New Roman" w:hAnsi="Times New Roman" w:cs="Times New Roman"/>
          <w:sz w:val="28"/>
          <w:szCs w:val="28"/>
          <w:lang w:val="sq-AL"/>
        </w:rPr>
        <w:t>ë</w:t>
      </w:r>
      <w:r w:rsidR="001E7875" w:rsidRPr="00332029">
        <w:rPr>
          <w:rFonts w:ascii="Times New Roman" w:hAnsi="Times New Roman" w:cs="Times New Roman"/>
          <w:sz w:val="28"/>
          <w:szCs w:val="28"/>
          <w:lang w:val="sq-AL"/>
        </w:rPr>
        <w:t xml:space="preserve"> </w:t>
      </w:r>
      <w:r w:rsidR="00F774F1">
        <w:rPr>
          <w:rFonts w:ascii="Times New Roman" w:hAnsi="Times New Roman" w:cs="Times New Roman"/>
          <w:sz w:val="28"/>
          <w:szCs w:val="28"/>
          <w:lang w:val="sq-AL"/>
        </w:rPr>
        <w:t xml:space="preserve">e </w:t>
      </w:r>
      <w:r w:rsidR="001E7875"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001E7875" w:rsidRPr="00332029">
        <w:rPr>
          <w:rFonts w:ascii="Times New Roman" w:hAnsi="Times New Roman" w:cs="Times New Roman"/>
          <w:sz w:val="28"/>
          <w:szCs w:val="28"/>
          <w:lang w:val="sq-AL"/>
        </w:rPr>
        <w:t>e</w:t>
      </w:r>
      <w:r w:rsidR="00FB1318" w:rsidRPr="00332029">
        <w:rPr>
          <w:rFonts w:ascii="Times New Roman" w:hAnsi="Times New Roman" w:cs="Times New Roman"/>
          <w:sz w:val="28"/>
          <w:szCs w:val="28"/>
          <w:lang w:val="sq-AL"/>
        </w:rPr>
        <w:t>,</w:t>
      </w:r>
      <w:r w:rsidR="001E7875" w:rsidRPr="00332029">
        <w:rPr>
          <w:rFonts w:ascii="Times New Roman" w:hAnsi="Times New Roman" w:cs="Times New Roman"/>
          <w:sz w:val="28"/>
          <w:szCs w:val="28"/>
          <w:lang w:val="sq-AL"/>
        </w:rPr>
        <w:t xml:space="preserve"> </w:t>
      </w:r>
      <w:r w:rsidR="00FB1318" w:rsidRPr="00332029">
        <w:rPr>
          <w:rFonts w:ascii="Times New Roman" w:hAnsi="Times New Roman" w:cs="Times New Roman"/>
          <w:sz w:val="28"/>
          <w:szCs w:val="28"/>
          <w:lang w:val="sq-AL"/>
        </w:rPr>
        <w:t xml:space="preserve">brenda tetë javëve nga njohja e saj nga ministri, </w:t>
      </w:r>
      <w:r w:rsidR="009C5A10" w:rsidRPr="00332029">
        <w:rPr>
          <w:rFonts w:ascii="Times New Roman" w:hAnsi="Times New Roman" w:cs="Times New Roman"/>
          <w:sz w:val="28"/>
          <w:szCs w:val="28"/>
          <w:lang w:val="sq-AL"/>
        </w:rPr>
        <w:t>dorëzo</w:t>
      </w:r>
      <w:r w:rsidR="00FB1318" w:rsidRPr="00332029">
        <w:rPr>
          <w:rFonts w:ascii="Times New Roman" w:hAnsi="Times New Roman" w:cs="Times New Roman"/>
          <w:sz w:val="28"/>
          <w:szCs w:val="28"/>
          <w:lang w:val="sq-AL"/>
        </w:rPr>
        <w:t>n</w:t>
      </w:r>
      <w:r w:rsidR="009C5A10" w:rsidRPr="00332029">
        <w:rPr>
          <w:rFonts w:ascii="Times New Roman" w:hAnsi="Times New Roman" w:cs="Times New Roman"/>
          <w:sz w:val="28"/>
          <w:szCs w:val="28"/>
          <w:lang w:val="sq-AL"/>
        </w:rPr>
        <w:t xml:space="preserve"> </w:t>
      </w:r>
      <w:r w:rsidR="00FB1318" w:rsidRPr="00332029">
        <w:rPr>
          <w:rFonts w:ascii="Times New Roman" w:hAnsi="Times New Roman" w:cs="Times New Roman"/>
          <w:sz w:val="28"/>
          <w:szCs w:val="28"/>
          <w:lang w:val="sq-AL"/>
        </w:rPr>
        <w:t xml:space="preserve"> planin e prodhimit e </w:t>
      </w:r>
      <w:r>
        <w:rPr>
          <w:rFonts w:ascii="Times New Roman" w:hAnsi="Times New Roman" w:cs="Times New Roman"/>
          <w:sz w:val="28"/>
          <w:szCs w:val="28"/>
          <w:lang w:val="sq-AL"/>
        </w:rPr>
        <w:t>t</w:t>
      </w:r>
      <w:r w:rsidR="009E0A59">
        <w:rPr>
          <w:rFonts w:ascii="Times New Roman" w:hAnsi="Times New Roman" w:cs="Times New Roman"/>
          <w:sz w:val="28"/>
          <w:szCs w:val="28"/>
          <w:lang w:val="sq-AL"/>
        </w:rPr>
        <w:t>ë</w:t>
      </w:r>
      <w:r>
        <w:rPr>
          <w:rFonts w:ascii="Times New Roman" w:hAnsi="Times New Roman" w:cs="Times New Roman"/>
          <w:sz w:val="28"/>
          <w:szCs w:val="28"/>
          <w:lang w:val="sq-AL"/>
        </w:rPr>
        <w:t xml:space="preserve"> </w:t>
      </w:r>
      <w:r w:rsidR="00846108" w:rsidRPr="00332029">
        <w:rPr>
          <w:rFonts w:ascii="Times New Roman" w:hAnsi="Times New Roman" w:cs="Times New Roman"/>
          <w:sz w:val="28"/>
          <w:szCs w:val="28"/>
          <w:lang w:val="sq-AL"/>
        </w:rPr>
        <w:t>marketingut</w:t>
      </w:r>
      <w:r w:rsidR="009C5A10" w:rsidRPr="00332029">
        <w:rPr>
          <w:rFonts w:ascii="Times New Roman" w:hAnsi="Times New Roman" w:cs="Times New Roman"/>
          <w:sz w:val="28"/>
          <w:szCs w:val="28"/>
          <w:lang w:val="sq-AL"/>
        </w:rPr>
        <w:t xml:space="preserve"> pranë ministrisë</w:t>
      </w:r>
      <w:r>
        <w:rPr>
          <w:rFonts w:ascii="Times New Roman" w:hAnsi="Times New Roman" w:cs="Times New Roman"/>
          <w:sz w:val="28"/>
          <w:szCs w:val="28"/>
          <w:lang w:val="sq-AL"/>
        </w:rPr>
        <w:t xml:space="preserve"> dhe</w:t>
      </w:r>
      <w:r w:rsidR="009C5A10" w:rsidRPr="00332029">
        <w:rPr>
          <w:rFonts w:ascii="Times New Roman" w:hAnsi="Times New Roman" w:cs="Times New Roman"/>
          <w:sz w:val="28"/>
          <w:szCs w:val="28"/>
          <w:lang w:val="sq-AL"/>
        </w:rPr>
        <w:t xml:space="preserve"> planet pasuese duhet të paraqiten të paktën tetë javë para përfundimit të vlefshmërisë së planeve ekzistuese.</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9C5A10" w:rsidRDefault="009C5A10" w:rsidP="00D76F80">
      <w:pPr>
        <w:numPr>
          <w:ilvl w:val="0"/>
          <w:numId w:val="10"/>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Ministri</w:t>
      </w:r>
      <w:r w:rsidR="004B6749" w:rsidRPr="00332029">
        <w:rPr>
          <w:rFonts w:ascii="Times New Roman" w:hAnsi="Times New Roman" w:cs="Times New Roman"/>
          <w:sz w:val="28"/>
          <w:szCs w:val="28"/>
          <w:lang w:val="sq-AL"/>
        </w:rPr>
        <w:t>a</w:t>
      </w:r>
      <w:r w:rsidRPr="00332029">
        <w:rPr>
          <w:rFonts w:ascii="Times New Roman" w:hAnsi="Times New Roman" w:cs="Times New Roman"/>
          <w:sz w:val="28"/>
          <w:szCs w:val="28"/>
          <w:lang w:val="sq-AL"/>
        </w:rPr>
        <w:t xml:space="preserve"> vlerëson planin e paraqitur nga organizata </w:t>
      </w:r>
      <w:r w:rsidR="00F774F1">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F774F1">
        <w:rPr>
          <w:rFonts w:ascii="Times New Roman" w:hAnsi="Times New Roman" w:cs="Times New Roman"/>
          <w:sz w:val="28"/>
          <w:szCs w:val="28"/>
          <w:lang w:val="sq-AL"/>
        </w:rPr>
        <w:t>v</w:t>
      </w:r>
      <w:r w:rsidRPr="00332029">
        <w:rPr>
          <w:rFonts w:ascii="Times New Roman" w:hAnsi="Times New Roman" w:cs="Times New Roman"/>
          <w:sz w:val="28"/>
          <w:szCs w:val="28"/>
          <w:lang w:val="sq-AL"/>
        </w:rPr>
        <w:t xml:space="preserve">e dhe </w:t>
      </w:r>
      <w:r w:rsidR="0015648F" w:rsidRPr="00332029">
        <w:rPr>
          <w:rFonts w:ascii="Times New Roman" w:hAnsi="Times New Roman" w:cs="Times New Roman"/>
          <w:sz w:val="28"/>
          <w:szCs w:val="28"/>
          <w:lang w:val="sq-AL"/>
        </w:rPr>
        <w:t>miraton</w:t>
      </w:r>
      <w:r w:rsidRPr="00332029">
        <w:rPr>
          <w:rFonts w:ascii="Times New Roman" w:hAnsi="Times New Roman" w:cs="Times New Roman"/>
          <w:sz w:val="28"/>
          <w:szCs w:val="28"/>
          <w:lang w:val="sq-AL"/>
        </w:rPr>
        <w:t xml:space="preserve"> planin brenda gjashtë javëve nga data e dorëzimit të tij, duke njoftuar organizatën </w:t>
      </w:r>
      <w:r w:rsidR="003D5DC7">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3D5DC7">
        <w:rPr>
          <w:rFonts w:ascii="Times New Roman" w:hAnsi="Times New Roman" w:cs="Times New Roman"/>
          <w:sz w:val="28"/>
          <w:szCs w:val="28"/>
          <w:lang w:val="sq-AL"/>
        </w:rPr>
        <w:t>v</w:t>
      </w:r>
      <w:r w:rsidRPr="00332029">
        <w:rPr>
          <w:rFonts w:ascii="Times New Roman" w:hAnsi="Times New Roman" w:cs="Times New Roman"/>
          <w:sz w:val="28"/>
          <w:szCs w:val="28"/>
          <w:lang w:val="sq-AL"/>
        </w:rPr>
        <w:t>e.</w:t>
      </w:r>
      <w:r w:rsidR="00C7594F" w:rsidRPr="00332029">
        <w:rPr>
          <w:rFonts w:ascii="Times New Roman" w:hAnsi="Times New Roman" w:cs="Times New Roman"/>
          <w:sz w:val="28"/>
          <w:szCs w:val="28"/>
          <w:lang w:val="sq-AL"/>
        </w:rPr>
        <w:t xml:space="preserve"> </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9C5A10" w:rsidRDefault="009C5A10" w:rsidP="00D76F80">
      <w:pPr>
        <w:numPr>
          <w:ilvl w:val="0"/>
          <w:numId w:val="10"/>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Në rast se ministri</w:t>
      </w:r>
      <w:r w:rsidR="009F044D" w:rsidRPr="00332029">
        <w:rPr>
          <w:rFonts w:ascii="Times New Roman" w:hAnsi="Times New Roman" w:cs="Times New Roman"/>
          <w:sz w:val="28"/>
          <w:szCs w:val="28"/>
          <w:lang w:val="sq-AL"/>
        </w:rPr>
        <w:t>a</w:t>
      </w:r>
      <w:r w:rsidRPr="00332029">
        <w:rPr>
          <w:rFonts w:ascii="Times New Roman" w:hAnsi="Times New Roman" w:cs="Times New Roman"/>
          <w:sz w:val="28"/>
          <w:szCs w:val="28"/>
          <w:lang w:val="sq-AL"/>
        </w:rPr>
        <w:t xml:space="preserve"> vlerëson se objektivat e përcaktuar në nen</w:t>
      </w:r>
      <w:r w:rsidR="009F044D" w:rsidRPr="00332029">
        <w:rPr>
          <w:rFonts w:ascii="Times New Roman" w:hAnsi="Times New Roman" w:cs="Times New Roman"/>
          <w:sz w:val="28"/>
          <w:szCs w:val="28"/>
          <w:lang w:val="sq-AL"/>
        </w:rPr>
        <w:t>in 2</w:t>
      </w:r>
      <w:r w:rsidR="00077121">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t</w:t>
      </w:r>
      <w:r w:rsidR="00F774F1">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k</w:t>
      </w:r>
      <w:r w:rsidR="004F442F" w:rsidRPr="0033202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tij vendimi</w:t>
      </w:r>
      <w:r w:rsidR="00077121">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dhe n</w:t>
      </w:r>
      <w:r w:rsidR="004F442F" w:rsidRPr="0033202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nenin 61/1</w:t>
      </w:r>
      <w:r w:rsidR="00077121">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t</w:t>
      </w:r>
      <w:r w:rsidR="004F442F" w:rsidRPr="0033202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ligjit nr.64/2012</w:t>
      </w:r>
      <w:r w:rsidR="00077121">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“P</w:t>
      </w:r>
      <w:r w:rsidR="009E0A5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r peshkimin”</w:t>
      </w:r>
      <w:r w:rsidR="00077121">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t</w:t>
      </w:r>
      <w:r w:rsidR="004F442F" w:rsidRPr="00332029">
        <w:rPr>
          <w:rFonts w:ascii="Times New Roman" w:hAnsi="Times New Roman" w:cs="Times New Roman"/>
          <w:sz w:val="28"/>
          <w:szCs w:val="28"/>
          <w:lang w:val="sq-AL"/>
        </w:rPr>
        <w:t>ë</w:t>
      </w:r>
      <w:r w:rsidR="009F044D" w:rsidRPr="00332029">
        <w:rPr>
          <w:rFonts w:ascii="Times New Roman" w:hAnsi="Times New Roman" w:cs="Times New Roman"/>
          <w:sz w:val="28"/>
          <w:szCs w:val="28"/>
          <w:lang w:val="sq-AL"/>
        </w:rPr>
        <w:t xml:space="preserve"> ndryshuar</w:t>
      </w:r>
      <w:r w:rsidR="004F442F" w:rsidRPr="00332029">
        <w:rPr>
          <w:rFonts w:ascii="Times New Roman" w:hAnsi="Times New Roman" w:cs="Times New Roman"/>
          <w:sz w:val="28"/>
          <w:szCs w:val="28"/>
          <w:lang w:val="sq-AL"/>
        </w:rPr>
        <w:t>,</w:t>
      </w:r>
      <w:r w:rsidR="009F044D"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nuk </w:t>
      </w:r>
      <w:r w:rsidR="0015648F" w:rsidRPr="00332029">
        <w:rPr>
          <w:rFonts w:ascii="Times New Roman" w:hAnsi="Times New Roman" w:cs="Times New Roman"/>
          <w:sz w:val="28"/>
          <w:szCs w:val="28"/>
          <w:lang w:val="sq-AL"/>
        </w:rPr>
        <w:t>p</w:t>
      </w:r>
      <w:r w:rsidR="00940DED" w:rsidRPr="00332029">
        <w:rPr>
          <w:rFonts w:ascii="Times New Roman" w:hAnsi="Times New Roman" w:cs="Times New Roman"/>
          <w:sz w:val="28"/>
          <w:szCs w:val="28"/>
          <w:lang w:val="sq-AL"/>
        </w:rPr>
        <w:t>ë</w:t>
      </w:r>
      <w:r w:rsidR="0015648F" w:rsidRPr="00332029">
        <w:rPr>
          <w:rFonts w:ascii="Times New Roman" w:hAnsi="Times New Roman" w:cs="Times New Roman"/>
          <w:sz w:val="28"/>
          <w:szCs w:val="28"/>
          <w:lang w:val="sq-AL"/>
        </w:rPr>
        <w:t xml:space="preserve">rmbushen </w:t>
      </w:r>
      <w:r w:rsidRPr="00332029">
        <w:rPr>
          <w:rFonts w:ascii="Times New Roman" w:hAnsi="Times New Roman" w:cs="Times New Roman"/>
          <w:sz w:val="28"/>
          <w:szCs w:val="28"/>
          <w:lang w:val="sq-AL"/>
        </w:rPr>
        <w:t xml:space="preserve">nga plani i paraqitur, njofton organizatën </w:t>
      </w:r>
      <w:r w:rsidR="003D5DC7">
        <w:rPr>
          <w:rFonts w:ascii="Times New Roman" w:hAnsi="Times New Roman" w:cs="Times New Roman"/>
          <w:sz w:val="28"/>
          <w:szCs w:val="28"/>
          <w:lang w:val="sq-AL"/>
        </w:rPr>
        <w:t xml:space="preserve">e </w:t>
      </w:r>
      <w:r w:rsidRPr="00332029">
        <w:rPr>
          <w:rFonts w:ascii="Times New Roman" w:hAnsi="Times New Roman" w:cs="Times New Roman"/>
          <w:sz w:val="28"/>
          <w:szCs w:val="28"/>
          <w:lang w:val="sq-AL"/>
        </w:rPr>
        <w:t>prodhues</w:t>
      </w:r>
      <w:r w:rsidR="003D5DC7">
        <w:rPr>
          <w:rFonts w:ascii="Times New Roman" w:hAnsi="Times New Roman" w:cs="Times New Roman"/>
          <w:sz w:val="28"/>
          <w:szCs w:val="28"/>
          <w:lang w:val="sq-AL"/>
        </w:rPr>
        <w:t>v</w:t>
      </w:r>
      <w:r w:rsidR="004B6749" w:rsidRPr="00332029">
        <w:rPr>
          <w:rFonts w:ascii="Times New Roman" w:hAnsi="Times New Roman" w:cs="Times New Roman"/>
          <w:sz w:val="28"/>
          <w:szCs w:val="28"/>
          <w:lang w:val="sq-AL"/>
        </w:rPr>
        <w:t>e</w:t>
      </w:r>
      <w:r w:rsidRPr="00332029">
        <w:rPr>
          <w:rFonts w:ascii="Times New Roman" w:hAnsi="Times New Roman" w:cs="Times New Roman"/>
          <w:sz w:val="28"/>
          <w:szCs w:val="28"/>
          <w:lang w:val="sq-AL"/>
        </w:rPr>
        <w:t xml:space="preserve"> brenda</w:t>
      </w:r>
      <w:r w:rsidR="0015648F" w:rsidRPr="00332029">
        <w:rPr>
          <w:rFonts w:ascii="Times New Roman" w:hAnsi="Times New Roman" w:cs="Times New Roman"/>
          <w:sz w:val="28"/>
          <w:szCs w:val="28"/>
          <w:lang w:val="sq-AL"/>
        </w:rPr>
        <w:t xml:space="preserve"> 6 (gjasht</w:t>
      </w:r>
      <w:r w:rsidR="00940DED" w:rsidRPr="00332029">
        <w:rPr>
          <w:rFonts w:ascii="Times New Roman" w:hAnsi="Times New Roman" w:cs="Times New Roman"/>
          <w:sz w:val="28"/>
          <w:szCs w:val="28"/>
          <w:lang w:val="sq-AL"/>
        </w:rPr>
        <w:t>ë</w:t>
      </w:r>
      <w:r w:rsidR="0015648F" w:rsidRPr="00332029">
        <w:rPr>
          <w:rFonts w:ascii="Times New Roman" w:hAnsi="Times New Roman" w:cs="Times New Roman"/>
          <w:sz w:val="28"/>
          <w:szCs w:val="28"/>
          <w:lang w:val="sq-AL"/>
        </w:rPr>
        <w:t>) jav</w:t>
      </w:r>
      <w:r w:rsidR="00940DED" w:rsidRPr="00332029">
        <w:rPr>
          <w:rFonts w:ascii="Times New Roman" w:hAnsi="Times New Roman" w:cs="Times New Roman"/>
          <w:sz w:val="28"/>
          <w:szCs w:val="28"/>
          <w:lang w:val="sq-AL"/>
        </w:rPr>
        <w:t>ë</w:t>
      </w:r>
      <w:r w:rsidR="0015648F" w:rsidRPr="00332029">
        <w:rPr>
          <w:rFonts w:ascii="Times New Roman" w:hAnsi="Times New Roman" w:cs="Times New Roman"/>
          <w:sz w:val="28"/>
          <w:szCs w:val="28"/>
          <w:lang w:val="sq-AL"/>
        </w:rPr>
        <w:t>ve</w:t>
      </w:r>
      <w:r w:rsidRPr="00F774F1">
        <w:rPr>
          <w:rFonts w:ascii="Times New Roman" w:hAnsi="Times New Roman" w:cs="Times New Roman"/>
          <w:sz w:val="28"/>
          <w:szCs w:val="28"/>
          <w:lang w:val="sq-AL"/>
        </w:rPr>
        <w:t>. Organizata</w:t>
      </w:r>
      <w:r w:rsidR="00D90CF3" w:rsidRPr="00F774F1">
        <w:rPr>
          <w:rFonts w:ascii="Times New Roman" w:hAnsi="Times New Roman" w:cs="Times New Roman"/>
          <w:sz w:val="28"/>
          <w:szCs w:val="28"/>
          <w:lang w:val="sq-AL"/>
        </w:rPr>
        <w:t xml:space="preserve"> e prodhuesve</w:t>
      </w:r>
      <w:r w:rsidRPr="00F774F1">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dorëzon </w:t>
      </w:r>
      <w:r w:rsidR="00D90CF3" w:rsidRPr="00332029">
        <w:rPr>
          <w:rFonts w:ascii="Times New Roman" w:hAnsi="Times New Roman" w:cs="Times New Roman"/>
          <w:sz w:val="28"/>
          <w:szCs w:val="28"/>
          <w:lang w:val="sq-AL"/>
        </w:rPr>
        <w:t>planin e</w:t>
      </w:r>
      <w:r w:rsidRPr="00332029">
        <w:rPr>
          <w:rFonts w:ascii="Times New Roman" w:hAnsi="Times New Roman" w:cs="Times New Roman"/>
          <w:sz w:val="28"/>
          <w:szCs w:val="28"/>
          <w:lang w:val="sq-AL"/>
        </w:rPr>
        <w:t xml:space="preserve">  ndryshuar brenda dy javëve.</w:t>
      </w:r>
    </w:p>
    <w:p w:rsidR="00D76F80" w:rsidRPr="00332029" w:rsidRDefault="00D76F80" w:rsidP="00D76F80">
      <w:pPr>
        <w:spacing w:after="0" w:line="240" w:lineRule="auto"/>
        <w:ind w:left="360" w:hanging="360"/>
        <w:jc w:val="both"/>
        <w:rPr>
          <w:rFonts w:ascii="Times New Roman" w:hAnsi="Times New Roman" w:cs="Times New Roman"/>
          <w:sz w:val="28"/>
          <w:szCs w:val="28"/>
          <w:lang w:val="sq-AL"/>
        </w:rPr>
      </w:pPr>
    </w:p>
    <w:p w:rsidR="009C5A10" w:rsidRPr="00332029" w:rsidRDefault="009C5A10" w:rsidP="00D76F80">
      <w:pPr>
        <w:numPr>
          <w:ilvl w:val="0"/>
          <w:numId w:val="10"/>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Afati për miratimin e planit të ndryshuar është katër javë nga data e dorëzimit të tij.</w:t>
      </w:r>
    </w:p>
    <w:p w:rsidR="004F442F" w:rsidRPr="00332029" w:rsidRDefault="004F442F" w:rsidP="00332029">
      <w:pPr>
        <w:spacing w:after="0" w:line="240" w:lineRule="auto"/>
        <w:jc w:val="both"/>
        <w:rPr>
          <w:rFonts w:ascii="Times New Roman" w:hAnsi="Times New Roman" w:cs="Times New Roman"/>
          <w:sz w:val="28"/>
          <w:szCs w:val="28"/>
          <w:lang w:val="sq-AL"/>
        </w:rPr>
      </w:pPr>
    </w:p>
    <w:p w:rsidR="009C5A10" w:rsidRPr="00332029" w:rsidRDefault="009C5A10"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 xml:space="preserve">Neni </w:t>
      </w:r>
      <w:r w:rsidR="004E15B1" w:rsidRPr="00332029">
        <w:rPr>
          <w:rFonts w:ascii="Times New Roman" w:hAnsi="Times New Roman" w:cs="Times New Roman"/>
          <w:b/>
          <w:bCs/>
          <w:sz w:val="28"/>
          <w:szCs w:val="28"/>
          <w:lang w:val="sq-AL"/>
        </w:rPr>
        <w:t>23</w:t>
      </w:r>
    </w:p>
    <w:p w:rsidR="009C5A10" w:rsidRDefault="009C5A10" w:rsidP="00332029">
      <w:pPr>
        <w:spacing w:after="0" w:line="240" w:lineRule="auto"/>
        <w:jc w:val="center"/>
        <w:rPr>
          <w:rFonts w:ascii="Times New Roman" w:hAnsi="Times New Roman" w:cs="Times New Roman"/>
          <w:b/>
          <w:bCs/>
          <w:sz w:val="28"/>
          <w:szCs w:val="28"/>
          <w:lang w:val="sq-AL"/>
        </w:rPr>
      </w:pPr>
      <w:r w:rsidRPr="00332029">
        <w:rPr>
          <w:rFonts w:ascii="Times New Roman" w:hAnsi="Times New Roman" w:cs="Times New Roman"/>
          <w:b/>
          <w:bCs/>
          <w:sz w:val="28"/>
          <w:szCs w:val="28"/>
          <w:lang w:val="sq-AL"/>
        </w:rPr>
        <w:t>Rishikimi i planeve</w:t>
      </w:r>
    </w:p>
    <w:p w:rsidR="00077121" w:rsidRPr="00332029" w:rsidRDefault="00077121" w:rsidP="00332029">
      <w:pPr>
        <w:spacing w:after="0" w:line="240" w:lineRule="auto"/>
        <w:jc w:val="center"/>
        <w:rPr>
          <w:rFonts w:ascii="Times New Roman" w:hAnsi="Times New Roman" w:cs="Times New Roman"/>
          <w:sz w:val="28"/>
          <w:szCs w:val="28"/>
          <w:lang w:val="sq-AL"/>
        </w:rPr>
      </w:pPr>
    </w:p>
    <w:p w:rsidR="009C5A10" w:rsidRDefault="009C5A10" w:rsidP="00077121">
      <w:pPr>
        <w:numPr>
          <w:ilvl w:val="0"/>
          <w:numId w:val="11"/>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Nëse ministri</w:t>
      </w:r>
      <w:r w:rsidR="00C7594F" w:rsidRPr="00332029">
        <w:rPr>
          <w:rFonts w:ascii="Times New Roman" w:hAnsi="Times New Roman" w:cs="Times New Roman"/>
          <w:sz w:val="28"/>
          <w:szCs w:val="28"/>
          <w:lang w:val="sq-AL"/>
        </w:rPr>
        <w:t>a</w:t>
      </w:r>
      <w:r w:rsidRPr="00332029">
        <w:rPr>
          <w:rFonts w:ascii="Times New Roman" w:hAnsi="Times New Roman" w:cs="Times New Roman"/>
          <w:sz w:val="28"/>
          <w:szCs w:val="28"/>
          <w:lang w:val="sq-AL"/>
        </w:rPr>
        <w:t xml:space="preserve"> vlerëson se një plan i </w:t>
      </w:r>
      <w:r w:rsidR="001F73E8" w:rsidRPr="00332029">
        <w:rPr>
          <w:rFonts w:ascii="Times New Roman" w:hAnsi="Times New Roman" w:cs="Times New Roman"/>
          <w:sz w:val="28"/>
          <w:szCs w:val="28"/>
          <w:lang w:val="sq-AL"/>
        </w:rPr>
        <w:t>ndryshuar</w:t>
      </w:r>
      <w:r w:rsidRPr="00332029">
        <w:rPr>
          <w:rFonts w:ascii="Times New Roman" w:hAnsi="Times New Roman" w:cs="Times New Roman"/>
          <w:sz w:val="28"/>
          <w:szCs w:val="28"/>
          <w:lang w:val="sq-AL"/>
        </w:rPr>
        <w:t xml:space="preserve">, i paraqitur në përputhje me </w:t>
      </w:r>
      <w:r w:rsidR="00077121">
        <w:rPr>
          <w:rFonts w:ascii="Times New Roman" w:hAnsi="Times New Roman" w:cs="Times New Roman"/>
          <w:sz w:val="28"/>
          <w:szCs w:val="28"/>
          <w:lang w:val="sq-AL"/>
        </w:rPr>
        <w:t>pik</w:t>
      </w:r>
      <w:r w:rsidR="009E0A59">
        <w:rPr>
          <w:rFonts w:ascii="Times New Roman" w:hAnsi="Times New Roman" w:cs="Times New Roman"/>
          <w:sz w:val="28"/>
          <w:szCs w:val="28"/>
          <w:lang w:val="sq-AL"/>
        </w:rPr>
        <w:t>ë</w:t>
      </w:r>
      <w:r w:rsidR="00077121">
        <w:rPr>
          <w:rFonts w:ascii="Times New Roman" w:hAnsi="Times New Roman" w:cs="Times New Roman"/>
          <w:sz w:val="28"/>
          <w:szCs w:val="28"/>
          <w:lang w:val="sq-AL"/>
        </w:rPr>
        <w:t>n 4, t</w:t>
      </w:r>
      <w:r w:rsidR="009E0A59">
        <w:rPr>
          <w:rFonts w:ascii="Times New Roman" w:hAnsi="Times New Roman" w:cs="Times New Roman"/>
          <w:sz w:val="28"/>
          <w:szCs w:val="28"/>
          <w:lang w:val="sq-AL"/>
        </w:rPr>
        <w:t>ë</w:t>
      </w:r>
      <w:r w:rsidR="00077121">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neni</w:t>
      </w:r>
      <w:r w:rsidR="00077121">
        <w:rPr>
          <w:rFonts w:ascii="Times New Roman" w:hAnsi="Times New Roman" w:cs="Times New Roman"/>
          <w:sz w:val="28"/>
          <w:szCs w:val="28"/>
          <w:lang w:val="sq-AL"/>
        </w:rPr>
        <w:t>t</w:t>
      </w:r>
      <w:r w:rsidRPr="00332029">
        <w:rPr>
          <w:rFonts w:ascii="Times New Roman" w:hAnsi="Times New Roman" w:cs="Times New Roman"/>
          <w:sz w:val="28"/>
          <w:szCs w:val="28"/>
          <w:lang w:val="sq-AL"/>
        </w:rPr>
        <w:t xml:space="preserve"> </w:t>
      </w:r>
      <w:r w:rsidR="004E15B1" w:rsidRPr="00332029">
        <w:rPr>
          <w:rFonts w:ascii="Times New Roman" w:hAnsi="Times New Roman" w:cs="Times New Roman"/>
          <w:sz w:val="28"/>
          <w:szCs w:val="28"/>
          <w:lang w:val="sq-AL"/>
        </w:rPr>
        <w:t>2</w:t>
      </w:r>
      <w:r w:rsidR="00C07ECA" w:rsidRPr="00332029">
        <w:rPr>
          <w:rFonts w:ascii="Times New Roman" w:hAnsi="Times New Roman" w:cs="Times New Roman"/>
          <w:sz w:val="28"/>
          <w:szCs w:val="28"/>
          <w:lang w:val="sq-AL"/>
        </w:rPr>
        <w:t>8</w:t>
      </w:r>
      <w:r w:rsidR="00077121">
        <w:rPr>
          <w:rFonts w:ascii="Times New Roman" w:hAnsi="Times New Roman" w:cs="Times New Roman"/>
          <w:sz w:val="28"/>
          <w:szCs w:val="28"/>
          <w:lang w:val="sq-AL"/>
        </w:rPr>
        <w:t>,</w:t>
      </w:r>
      <w:r w:rsidR="004E15B1" w:rsidRPr="00332029">
        <w:rPr>
          <w:rFonts w:ascii="Times New Roman" w:hAnsi="Times New Roman" w:cs="Times New Roman"/>
          <w:sz w:val="28"/>
          <w:szCs w:val="28"/>
          <w:lang w:val="sq-AL"/>
        </w:rPr>
        <w:t xml:space="preserve"> </w:t>
      </w:r>
      <w:r w:rsidRPr="00332029">
        <w:rPr>
          <w:rFonts w:ascii="Times New Roman" w:hAnsi="Times New Roman" w:cs="Times New Roman"/>
          <w:sz w:val="28"/>
          <w:szCs w:val="28"/>
          <w:lang w:val="sq-AL"/>
        </w:rPr>
        <w:t xml:space="preserve">të këtij vendimi, synon të arrijë objektivat e përcaktuar </w:t>
      </w:r>
      <w:r w:rsidR="004E15B1" w:rsidRPr="00332029">
        <w:rPr>
          <w:rFonts w:ascii="Times New Roman" w:hAnsi="Times New Roman" w:cs="Times New Roman"/>
          <w:sz w:val="28"/>
          <w:szCs w:val="28"/>
          <w:lang w:val="sq-AL"/>
        </w:rPr>
        <w:t>në nenin 2</w:t>
      </w:r>
      <w:r w:rsidR="00077121">
        <w:rPr>
          <w:rFonts w:ascii="Times New Roman" w:hAnsi="Times New Roman" w:cs="Times New Roman"/>
          <w:sz w:val="28"/>
          <w:szCs w:val="28"/>
          <w:lang w:val="sq-AL"/>
        </w:rPr>
        <w:t>,</w:t>
      </w:r>
      <w:r w:rsidR="004E15B1" w:rsidRPr="00332029">
        <w:rPr>
          <w:rFonts w:ascii="Times New Roman" w:hAnsi="Times New Roman" w:cs="Times New Roman"/>
          <w:sz w:val="28"/>
          <w:szCs w:val="28"/>
          <w:lang w:val="sq-AL"/>
        </w:rPr>
        <w:t xml:space="preserve"> t</w:t>
      </w:r>
      <w:r w:rsidR="009E0A5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 xml:space="preserve"> k</w:t>
      </w:r>
      <w:r w:rsidR="009E0A5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tij vendimi</w:t>
      </w:r>
      <w:r w:rsidR="00077121">
        <w:rPr>
          <w:rFonts w:ascii="Times New Roman" w:hAnsi="Times New Roman" w:cs="Times New Roman"/>
          <w:sz w:val="28"/>
          <w:szCs w:val="28"/>
          <w:lang w:val="sq-AL"/>
        </w:rPr>
        <w:t>,</w:t>
      </w:r>
      <w:r w:rsidR="004E15B1" w:rsidRPr="00332029">
        <w:rPr>
          <w:rFonts w:ascii="Times New Roman" w:hAnsi="Times New Roman" w:cs="Times New Roman"/>
          <w:sz w:val="28"/>
          <w:szCs w:val="28"/>
          <w:lang w:val="sq-AL"/>
        </w:rPr>
        <w:t xml:space="preserve"> dhe n</w:t>
      </w:r>
      <w:r w:rsidR="009E0A5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 xml:space="preserve"> nenin 61/1</w:t>
      </w:r>
      <w:r w:rsidR="00077121">
        <w:rPr>
          <w:rFonts w:ascii="Times New Roman" w:hAnsi="Times New Roman" w:cs="Times New Roman"/>
          <w:sz w:val="28"/>
          <w:szCs w:val="28"/>
          <w:lang w:val="sq-AL"/>
        </w:rPr>
        <w:t>,</w:t>
      </w:r>
      <w:r w:rsidR="004E15B1" w:rsidRPr="00332029">
        <w:rPr>
          <w:rFonts w:ascii="Times New Roman" w:hAnsi="Times New Roman" w:cs="Times New Roman"/>
          <w:sz w:val="28"/>
          <w:szCs w:val="28"/>
          <w:lang w:val="sq-AL"/>
        </w:rPr>
        <w:t xml:space="preserve"> t</w:t>
      </w:r>
      <w:r w:rsidR="009E0A5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 xml:space="preserve"> ligjit nr.64/2012</w:t>
      </w:r>
      <w:r w:rsidR="00077121">
        <w:rPr>
          <w:rFonts w:ascii="Times New Roman" w:hAnsi="Times New Roman" w:cs="Times New Roman"/>
          <w:sz w:val="28"/>
          <w:szCs w:val="28"/>
          <w:lang w:val="sq-AL"/>
        </w:rPr>
        <w:t>,</w:t>
      </w:r>
      <w:r w:rsidR="004E15B1" w:rsidRPr="00332029">
        <w:rPr>
          <w:rFonts w:ascii="Times New Roman" w:hAnsi="Times New Roman" w:cs="Times New Roman"/>
          <w:sz w:val="28"/>
          <w:szCs w:val="28"/>
          <w:lang w:val="sq-AL"/>
        </w:rPr>
        <w:t xml:space="preserve"> “P</w:t>
      </w:r>
      <w:r w:rsidR="009E0A5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r peshkimin”</w:t>
      </w:r>
      <w:r w:rsidR="00077121">
        <w:rPr>
          <w:rFonts w:ascii="Times New Roman" w:hAnsi="Times New Roman" w:cs="Times New Roman"/>
          <w:sz w:val="28"/>
          <w:szCs w:val="28"/>
          <w:lang w:val="sq-AL"/>
        </w:rPr>
        <w:t>,</w:t>
      </w:r>
      <w:r w:rsidR="004E15B1" w:rsidRPr="00332029">
        <w:rPr>
          <w:rFonts w:ascii="Times New Roman" w:hAnsi="Times New Roman" w:cs="Times New Roman"/>
          <w:sz w:val="28"/>
          <w:szCs w:val="28"/>
          <w:lang w:val="sq-AL"/>
        </w:rPr>
        <w:t xml:space="preserve"> t</w:t>
      </w:r>
      <w:r w:rsidR="009E0A5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 xml:space="preserve"> ndryshuar</w:t>
      </w:r>
      <w:r w:rsidRPr="00332029">
        <w:rPr>
          <w:rFonts w:ascii="Times New Roman" w:hAnsi="Times New Roman" w:cs="Times New Roman"/>
          <w:sz w:val="28"/>
          <w:szCs w:val="28"/>
          <w:lang w:val="sq-AL"/>
        </w:rPr>
        <w:t>, miraton planin brenda katër javëve nga data e dorëzimit dhe njofton menjëherë organizatën e prodhuesve.</w:t>
      </w:r>
    </w:p>
    <w:p w:rsidR="00077121" w:rsidRPr="00332029" w:rsidRDefault="00077121" w:rsidP="00077121">
      <w:pPr>
        <w:spacing w:after="0" w:line="240" w:lineRule="auto"/>
        <w:ind w:left="360" w:hanging="360"/>
        <w:jc w:val="both"/>
        <w:rPr>
          <w:rFonts w:ascii="Times New Roman" w:hAnsi="Times New Roman" w:cs="Times New Roman"/>
          <w:sz w:val="28"/>
          <w:szCs w:val="28"/>
          <w:lang w:val="sq-AL"/>
        </w:rPr>
      </w:pPr>
    </w:p>
    <w:p w:rsidR="009C5A10" w:rsidRDefault="009C5A10" w:rsidP="00077121">
      <w:pPr>
        <w:numPr>
          <w:ilvl w:val="0"/>
          <w:numId w:val="11"/>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 xml:space="preserve">Nëse ministri vlerëson se objektivat nuk mund të arrihen nga plani </w:t>
      </w:r>
      <w:r w:rsidR="001F73E8" w:rsidRPr="00332029">
        <w:rPr>
          <w:rFonts w:ascii="Times New Roman" w:hAnsi="Times New Roman" w:cs="Times New Roman"/>
          <w:sz w:val="28"/>
          <w:szCs w:val="28"/>
          <w:lang w:val="sq-AL"/>
        </w:rPr>
        <w:t>i ndryshuar</w:t>
      </w:r>
      <w:r w:rsidRPr="00332029">
        <w:rPr>
          <w:rFonts w:ascii="Times New Roman" w:hAnsi="Times New Roman" w:cs="Times New Roman"/>
          <w:sz w:val="28"/>
          <w:szCs w:val="28"/>
          <w:lang w:val="sq-AL"/>
        </w:rPr>
        <w:t xml:space="preserve">, </w:t>
      </w:r>
      <w:r w:rsidRPr="003D5DC7">
        <w:rPr>
          <w:rFonts w:ascii="Times New Roman" w:hAnsi="Times New Roman" w:cs="Times New Roman"/>
          <w:sz w:val="28"/>
          <w:szCs w:val="28"/>
          <w:lang w:val="sq-AL"/>
        </w:rPr>
        <w:t xml:space="preserve">ajo </w:t>
      </w:r>
      <w:r w:rsidRPr="00332029">
        <w:rPr>
          <w:rFonts w:ascii="Times New Roman" w:hAnsi="Times New Roman" w:cs="Times New Roman"/>
          <w:sz w:val="28"/>
          <w:szCs w:val="28"/>
          <w:lang w:val="sq-AL"/>
        </w:rPr>
        <w:t xml:space="preserve">njofton organizatën përkatëse brenda afatit të përcaktuar në </w:t>
      </w:r>
      <w:r w:rsidR="004E15B1" w:rsidRPr="00332029">
        <w:rPr>
          <w:rFonts w:ascii="Times New Roman" w:hAnsi="Times New Roman" w:cs="Times New Roman"/>
          <w:sz w:val="28"/>
          <w:szCs w:val="28"/>
          <w:lang w:val="sq-AL"/>
        </w:rPr>
        <w:t>pik</w:t>
      </w:r>
      <w:r w:rsidR="004F442F" w:rsidRPr="0033202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n</w:t>
      </w:r>
      <w:r w:rsidRPr="00332029">
        <w:rPr>
          <w:rFonts w:ascii="Times New Roman" w:hAnsi="Times New Roman" w:cs="Times New Roman"/>
          <w:sz w:val="28"/>
          <w:szCs w:val="28"/>
          <w:lang w:val="sq-AL"/>
        </w:rPr>
        <w:t xml:space="preserve"> 1</w:t>
      </w:r>
      <w:r w:rsidR="004E15B1" w:rsidRPr="00332029">
        <w:rPr>
          <w:rFonts w:ascii="Times New Roman" w:hAnsi="Times New Roman" w:cs="Times New Roman"/>
          <w:sz w:val="28"/>
          <w:szCs w:val="28"/>
          <w:lang w:val="sq-AL"/>
        </w:rPr>
        <w:t xml:space="preserve"> t</w:t>
      </w:r>
      <w:r w:rsidR="004F442F" w:rsidRPr="0033202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 xml:space="preserve"> k</w:t>
      </w:r>
      <w:r w:rsidR="004F442F" w:rsidRPr="00332029">
        <w:rPr>
          <w:rFonts w:ascii="Times New Roman" w:hAnsi="Times New Roman" w:cs="Times New Roman"/>
          <w:sz w:val="28"/>
          <w:szCs w:val="28"/>
          <w:lang w:val="sq-AL"/>
        </w:rPr>
        <w:t>ë</w:t>
      </w:r>
      <w:r w:rsidR="004E15B1" w:rsidRPr="00332029">
        <w:rPr>
          <w:rFonts w:ascii="Times New Roman" w:hAnsi="Times New Roman" w:cs="Times New Roman"/>
          <w:sz w:val="28"/>
          <w:szCs w:val="28"/>
          <w:lang w:val="sq-AL"/>
        </w:rPr>
        <w:t>tij neni</w:t>
      </w:r>
      <w:r w:rsidRPr="00332029">
        <w:rPr>
          <w:rFonts w:ascii="Times New Roman" w:hAnsi="Times New Roman" w:cs="Times New Roman"/>
          <w:sz w:val="28"/>
          <w:szCs w:val="28"/>
          <w:lang w:val="sq-AL"/>
        </w:rPr>
        <w:t>. Organizata dorëzon një plan të ndryshuar brenda dy javëve.</w:t>
      </w:r>
    </w:p>
    <w:p w:rsidR="00077121" w:rsidRPr="00332029" w:rsidRDefault="00077121" w:rsidP="00077121">
      <w:pPr>
        <w:spacing w:after="0" w:line="240" w:lineRule="auto"/>
        <w:ind w:left="360" w:hanging="360"/>
        <w:jc w:val="both"/>
        <w:rPr>
          <w:rFonts w:ascii="Times New Roman" w:hAnsi="Times New Roman" w:cs="Times New Roman"/>
          <w:sz w:val="28"/>
          <w:szCs w:val="28"/>
          <w:lang w:val="sq-AL"/>
        </w:rPr>
      </w:pPr>
    </w:p>
    <w:p w:rsidR="009C5A10" w:rsidRPr="00332029" w:rsidRDefault="009C5A10" w:rsidP="00077121">
      <w:pPr>
        <w:numPr>
          <w:ilvl w:val="0"/>
          <w:numId w:val="11"/>
        </w:numPr>
        <w:tabs>
          <w:tab w:val="clear" w:pos="720"/>
        </w:tabs>
        <w:spacing w:after="0" w:line="240" w:lineRule="auto"/>
        <w:ind w:left="360"/>
        <w:jc w:val="both"/>
        <w:rPr>
          <w:rFonts w:ascii="Times New Roman" w:hAnsi="Times New Roman" w:cs="Times New Roman"/>
          <w:sz w:val="28"/>
          <w:szCs w:val="28"/>
          <w:lang w:val="sq-AL"/>
        </w:rPr>
      </w:pPr>
      <w:r w:rsidRPr="00332029">
        <w:rPr>
          <w:rFonts w:ascii="Times New Roman" w:hAnsi="Times New Roman" w:cs="Times New Roman"/>
          <w:sz w:val="28"/>
          <w:szCs w:val="28"/>
          <w:lang w:val="sq-AL"/>
        </w:rPr>
        <w:t>Afati për miratimin e planit të ndryshuar është katër javë nga data e dorëzimit të tij.</w:t>
      </w:r>
    </w:p>
    <w:p w:rsidR="005D6067" w:rsidRPr="00332029" w:rsidRDefault="005D6067" w:rsidP="00077121">
      <w:pPr>
        <w:spacing w:after="0" w:line="240" w:lineRule="auto"/>
        <w:ind w:left="360" w:hanging="360"/>
        <w:rPr>
          <w:rStyle w:val="Strong"/>
          <w:rFonts w:ascii="Times New Roman" w:hAnsi="Times New Roman" w:cs="Times New Roman"/>
          <w:b w:val="0"/>
          <w:bCs w:val="0"/>
          <w:sz w:val="28"/>
          <w:szCs w:val="28"/>
          <w:lang w:val="sq-AL"/>
        </w:rPr>
      </w:pPr>
    </w:p>
    <w:p w:rsidR="009C5A10" w:rsidRDefault="009C5A10"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lastRenderedPageBreak/>
        <w:t>KREU I</w:t>
      </w:r>
      <w:r w:rsidR="007B139D" w:rsidRPr="00332029">
        <w:rPr>
          <w:rFonts w:ascii="Times New Roman" w:eastAsia="Times New Roman" w:hAnsi="Times New Roman" w:cs="Times New Roman"/>
          <w:b/>
          <w:bCs/>
          <w:sz w:val="28"/>
          <w:szCs w:val="28"/>
          <w:lang w:val="sq-AL" w:eastAsia="en-GB"/>
        </w:rPr>
        <w:t>V</w:t>
      </w:r>
      <w:r w:rsidRPr="00332029">
        <w:rPr>
          <w:rFonts w:ascii="Times New Roman" w:eastAsia="Times New Roman" w:hAnsi="Times New Roman" w:cs="Times New Roman"/>
          <w:b/>
          <w:bCs/>
          <w:sz w:val="28"/>
          <w:szCs w:val="28"/>
          <w:lang w:val="sq-AL" w:eastAsia="en-GB"/>
        </w:rPr>
        <w:br/>
        <w:t xml:space="preserve">STANDARDET E </w:t>
      </w:r>
      <w:r w:rsidR="00846108" w:rsidRPr="00332029">
        <w:rPr>
          <w:rFonts w:ascii="Times New Roman" w:eastAsia="Times New Roman" w:hAnsi="Times New Roman" w:cs="Times New Roman"/>
          <w:b/>
          <w:bCs/>
          <w:sz w:val="28"/>
          <w:szCs w:val="28"/>
          <w:lang w:val="sq-AL" w:eastAsia="en-GB"/>
        </w:rPr>
        <w:t>MARKETINGUT</w:t>
      </w:r>
    </w:p>
    <w:p w:rsidR="00077121" w:rsidRPr="00332029" w:rsidRDefault="00077121" w:rsidP="00332029">
      <w:pPr>
        <w:spacing w:after="0" w:line="240" w:lineRule="auto"/>
        <w:jc w:val="center"/>
        <w:rPr>
          <w:rFonts w:ascii="Times New Roman" w:eastAsia="Times New Roman" w:hAnsi="Times New Roman" w:cs="Times New Roman"/>
          <w:sz w:val="28"/>
          <w:szCs w:val="28"/>
          <w:lang w:val="sq-AL" w:eastAsia="en-GB"/>
        </w:rPr>
      </w:pPr>
    </w:p>
    <w:p w:rsidR="009C5A10" w:rsidRDefault="009C5A10"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4E15B1" w:rsidRPr="00332029">
        <w:rPr>
          <w:rFonts w:ascii="Times New Roman" w:eastAsia="Times New Roman" w:hAnsi="Times New Roman" w:cs="Times New Roman"/>
          <w:b/>
          <w:bCs/>
          <w:sz w:val="28"/>
          <w:szCs w:val="28"/>
          <w:lang w:val="sq-AL" w:eastAsia="en-GB"/>
        </w:rPr>
        <w:t>24</w:t>
      </w:r>
      <w:r w:rsidRPr="00332029">
        <w:rPr>
          <w:rFonts w:ascii="Times New Roman" w:eastAsia="Times New Roman" w:hAnsi="Times New Roman" w:cs="Times New Roman"/>
          <w:b/>
          <w:bCs/>
          <w:sz w:val="28"/>
          <w:szCs w:val="28"/>
          <w:lang w:val="sq-AL" w:eastAsia="en-GB"/>
        </w:rPr>
        <w:br/>
        <w:t xml:space="preserve">Përcaktimi i standardeve të </w:t>
      </w:r>
      <w:r w:rsidR="00846108" w:rsidRPr="00332029">
        <w:rPr>
          <w:rFonts w:ascii="Times New Roman" w:eastAsia="Times New Roman" w:hAnsi="Times New Roman" w:cs="Times New Roman"/>
          <w:b/>
          <w:bCs/>
          <w:sz w:val="28"/>
          <w:szCs w:val="28"/>
          <w:lang w:val="sq-AL" w:eastAsia="en-GB"/>
        </w:rPr>
        <w:t>marketingut</w:t>
      </w:r>
    </w:p>
    <w:p w:rsidR="00077121" w:rsidRPr="00332029" w:rsidRDefault="00077121" w:rsidP="00077121">
      <w:pPr>
        <w:spacing w:after="0" w:line="240" w:lineRule="auto"/>
        <w:ind w:left="360" w:hanging="360"/>
        <w:jc w:val="center"/>
        <w:rPr>
          <w:rFonts w:ascii="Times New Roman" w:eastAsia="Times New Roman" w:hAnsi="Times New Roman" w:cs="Times New Roman"/>
          <w:sz w:val="28"/>
          <w:szCs w:val="28"/>
          <w:lang w:val="sq-AL" w:eastAsia="en-GB"/>
        </w:rPr>
      </w:pPr>
    </w:p>
    <w:p w:rsidR="00077121" w:rsidRDefault="009D6D5A" w:rsidP="00077121">
      <w:pPr>
        <w:numPr>
          <w:ilvl w:val="0"/>
          <w:numId w:val="13"/>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S</w:t>
      </w:r>
      <w:r w:rsidR="009C5A10" w:rsidRPr="00332029">
        <w:rPr>
          <w:rFonts w:ascii="Times New Roman" w:eastAsia="Times New Roman" w:hAnsi="Times New Roman" w:cs="Times New Roman"/>
          <w:sz w:val="28"/>
          <w:szCs w:val="28"/>
          <w:lang w:val="sq-AL" w:eastAsia="en-GB"/>
        </w:rPr>
        <w:t xml:space="preserve">tandarde të </w:t>
      </w:r>
      <w:r w:rsidR="00846108" w:rsidRPr="00332029">
        <w:rPr>
          <w:rFonts w:ascii="Times New Roman" w:eastAsia="Times New Roman" w:hAnsi="Times New Roman" w:cs="Times New Roman"/>
          <w:sz w:val="28"/>
          <w:szCs w:val="28"/>
          <w:lang w:val="sq-AL" w:eastAsia="en-GB"/>
        </w:rPr>
        <w:t>marketingut</w:t>
      </w:r>
      <w:r w:rsidR="009C5A10" w:rsidRPr="00332029">
        <w:rPr>
          <w:rFonts w:ascii="Times New Roman" w:eastAsia="Times New Roman" w:hAnsi="Times New Roman" w:cs="Times New Roman"/>
          <w:sz w:val="28"/>
          <w:szCs w:val="28"/>
          <w:lang w:val="sq-AL" w:eastAsia="en-GB"/>
        </w:rPr>
        <w:t xml:space="preserve"> për produktet e peshkimit </w:t>
      </w:r>
      <w:r w:rsidRPr="00332029">
        <w:rPr>
          <w:rFonts w:ascii="Times New Roman" w:eastAsia="Times New Roman" w:hAnsi="Times New Roman" w:cs="Times New Roman"/>
          <w:sz w:val="28"/>
          <w:szCs w:val="28"/>
          <w:lang w:val="sq-AL" w:eastAsia="en-GB"/>
        </w:rPr>
        <w:t>të destinuara për konsum njerëzor</w:t>
      </w:r>
      <w:r w:rsidR="0007712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9C5A10" w:rsidRPr="00332029">
        <w:rPr>
          <w:rFonts w:ascii="Times New Roman" w:eastAsia="Times New Roman" w:hAnsi="Times New Roman" w:cs="Times New Roman"/>
          <w:sz w:val="28"/>
          <w:szCs w:val="28"/>
          <w:lang w:val="sq-AL" w:eastAsia="en-GB"/>
        </w:rPr>
        <w:t xml:space="preserve">të </w:t>
      </w:r>
      <w:proofErr w:type="spellStart"/>
      <w:r w:rsidR="00863025" w:rsidRPr="00332029">
        <w:rPr>
          <w:rFonts w:ascii="Times New Roman" w:eastAsia="Times New Roman" w:hAnsi="Times New Roman" w:cs="Times New Roman"/>
          <w:sz w:val="28"/>
          <w:szCs w:val="28"/>
          <w:lang w:val="sq-AL" w:eastAsia="en-GB"/>
        </w:rPr>
        <w:t>listuara</w:t>
      </w:r>
      <w:proofErr w:type="spellEnd"/>
      <w:r w:rsidR="00863025" w:rsidRPr="00332029">
        <w:rPr>
          <w:rFonts w:ascii="Times New Roman" w:eastAsia="Times New Roman" w:hAnsi="Times New Roman" w:cs="Times New Roman"/>
          <w:sz w:val="28"/>
          <w:szCs w:val="28"/>
          <w:lang w:val="sq-AL" w:eastAsia="en-GB"/>
        </w:rPr>
        <w:t xml:space="preserve"> </w:t>
      </w:r>
      <w:r w:rsidR="009C5A10" w:rsidRPr="00332029">
        <w:rPr>
          <w:rFonts w:ascii="Times New Roman" w:eastAsia="Times New Roman" w:hAnsi="Times New Roman" w:cs="Times New Roman"/>
          <w:sz w:val="28"/>
          <w:szCs w:val="28"/>
          <w:lang w:val="sq-AL" w:eastAsia="en-GB"/>
        </w:rPr>
        <w:t xml:space="preserve">në </w:t>
      </w:r>
      <w:r w:rsidR="00077121">
        <w:rPr>
          <w:rFonts w:ascii="Times New Roman" w:eastAsia="Times New Roman" w:hAnsi="Times New Roman" w:cs="Times New Roman"/>
          <w:sz w:val="28"/>
          <w:szCs w:val="28"/>
          <w:lang w:val="sq-AL" w:eastAsia="en-GB"/>
        </w:rPr>
        <w:t>s</w:t>
      </w:r>
      <w:r w:rsidR="000A770A">
        <w:rPr>
          <w:rFonts w:ascii="Times New Roman" w:eastAsia="Times New Roman" w:hAnsi="Times New Roman" w:cs="Times New Roman"/>
          <w:sz w:val="28"/>
          <w:szCs w:val="28"/>
          <w:lang w:val="sq-AL" w:eastAsia="en-GB"/>
        </w:rPr>
        <w:t>htojcë</w:t>
      </w:r>
      <w:r w:rsidR="00361BFD" w:rsidRPr="00332029">
        <w:rPr>
          <w:rFonts w:ascii="Times New Roman" w:eastAsia="Times New Roman" w:hAnsi="Times New Roman" w:cs="Times New Roman"/>
          <w:sz w:val="28"/>
          <w:szCs w:val="28"/>
          <w:lang w:val="sq-AL" w:eastAsia="en-GB"/>
        </w:rPr>
        <w:t xml:space="preserve">n </w:t>
      </w:r>
      <w:r w:rsidR="009C5A10" w:rsidRPr="00332029">
        <w:rPr>
          <w:rFonts w:ascii="Times New Roman" w:eastAsia="Times New Roman" w:hAnsi="Times New Roman" w:cs="Times New Roman"/>
          <w:sz w:val="28"/>
          <w:szCs w:val="28"/>
          <w:lang w:val="sq-AL" w:eastAsia="en-GB"/>
        </w:rPr>
        <w:t>I</w:t>
      </w:r>
      <w:r w:rsidR="00077121">
        <w:rPr>
          <w:rFonts w:ascii="Times New Roman" w:eastAsia="Times New Roman" w:hAnsi="Times New Roman" w:cs="Times New Roman"/>
          <w:sz w:val="28"/>
          <w:szCs w:val="28"/>
          <w:lang w:val="sq-AL" w:eastAsia="en-GB"/>
        </w:rPr>
        <w:t>, bashk</w:t>
      </w:r>
      <w:r w:rsidR="009E0A59">
        <w:rPr>
          <w:rFonts w:ascii="Times New Roman" w:eastAsia="Times New Roman" w:hAnsi="Times New Roman" w:cs="Times New Roman"/>
          <w:sz w:val="28"/>
          <w:szCs w:val="28"/>
          <w:lang w:val="sq-AL" w:eastAsia="en-GB"/>
        </w:rPr>
        <w:t>ë</w:t>
      </w:r>
      <w:r w:rsidR="00077121">
        <w:rPr>
          <w:rFonts w:ascii="Times New Roman" w:eastAsia="Times New Roman" w:hAnsi="Times New Roman" w:cs="Times New Roman"/>
          <w:sz w:val="28"/>
          <w:szCs w:val="28"/>
          <w:lang w:val="sq-AL" w:eastAsia="en-GB"/>
        </w:rPr>
        <w:t>lidhur k</w:t>
      </w:r>
      <w:r w:rsidR="009E0A59">
        <w:rPr>
          <w:rFonts w:ascii="Times New Roman" w:eastAsia="Times New Roman" w:hAnsi="Times New Roman" w:cs="Times New Roman"/>
          <w:sz w:val="28"/>
          <w:szCs w:val="28"/>
          <w:lang w:val="sq-AL" w:eastAsia="en-GB"/>
        </w:rPr>
        <w:t>ë</w:t>
      </w:r>
      <w:r w:rsidR="00077121">
        <w:rPr>
          <w:rFonts w:ascii="Times New Roman" w:eastAsia="Times New Roman" w:hAnsi="Times New Roman" w:cs="Times New Roman"/>
          <w:sz w:val="28"/>
          <w:szCs w:val="28"/>
          <w:lang w:val="sq-AL" w:eastAsia="en-GB"/>
        </w:rPr>
        <w:t>tij vendimi,</w:t>
      </w:r>
      <w:r w:rsidRPr="00332029">
        <w:rPr>
          <w:rFonts w:ascii="Times New Roman" w:eastAsia="Times New Roman" w:hAnsi="Times New Roman" w:cs="Times New Roman"/>
          <w:sz w:val="28"/>
          <w:szCs w:val="28"/>
          <w:lang w:val="sq-AL" w:eastAsia="en-GB"/>
        </w:rPr>
        <w:t xml:space="preserve"> p</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 xml:space="preserve">rcaktohen </w:t>
      </w:r>
      <w:r w:rsidR="009C5A10" w:rsidRPr="00332029">
        <w:rPr>
          <w:rFonts w:ascii="Times New Roman" w:eastAsia="Times New Roman" w:hAnsi="Times New Roman" w:cs="Times New Roman"/>
          <w:sz w:val="28"/>
          <w:szCs w:val="28"/>
          <w:lang w:val="sq-AL" w:eastAsia="en-GB"/>
        </w:rPr>
        <w:t>pa marrë parasysh origjinën e tyre</w:t>
      </w:r>
      <w:r w:rsidR="00863025" w:rsidRPr="00332029">
        <w:rPr>
          <w:rFonts w:ascii="Times New Roman" w:eastAsia="Times New Roman" w:hAnsi="Times New Roman" w:cs="Times New Roman"/>
          <w:sz w:val="28"/>
          <w:szCs w:val="28"/>
          <w:lang w:val="sq-AL" w:eastAsia="en-GB"/>
        </w:rPr>
        <w:t xml:space="preserve">, </w:t>
      </w:r>
      <w:r w:rsidR="009C5A10" w:rsidRPr="00332029">
        <w:rPr>
          <w:rFonts w:ascii="Times New Roman" w:eastAsia="Times New Roman" w:hAnsi="Times New Roman" w:cs="Times New Roman"/>
          <w:sz w:val="28"/>
          <w:szCs w:val="28"/>
          <w:lang w:val="sq-AL" w:eastAsia="en-GB"/>
        </w:rPr>
        <w:t>vendase ose të importuara</w:t>
      </w:r>
      <w:r w:rsidRPr="00332029">
        <w:rPr>
          <w:rFonts w:ascii="Times New Roman" w:eastAsia="Times New Roman" w:hAnsi="Times New Roman" w:cs="Times New Roman"/>
          <w:sz w:val="28"/>
          <w:szCs w:val="28"/>
          <w:lang w:val="sq-AL" w:eastAsia="en-GB"/>
        </w:rPr>
        <w:t>.</w:t>
      </w:r>
    </w:p>
    <w:p w:rsidR="009C5A10" w:rsidRPr="00332029" w:rsidRDefault="009D6D5A" w:rsidP="00077121">
      <w:pPr>
        <w:spacing w:after="0" w:line="240" w:lineRule="auto"/>
        <w:ind w:left="36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 </w:t>
      </w:r>
    </w:p>
    <w:p w:rsidR="004F442F" w:rsidRDefault="009C5A10" w:rsidP="00077121">
      <w:pPr>
        <w:numPr>
          <w:ilvl w:val="0"/>
          <w:numId w:val="13"/>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Standardet </w:t>
      </w:r>
      <w:r w:rsidR="004E15B1" w:rsidRPr="00332029">
        <w:rPr>
          <w:rFonts w:ascii="Times New Roman" w:eastAsia="Times New Roman" w:hAnsi="Times New Roman" w:cs="Times New Roman"/>
          <w:sz w:val="28"/>
          <w:szCs w:val="28"/>
          <w:lang w:val="sq-AL" w:eastAsia="en-GB"/>
        </w:rPr>
        <w:t xml:space="preserve">e marketingut </w:t>
      </w:r>
      <w:r w:rsidRPr="00332029">
        <w:rPr>
          <w:rFonts w:ascii="Times New Roman" w:eastAsia="Times New Roman" w:hAnsi="Times New Roman" w:cs="Times New Roman"/>
          <w:sz w:val="28"/>
          <w:szCs w:val="28"/>
          <w:lang w:val="sq-AL" w:eastAsia="en-GB"/>
        </w:rPr>
        <w:t>lidhen me cilësinë, madhësinë, peshën, paketimin, prezantimin ose etiketimin e produkteve dhe</w:t>
      </w:r>
      <w:r w:rsidR="0007712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në veçanti</w:t>
      </w:r>
      <w:r w:rsidR="0007712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me:</w:t>
      </w:r>
    </w:p>
    <w:p w:rsidR="00077121" w:rsidRPr="00332029" w:rsidRDefault="00077121" w:rsidP="00077121">
      <w:pPr>
        <w:spacing w:after="0" w:line="240" w:lineRule="auto"/>
        <w:jc w:val="both"/>
        <w:rPr>
          <w:rFonts w:ascii="Times New Roman" w:eastAsia="Times New Roman" w:hAnsi="Times New Roman" w:cs="Times New Roman"/>
          <w:sz w:val="28"/>
          <w:szCs w:val="28"/>
          <w:lang w:val="sq-AL" w:eastAsia="en-GB"/>
        </w:rPr>
      </w:pPr>
    </w:p>
    <w:p w:rsidR="004F442F" w:rsidRPr="00332029" w:rsidRDefault="009C5A10" w:rsidP="00077121">
      <w:pPr>
        <w:pStyle w:val="ListParagraph"/>
        <w:numPr>
          <w:ilvl w:val="0"/>
          <w:numId w:val="34"/>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madhësitë minimale të </w:t>
      </w:r>
      <w:r w:rsidR="00846108" w:rsidRPr="00332029">
        <w:rPr>
          <w:rFonts w:ascii="Times New Roman" w:eastAsia="Times New Roman" w:hAnsi="Times New Roman" w:cs="Times New Roman"/>
          <w:sz w:val="28"/>
          <w:szCs w:val="28"/>
          <w:lang w:val="sq-AL" w:eastAsia="en-GB"/>
        </w:rPr>
        <w:t>marketingut</w:t>
      </w:r>
      <w:r w:rsidRPr="00332029">
        <w:rPr>
          <w:rFonts w:ascii="Times New Roman" w:eastAsia="Times New Roman" w:hAnsi="Times New Roman" w:cs="Times New Roman"/>
          <w:sz w:val="28"/>
          <w:szCs w:val="28"/>
          <w:lang w:val="sq-AL" w:eastAsia="en-GB"/>
        </w:rPr>
        <w:t>, duke marrë parasysh këshillat më të mira shkencore të disponueshme</w:t>
      </w:r>
      <w:r w:rsidR="0007712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077121">
        <w:rPr>
          <w:rFonts w:ascii="Times New Roman" w:eastAsia="Times New Roman" w:hAnsi="Times New Roman" w:cs="Times New Roman"/>
          <w:sz w:val="28"/>
          <w:szCs w:val="28"/>
          <w:lang w:val="sq-AL" w:eastAsia="en-GB"/>
        </w:rPr>
        <w:t>K</w:t>
      </w:r>
      <w:r w:rsidRPr="00332029">
        <w:rPr>
          <w:rFonts w:ascii="Times New Roman" w:eastAsia="Times New Roman" w:hAnsi="Times New Roman" w:cs="Times New Roman"/>
          <w:sz w:val="28"/>
          <w:szCs w:val="28"/>
          <w:lang w:val="sq-AL" w:eastAsia="en-GB"/>
        </w:rPr>
        <w:t xml:space="preserve">ëto madhësi minimale të </w:t>
      </w:r>
      <w:r w:rsidR="00846108" w:rsidRPr="00332029">
        <w:rPr>
          <w:rFonts w:ascii="Times New Roman" w:eastAsia="Times New Roman" w:hAnsi="Times New Roman" w:cs="Times New Roman"/>
          <w:sz w:val="28"/>
          <w:szCs w:val="28"/>
          <w:lang w:val="sq-AL" w:eastAsia="en-GB"/>
        </w:rPr>
        <w:t>marketingut</w:t>
      </w:r>
      <w:r w:rsidRPr="00332029">
        <w:rPr>
          <w:rFonts w:ascii="Times New Roman" w:eastAsia="Times New Roman" w:hAnsi="Times New Roman" w:cs="Times New Roman"/>
          <w:sz w:val="28"/>
          <w:szCs w:val="28"/>
          <w:lang w:val="sq-AL" w:eastAsia="en-GB"/>
        </w:rPr>
        <w:t xml:space="preserve"> përkojnë</w:t>
      </w:r>
      <w:r w:rsidR="005E1008"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me madhësitë minimale të referencës për ruajtje, në përputhje me </w:t>
      </w:r>
      <w:r w:rsidR="00077121">
        <w:rPr>
          <w:rFonts w:ascii="Times New Roman" w:eastAsia="Times New Roman" w:hAnsi="Times New Roman" w:cs="Times New Roman"/>
          <w:sz w:val="28"/>
          <w:szCs w:val="28"/>
          <w:lang w:val="sq-AL" w:eastAsia="en-GB"/>
        </w:rPr>
        <w:t>s</w:t>
      </w:r>
      <w:r w:rsidRPr="00332029">
        <w:rPr>
          <w:rFonts w:ascii="Times New Roman" w:eastAsia="Times New Roman" w:hAnsi="Times New Roman" w:cs="Times New Roman"/>
          <w:sz w:val="28"/>
          <w:szCs w:val="28"/>
          <w:lang w:val="sq-AL" w:eastAsia="en-GB"/>
        </w:rPr>
        <w:t xml:space="preserve">htojcën </w:t>
      </w:r>
      <w:r w:rsidR="00026BA5" w:rsidRPr="00332029">
        <w:rPr>
          <w:rFonts w:ascii="Times New Roman" w:eastAsia="Times New Roman" w:hAnsi="Times New Roman" w:cs="Times New Roman"/>
          <w:sz w:val="28"/>
          <w:szCs w:val="28"/>
          <w:lang w:val="sq-AL" w:eastAsia="en-GB"/>
        </w:rPr>
        <w:t>III</w:t>
      </w:r>
      <w:r w:rsidR="00077121">
        <w:rPr>
          <w:rFonts w:ascii="Times New Roman" w:eastAsia="Times New Roman" w:hAnsi="Times New Roman" w:cs="Times New Roman"/>
          <w:sz w:val="28"/>
          <w:szCs w:val="28"/>
          <w:lang w:val="sq-AL" w:eastAsia="en-GB"/>
        </w:rPr>
        <w:t>, bashk</w:t>
      </w:r>
      <w:r w:rsidR="009E0A59">
        <w:rPr>
          <w:rFonts w:ascii="Times New Roman" w:eastAsia="Times New Roman" w:hAnsi="Times New Roman" w:cs="Times New Roman"/>
          <w:sz w:val="28"/>
          <w:szCs w:val="28"/>
          <w:lang w:val="sq-AL" w:eastAsia="en-GB"/>
        </w:rPr>
        <w:t>ë</w:t>
      </w:r>
      <w:r w:rsidR="00077121">
        <w:rPr>
          <w:rFonts w:ascii="Times New Roman" w:eastAsia="Times New Roman" w:hAnsi="Times New Roman" w:cs="Times New Roman"/>
          <w:sz w:val="28"/>
          <w:szCs w:val="28"/>
          <w:lang w:val="sq-AL" w:eastAsia="en-GB"/>
        </w:rPr>
        <w:t>lidhur</w:t>
      </w:r>
      <w:r w:rsidRPr="00332029">
        <w:rPr>
          <w:rFonts w:ascii="Times New Roman" w:eastAsia="Times New Roman" w:hAnsi="Times New Roman" w:cs="Times New Roman"/>
          <w:sz w:val="28"/>
          <w:szCs w:val="28"/>
          <w:lang w:val="sq-AL" w:eastAsia="en-GB"/>
        </w:rPr>
        <w:t xml:space="preserve"> </w:t>
      </w:r>
      <w:r w:rsidR="00077121">
        <w:rPr>
          <w:rFonts w:ascii="Times New Roman" w:eastAsia="Times New Roman" w:hAnsi="Times New Roman" w:cs="Times New Roman"/>
          <w:sz w:val="28"/>
          <w:szCs w:val="28"/>
          <w:lang w:val="sq-AL" w:eastAsia="en-GB"/>
        </w:rPr>
        <w:t>v</w:t>
      </w:r>
      <w:r w:rsidR="00026BA5" w:rsidRPr="00332029">
        <w:rPr>
          <w:rFonts w:ascii="Times New Roman" w:eastAsia="Times New Roman" w:hAnsi="Times New Roman" w:cs="Times New Roman"/>
          <w:sz w:val="28"/>
          <w:szCs w:val="28"/>
          <w:lang w:val="sq-AL" w:eastAsia="en-GB"/>
        </w:rPr>
        <w:t xml:space="preserve">endimit </w:t>
      </w:r>
      <w:r w:rsidR="00077121">
        <w:rPr>
          <w:rFonts w:ascii="Times New Roman" w:eastAsia="Times New Roman" w:hAnsi="Times New Roman" w:cs="Times New Roman"/>
          <w:sz w:val="28"/>
          <w:szCs w:val="28"/>
          <w:lang w:val="sq-AL" w:eastAsia="en-GB"/>
        </w:rPr>
        <w:t>n</w:t>
      </w:r>
      <w:r w:rsidR="00026BA5" w:rsidRPr="00332029">
        <w:rPr>
          <w:rFonts w:ascii="Times New Roman" w:eastAsia="Times New Roman" w:hAnsi="Times New Roman" w:cs="Times New Roman"/>
          <w:sz w:val="28"/>
          <w:szCs w:val="28"/>
          <w:lang w:val="sq-AL" w:eastAsia="en-GB"/>
        </w:rPr>
        <w:t>r.402, datë 8.5.2013</w:t>
      </w:r>
      <w:r w:rsidR="00077121">
        <w:rPr>
          <w:rFonts w:ascii="Times New Roman" w:eastAsia="Times New Roman" w:hAnsi="Times New Roman" w:cs="Times New Roman"/>
          <w:sz w:val="28"/>
          <w:szCs w:val="28"/>
          <w:lang w:val="sq-AL" w:eastAsia="en-GB"/>
        </w:rPr>
        <w:t>,</w:t>
      </w:r>
      <w:r w:rsidR="00026BA5" w:rsidRPr="00332029">
        <w:rPr>
          <w:rFonts w:ascii="Times New Roman" w:eastAsia="Times New Roman" w:hAnsi="Times New Roman" w:cs="Times New Roman"/>
          <w:sz w:val="28"/>
          <w:szCs w:val="28"/>
          <w:lang w:val="sq-AL" w:eastAsia="en-GB"/>
        </w:rPr>
        <w:t xml:space="preserve"> </w:t>
      </w:r>
      <w:r w:rsidR="00077121" w:rsidRPr="00332029">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077121" w:rsidRPr="00332029">
        <w:rPr>
          <w:rFonts w:ascii="Times New Roman" w:eastAsia="Times New Roman" w:hAnsi="Times New Roman" w:cs="Times New Roman"/>
          <w:sz w:val="28"/>
          <w:szCs w:val="28"/>
          <w:lang w:val="sq-AL" w:eastAsia="en-GB"/>
        </w:rPr>
        <w:t xml:space="preserve"> K</w:t>
      </w:r>
      <w:r w:rsidR="009E0A59">
        <w:rPr>
          <w:rFonts w:ascii="Times New Roman" w:eastAsia="Times New Roman" w:hAnsi="Times New Roman" w:cs="Times New Roman"/>
          <w:sz w:val="28"/>
          <w:szCs w:val="28"/>
          <w:lang w:val="sq-AL" w:eastAsia="en-GB"/>
        </w:rPr>
        <w:t>ë</w:t>
      </w:r>
      <w:r w:rsidR="00077121" w:rsidRPr="00332029">
        <w:rPr>
          <w:rFonts w:ascii="Times New Roman" w:eastAsia="Times New Roman" w:hAnsi="Times New Roman" w:cs="Times New Roman"/>
          <w:sz w:val="28"/>
          <w:szCs w:val="28"/>
          <w:lang w:val="sq-AL" w:eastAsia="en-GB"/>
        </w:rPr>
        <w:t>shillit t</w:t>
      </w:r>
      <w:r w:rsidR="009E0A59">
        <w:rPr>
          <w:rFonts w:ascii="Times New Roman" w:eastAsia="Times New Roman" w:hAnsi="Times New Roman" w:cs="Times New Roman"/>
          <w:sz w:val="28"/>
          <w:szCs w:val="28"/>
          <w:lang w:val="sq-AL" w:eastAsia="en-GB"/>
        </w:rPr>
        <w:t>ë</w:t>
      </w:r>
      <w:r w:rsidR="00077121" w:rsidRPr="00332029">
        <w:rPr>
          <w:rFonts w:ascii="Times New Roman" w:eastAsia="Times New Roman" w:hAnsi="Times New Roman" w:cs="Times New Roman"/>
          <w:sz w:val="28"/>
          <w:szCs w:val="28"/>
          <w:lang w:val="sq-AL" w:eastAsia="en-GB"/>
        </w:rPr>
        <w:t xml:space="preserve"> Ministrave</w:t>
      </w:r>
      <w:r w:rsidR="00077121">
        <w:rPr>
          <w:rFonts w:ascii="Times New Roman" w:eastAsia="Times New Roman" w:hAnsi="Times New Roman" w:cs="Times New Roman"/>
          <w:sz w:val="28"/>
          <w:szCs w:val="28"/>
          <w:lang w:val="sq-AL" w:eastAsia="en-GB"/>
        </w:rPr>
        <w:t>,</w:t>
      </w:r>
      <w:r w:rsidR="00077121" w:rsidRPr="00332029">
        <w:rPr>
          <w:rFonts w:ascii="Times New Roman" w:eastAsia="Times New Roman" w:hAnsi="Times New Roman" w:cs="Times New Roman"/>
          <w:sz w:val="28"/>
          <w:szCs w:val="28"/>
          <w:lang w:val="sq-AL" w:eastAsia="en-GB"/>
        </w:rPr>
        <w:t xml:space="preserve"> </w:t>
      </w:r>
      <w:r w:rsidR="00026BA5" w:rsidRPr="00077121">
        <w:rPr>
          <w:rFonts w:ascii="Times New Roman" w:eastAsia="Times New Roman" w:hAnsi="Times New Roman" w:cs="Times New Roman"/>
          <w:sz w:val="28"/>
          <w:szCs w:val="28"/>
          <w:lang w:val="sq-AL" w:eastAsia="en-GB"/>
        </w:rPr>
        <w:t>“Për përcaktimin e masave menaxhuese për shfrytëzimin e</w:t>
      </w:r>
      <w:r w:rsidR="00C815E1">
        <w:rPr>
          <w:rFonts w:ascii="Times New Roman" w:eastAsia="Times New Roman" w:hAnsi="Times New Roman" w:cs="Times New Roman"/>
          <w:sz w:val="28"/>
          <w:szCs w:val="28"/>
          <w:lang w:val="sq-AL" w:eastAsia="en-GB"/>
        </w:rPr>
        <w:t xml:space="preserve"> </w:t>
      </w:r>
      <w:r w:rsidR="00026BA5" w:rsidRPr="00077121">
        <w:rPr>
          <w:rFonts w:ascii="Times New Roman" w:eastAsia="Times New Roman" w:hAnsi="Times New Roman" w:cs="Times New Roman"/>
          <w:sz w:val="28"/>
          <w:szCs w:val="28"/>
          <w:lang w:val="sq-AL" w:eastAsia="en-GB"/>
        </w:rPr>
        <w:t>qëndrueshëm të burimeve peshkore në det”;</w:t>
      </w:r>
    </w:p>
    <w:p w:rsidR="009C5A10" w:rsidRDefault="009C5A10" w:rsidP="00077121">
      <w:pPr>
        <w:pStyle w:val="ListParagraph"/>
        <w:numPr>
          <w:ilvl w:val="0"/>
          <w:numId w:val="34"/>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specifikimet e produkteve të ruajtura</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në përputhje me kërkesat e ruajtjes dhe detyrimet ndërkombëtare.</w:t>
      </w:r>
    </w:p>
    <w:p w:rsidR="00077121" w:rsidRPr="00332029" w:rsidRDefault="00077121" w:rsidP="00077121">
      <w:pPr>
        <w:pStyle w:val="ListParagraph"/>
        <w:spacing w:after="0" w:line="240" w:lineRule="auto"/>
        <w:ind w:left="0"/>
        <w:contextualSpacing w:val="0"/>
        <w:jc w:val="both"/>
        <w:rPr>
          <w:rFonts w:ascii="Times New Roman" w:eastAsia="Times New Roman" w:hAnsi="Times New Roman" w:cs="Times New Roman"/>
          <w:sz w:val="28"/>
          <w:szCs w:val="28"/>
          <w:lang w:val="sq-AL" w:eastAsia="en-GB"/>
        </w:rPr>
      </w:pPr>
    </w:p>
    <w:p w:rsidR="00290143" w:rsidRPr="00332029" w:rsidRDefault="00863025" w:rsidP="00C815E1">
      <w:pPr>
        <w:numPr>
          <w:ilvl w:val="0"/>
          <w:numId w:val="13"/>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Pikat  </w:t>
      </w:r>
      <w:r w:rsidR="009C5A10" w:rsidRPr="00332029">
        <w:rPr>
          <w:rFonts w:ascii="Times New Roman" w:eastAsia="Times New Roman" w:hAnsi="Times New Roman" w:cs="Times New Roman"/>
          <w:sz w:val="28"/>
          <w:szCs w:val="28"/>
          <w:lang w:val="sq-AL" w:eastAsia="en-GB"/>
        </w:rPr>
        <w:t xml:space="preserve">1 dhe 2 </w:t>
      </w:r>
      <w:r w:rsidRPr="00332029">
        <w:rPr>
          <w:rFonts w:ascii="Times New Roman" w:eastAsia="Times New Roman" w:hAnsi="Times New Roman" w:cs="Times New Roman"/>
          <w:sz w:val="28"/>
          <w:szCs w:val="28"/>
          <w:lang w:val="sq-AL" w:eastAsia="en-GB"/>
        </w:rPr>
        <w:t>t</w:t>
      </w:r>
      <w:r w:rsidR="00940DED" w:rsidRPr="0033202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 xml:space="preserve"> k</w:t>
      </w:r>
      <w:r w:rsidR="00940DED" w:rsidRPr="0033202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 xml:space="preserve">tij neni zbatohen </w:t>
      </w:r>
      <w:r w:rsidR="009C5A10" w:rsidRPr="00332029">
        <w:rPr>
          <w:rFonts w:ascii="Times New Roman" w:eastAsia="Times New Roman" w:hAnsi="Times New Roman" w:cs="Times New Roman"/>
          <w:sz w:val="28"/>
          <w:szCs w:val="28"/>
          <w:lang w:val="sq-AL" w:eastAsia="en-GB"/>
        </w:rPr>
        <w:t xml:space="preserve">pa </w:t>
      </w:r>
      <w:r w:rsidR="00E523F8" w:rsidRPr="00332029">
        <w:rPr>
          <w:rFonts w:ascii="Times New Roman" w:eastAsia="Times New Roman" w:hAnsi="Times New Roman" w:cs="Times New Roman"/>
          <w:sz w:val="28"/>
          <w:szCs w:val="28"/>
          <w:lang w:val="sq-AL" w:eastAsia="en-GB"/>
        </w:rPr>
        <w:t>c</w:t>
      </w:r>
      <w:r w:rsidR="00C815E1">
        <w:rPr>
          <w:rFonts w:ascii="Times New Roman" w:eastAsia="Times New Roman" w:hAnsi="Times New Roman" w:cs="Times New Roman"/>
          <w:sz w:val="28"/>
          <w:szCs w:val="28"/>
          <w:lang w:val="sq-AL" w:eastAsia="en-GB"/>
        </w:rPr>
        <w:t>e</w:t>
      </w:r>
      <w:r w:rsidR="00E523F8" w:rsidRPr="00332029">
        <w:rPr>
          <w:rFonts w:ascii="Times New Roman" w:eastAsia="Times New Roman" w:hAnsi="Times New Roman" w:cs="Times New Roman"/>
          <w:sz w:val="28"/>
          <w:szCs w:val="28"/>
          <w:lang w:val="sq-AL" w:eastAsia="en-GB"/>
        </w:rPr>
        <w:t xml:space="preserve">nuar </w:t>
      </w:r>
      <w:r w:rsidR="009D6D5A" w:rsidRPr="00332029">
        <w:rPr>
          <w:rFonts w:ascii="Times New Roman" w:eastAsia="Times New Roman" w:hAnsi="Times New Roman" w:cs="Times New Roman"/>
          <w:sz w:val="28"/>
          <w:szCs w:val="28"/>
          <w:lang w:val="sq-AL" w:eastAsia="en-GB"/>
        </w:rPr>
        <w:t>dispozitat e</w:t>
      </w:r>
      <w:r w:rsidR="004E15B1" w:rsidRPr="00332029">
        <w:rPr>
          <w:rFonts w:ascii="Times New Roman" w:eastAsia="Times New Roman" w:hAnsi="Times New Roman" w:cs="Times New Roman"/>
          <w:sz w:val="28"/>
          <w:szCs w:val="28"/>
          <w:lang w:val="sq-AL" w:eastAsia="en-GB"/>
        </w:rPr>
        <w:t xml:space="preserve"> l</w:t>
      </w:r>
      <w:r w:rsidR="00E523F8" w:rsidRPr="00332029">
        <w:rPr>
          <w:rFonts w:ascii="Times New Roman" w:eastAsia="Times New Roman" w:hAnsi="Times New Roman" w:cs="Times New Roman"/>
          <w:sz w:val="28"/>
          <w:szCs w:val="28"/>
          <w:lang w:val="sq-AL" w:eastAsia="en-GB"/>
        </w:rPr>
        <w:t>egjislacionit n</w:t>
      </w:r>
      <w:r w:rsidR="00940DED" w:rsidRPr="00332029">
        <w:rPr>
          <w:rFonts w:ascii="Times New Roman" w:eastAsia="Times New Roman" w:hAnsi="Times New Roman" w:cs="Times New Roman"/>
          <w:sz w:val="28"/>
          <w:szCs w:val="28"/>
          <w:lang w:val="sq-AL" w:eastAsia="en-GB"/>
        </w:rPr>
        <w:t>ë</w:t>
      </w:r>
      <w:r w:rsidR="00E523F8" w:rsidRPr="00332029">
        <w:rPr>
          <w:rFonts w:ascii="Times New Roman" w:eastAsia="Times New Roman" w:hAnsi="Times New Roman" w:cs="Times New Roman"/>
          <w:sz w:val="28"/>
          <w:szCs w:val="28"/>
          <w:lang w:val="sq-AL" w:eastAsia="en-GB"/>
        </w:rPr>
        <w:t xml:space="preserve"> fuqi</w:t>
      </w:r>
      <w:r w:rsidR="00026BA5" w:rsidRPr="00332029">
        <w:rPr>
          <w:rFonts w:ascii="Times New Roman" w:eastAsia="Times New Roman" w:hAnsi="Times New Roman" w:cs="Times New Roman"/>
          <w:sz w:val="28"/>
          <w:szCs w:val="28"/>
          <w:lang w:val="sq-AL" w:eastAsia="en-GB"/>
        </w:rPr>
        <w:t xml:space="preserve"> </w:t>
      </w:r>
      <w:r w:rsidR="004E15B1" w:rsidRPr="00332029">
        <w:rPr>
          <w:rFonts w:ascii="Times New Roman" w:eastAsia="Times New Roman" w:hAnsi="Times New Roman" w:cs="Times New Roman"/>
          <w:sz w:val="28"/>
          <w:szCs w:val="28"/>
          <w:lang w:val="sq-AL" w:eastAsia="en-GB"/>
        </w:rPr>
        <w:t>p</w:t>
      </w:r>
      <w:r w:rsidR="009E0A59">
        <w:rPr>
          <w:rFonts w:ascii="Times New Roman" w:eastAsia="Times New Roman" w:hAnsi="Times New Roman" w:cs="Times New Roman"/>
          <w:sz w:val="28"/>
          <w:szCs w:val="28"/>
          <w:lang w:val="sq-AL" w:eastAsia="en-GB"/>
        </w:rPr>
        <w:t>ë</w:t>
      </w:r>
      <w:r w:rsidR="00026BA5" w:rsidRPr="00332029">
        <w:rPr>
          <w:rFonts w:ascii="Times New Roman" w:eastAsia="Times New Roman" w:hAnsi="Times New Roman" w:cs="Times New Roman"/>
          <w:sz w:val="28"/>
          <w:szCs w:val="28"/>
          <w:lang w:val="sq-AL" w:eastAsia="en-GB"/>
        </w:rPr>
        <w:t xml:space="preserve">r ushqimin </w:t>
      </w:r>
      <w:r w:rsidR="004E15B1" w:rsidRPr="00332029">
        <w:rPr>
          <w:rFonts w:ascii="Times New Roman" w:eastAsia="Times New Roman" w:hAnsi="Times New Roman" w:cs="Times New Roman"/>
          <w:sz w:val="28"/>
          <w:szCs w:val="28"/>
          <w:lang w:val="sq-AL" w:eastAsia="en-GB"/>
        </w:rPr>
        <w:t xml:space="preserve">dhe </w:t>
      </w:r>
      <w:r w:rsidR="00E523F8" w:rsidRPr="00332029">
        <w:rPr>
          <w:rFonts w:ascii="Times New Roman" w:eastAsia="Times New Roman" w:hAnsi="Times New Roman" w:cs="Times New Roman"/>
          <w:color w:val="000000"/>
          <w:sz w:val="28"/>
          <w:szCs w:val="28"/>
          <w:lang w:val="sq-AL" w:eastAsia="en-GB"/>
        </w:rPr>
        <w:t>p</w:t>
      </w:r>
      <w:r w:rsidR="00940DED" w:rsidRPr="00332029">
        <w:rPr>
          <w:rFonts w:ascii="Times New Roman" w:eastAsia="Times New Roman" w:hAnsi="Times New Roman" w:cs="Times New Roman"/>
          <w:color w:val="000000"/>
          <w:sz w:val="28"/>
          <w:szCs w:val="28"/>
          <w:lang w:val="sq-AL" w:eastAsia="en-GB"/>
        </w:rPr>
        <w:t>ë</w:t>
      </w:r>
      <w:r w:rsidR="00E523F8" w:rsidRPr="00332029">
        <w:rPr>
          <w:rFonts w:ascii="Times New Roman" w:eastAsia="Times New Roman" w:hAnsi="Times New Roman" w:cs="Times New Roman"/>
          <w:color w:val="000000"/>
          <w:sz w:val="28"/>
          <w:szCs w:val="28"/>
          <w:lang w:val="sq-AL" w:eastAsia="en-GB"/>
        </w:rPr>
        <w:t>r peshkimi</w:t>
      </w:r>
      <w:r w:rsidR="00A72BD3" w:rsidRPr="00332029">
        <w:rPr>
          <w:rFonts w:ascii="Times New Roman" w:eastAsia="Times New Roman" w:hAnsi="Times New Roman" w:cs="Times New Roman"/>
          <w:color w:val="000000"/>
          <w:sz w:val="28"/>
          <w:szCs w:val="28"/>
          <w:lang w:val="sq-AL" w:eastAsia="en-GB"/>
        </w:rPr>
        <w:t>n</w:t>
      </w:r>
      <w:r w:rsidR="004E15B1" w:rsidRPr="00332029">
        <w:rPr>
          <w:rFonts w:ascii="Times New Roman" w:eastAsia="Times New Roman" w:hAnsi="Times New Roman" w:cs="Times New Roman"/>
          <w:color w:val="000000"/>
          <w:sz w:val="28"/>
          <w:szCs w:val="28"/>
          <w:lang w:val="sq-AL" w:eastAsia="en-GB"/>
        </w:rPr>
        <w:t>.</w:t>
      </w:r>
    </w:p>
    <w:p w:rsidR="00C815E1" w:rsidRDefault="00C815E1" w:rsidP="00332029">
      <w:pPr>
        <w:spacing w:after="0" w:line="240" w:lineRule="auto"/>
        <w:jc w:val="center"/>
        <w:rPr>
          <w:rFonts w:ascii="Times New Roman" w:eastAsia="Times New Roman" w:hAnsi="Times New Roman" w:cs="Times New Roman"/>
          <w:b/>
          <w:bCs/>
          <w:sz w:val="28"/>
          <w:szCs w:val="28"/>
          <w:lang w:val="sq-AL" w:eastAsia="en-GB"/>
        </w:rPr>
      </w:pPr>
    </w:p>
    <w:p w:rsidR="009C5A10" w:rsidRDefault="009C5A10"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4E15B1" w:rsidRPr="00332029">
        <w:rPr>
          <w:rFonts w:ascii="Times New Roman" w:eastAsia="Times New Roman" w:hAnsi="Times New Roman" w:cs="Times New Roman"/>
          <w:b/>
          <w:bCs/>
          <w:sz w:val="28"/>
          <w:szCs w:val="28"/>
          <w:lang w:val="sq-AL" w:eastAsia="en-GB"/>
        </w:rPr>
        <w:t>25</w:t>
      </w:r>
      <w:r w:rsidRPr="00332029">
        <w:rPr>
          <w:rFonts w:ascii="Times New Roman" w:eastAsia="Times New Roman" w:hAnsi="Times New Roman" w:cs="Times New Roman"/>
          <w:b/>
          <w:bCs/>
          <w:sz w:val="28"/>
          <w:szCs w:val="28"/>
          <w:lang w:val="sq-AL" w:eastAsia="en-GB"/>
        </w:rPr>
        <w:br/>
        <w:t xml:space="preserve">Përputhshmëria me standardet e </w:t>
      </w:r>
      <w:r w:rsidR="00846108" w:rsidRPr="00332029">
        <w:rPr>
          <w:rFonts w:ascii="Times New Roman" w:eastAsia="Times New Roman" w:hAnsi="Times New Roman" w:cs="Times New Roman"/>
          <w:b/>
          <w:bCs/>
          <w:sz w:val="28"/>
          <w:szCs w:val="28"/>
          <w:lang w:val="sq-AL" w:eastAsia="en-GB"/>
        </w:rPr>
        <w:t>marketingut</w:t>
      </w:r>
    </w:p>
    <w:p w:rsidR="00C815E1" w:rsidRPr="00332029" w:rsidRDefault="00C815E1" w:rsidP="00332029">
      <w:pPr>
        <w:spacing w:after="0" w:line="240" w:lineRule="auto"/>
        <w:jc w:val="center"/>
        <w:rPr>
          <w:rFonts w:ascii="Times New Roman" w:eastAsia="Times New Roman" w:hAnsi="Times New Roman" w:cs="Times New Roman"/>
          <w:sz w:val="28"/>
          <w:szCs w:val="28"/>
          <w:lang w:val="sq-AL" w:eastAsia="en-GB"/>
        </w:rPr>
      </w:pPr>
    </w:p>
    <w:p w:rsidR="009C5A10" w:rsidRDefault="009C5A10" w:rsidP="00C815E1">
      <w:pPr>
        <w:numPr>
          <w:ilvl w:val="0"/>
          <w:numId w:val="14"/>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Produktet e destinuara për konsum njerëzor, për të cilat janë përcaktuar standarde të </w:t>
      </w:r>
      <w:r w:rsidR="00846108" w:rsidRPr="00332029">
        <w:rPr>
          <w:rFonts w:ascii="Times New Roman" w:eastAsia="Times New Roman" w:hAnsi="Times New Roman" w:cs="Times New Roman"/>
          <w:sz w:val="28"/>
          <w:szCs w:val="28"/>
          <w:lang w:val="sq-AL" w:eastAsia="en-GB"/>
        </w:rPr>
        <w:t>marketingut</w:t>
      </w:r>
      <w:r w:rsidRPr="00332029">
        <w:rPr>
          <w:rFonts w:ascii="Times New Roman" w:eastAsia="Times New Roman" w:hAnsi="Times New Roman" w:cs="Times New Roman"/>
          <w:sz w:val="28"/>
          <w:szCs w:val="28"/>
          <w:lang w:val="sq-AL" w:eastAsia="en-GB"/>
        </w:rPr>
        <w:t>, mund të bëhen të disponueshme në tregun e brendshëm vetëm në përputhje me këto standarde.</w:t>
      </w:r>
    </w:p>
    <w:p w:rsidR="00C815E1" w:rsidRPr="00332029" w:rsidRDefault="00C815E1" w:rsidP="00C815E1">
      <w:pPr>
        <w:spacing w:after="0" w:line="240" w:lineRule="auto"/>
        <w:ind w:left="360" w:hanging="360"/>
        <w:jc w:val="both"/>
        <w:rPr>
          <w:rFonts w:ascii="Times New Roman" w:eastAsia="Times New Roman" w:hAnsi="Times New Roman" w:cs="Times New Roman"/>
          <w:sz w:val="28"/>
          <w:szCs w:val="28"/>
          <w:lang w:val="sq-AL" w:eastAsia="en-GB"/>
        </w:rPr>
      </w:pPr>
    </w:p>
    <w:p w:rsidR="009C5A10" w:rsidRPr="00332029" w:rsidRDefault="009C5A10" w:rsidP="00D03A13">
      <w:pPr>
        <w:numPr>
          <w:ilvl w:val="0"/>
          <w:numId w:val="14"/>
        </w:numPr>
        <w:spacing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Të gjitha produktet e peshkimit të zbarkuara, përfshirë ato që nuk përputhen me standardet e </w:t>
      </w:r>
      <w:r w:rsidR="00846108" w:rsidRPr="00332029">
        <w:rPr>
          <w:rFonts w:ascii="Times New Roman" w:eastAsia="Times New Roman" w:hAnsi="Times New Roman" w:cs="Times New Roman"/>
          <w:sz w:val="28"/>
          <w:szCs w:val="28"/>
          <w:lang w:val="sq-AL" w:eastAsia="en-GB"/>
        </w:rPr>
        <w:t>marketingut</w:t>
      </w:r>
      <w:r w:rsidRPr="00332029">
        <w:rPr>
          <w:rFonts w:ascii="Times New Roman" w:eastAsia="Times New Roman" w:hAnsi="Times New Roman" w:cs="Times New Roman"/>
          <w:sz w:val="28"/>
          <w:szCs w:val="28"/>
          <w:lang w:val="sq-AL" w:eastAsia="en-GB"/>
        </w:rPr>
        <w:t>, mund të përdoren për qëllime të tjera përveç konsumit njerëzor, duke përfshirë ushqimin për kafshë, prodhimin e vajit të peshkut, ushqimet për kafshë shtëpiake, shtesat ushqimore, produktet farmaceutike ose kozmetike.</w:t>
      </w:r>
    </w:p>
    <w:p w:rsidR="009E09F3" w:rsidRPr="00332029" w:rsidRDefault="0051400D" w:rsidP="00D03A13">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KREU V</w:t>
      </w:r>
    </w:p>
    <w:p w:rsidR="009E09F3" w:rsidRDefault="000A770A" w:rsidP="00D03A13">
      <w:pPr>
        <w:spacing w:after="0" w:line="240" w:lineRule="auto"/>
        <w:jc w:val="center"/>
        <w:rPr>
          <w:rFonts w:ascii="Times New Roman" w:eastAsia="Times New Roman" w:hAnsi="Times New Roman" w:cs="Times New Roman"/>
          <w:b/>
          <w:bCs/>
          <w:sz w:val="28"/>
          <w:szCs w:val="28"/>
          <w:lang w:val="sq-AL" w:eastAsia="en-GB"/>
        </w:rPr>
      </w:pPr>
      <w:r>
        <w:rPr>
          <w:rFonts w:ascii="Times New Roman" w:eastAsia="Times New Roman" w:hAnsi="Times New Roman" w:cs="Times New Roman"/>
          <w:b/>
          <w:bCs/>
          <w:sz w:val="28"/>
          <w:szCs w:val="28"/>
          <w:lang w:val="sq-AL" w:eastAsia="en-GB"/>
        </w:rPr>
        <w:t>INFORMACIONET PË</w:t>
      </w:r>
      <w:r w:rsidR="0051400D" w:rsidRPr="00332029">
        <w:rPr>
          <w:rFonts w:ascii="Times New Roman" w:eastAsia="Times New Roman" w:hAnsi="Times New Roman" w:cs="Times New Roman"/>
          <w:b/>
          <w:bCs/>
          <w:sz w:val="28"/>
          <w:szCs w:val="28"/>
          <w:lang w:val="sq-AL" w:eastAsia="en-GB"/>
        </w:rPr>
        <w:t>R KONSUMATORIN DHE P</w:t>
      </w:r>
      <w:r w:rsidR="00940DED" w:rsidRPr="00332029">
        <w:rPr>
          <w:rFonts w:ascii="Times New Roman" w:eastAsia="Times New Roman" w:hAnsi="Times New Roman" w:cs="Times New Roman"/>
          <w:b/>
          <w:bCs/>
          <w:sz w:val="28"/>
          <w:szCs w:val="28"/>
          <w:lang w:val="sq-AL" w:eastAsia="en-GB"/>
        </w:rPr>
        <w:t>Ë</w:t>
      </w:r>
      <w:r w:rsidR="0051400D" w:rsidRPr="00332029">
        <w:rPr>
          <w:rFonts w:ascii="Times New Roman" w:eastAsia="Times New Roman" w:hAnsi="Times New Roman" w:cs="Times New Roman"/>
          <w:b/>
          <w:bCs/>
          <w:sz w:val="28"/>
          <w:szCs w:val="28"/>
          <w:lang w:val="sq-AL" w:eastAsia="en-GB"/>
        </w:rPr>
        <w:t>R TREGJET</w:t>
      </w:r>
    </w:p>
    <w:p w:rsidR="00C815E1" w:rsidRPr="00332029" w:rsidRDefault="00C815E1" w:rsidP="00332029">
      <w:pPr>
        <w:spacing w:after="0" w:line="240" w:lineRule="auto"/>
        <w:jc w:val="center"/>
        <w:rPr>
          <w:rFonts w:ascii="Times New Roman" w:eastAsia="Times New Roman" w:hAnsi="Times New Roman" w:cs="Times New Roman"/>
          <w:b/>
          <w:bCs/>
          <w:sz w:val="28"/>
          <w:szCs w:val="28"/>
          <w:lang w:val="sq-AL" w:eastAsia="en-GB"/>
        </w:rPr>
      </w:pPr>
    </w:p>
    <w:p w:rsidR="008B6A6A" w:rsidRDefault="008B6A6A" w:rsidP="00D03A13">
      <w:pPr>
        <w:spacing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4E15B1" w:rsidRPr="00332029">
        <w:rPr>
          <w:rFonts w:ascii="Times New Roman" w:eastAsia="Times New Roman" w:hAnsi="Times New Roman" w:cs="Times New Roman"/>
          <w:b/>
          <w:bCs/>
          <w:sz w:val="28"/>
          <w:szCs w:val="28"/>
          <w:lang w:val="sq-AL" w:eastAsia="en-GB"/>
        </w:rPr>
        <w:t>26</w:t>
      </w:r>
      <w:r w:rsidRPr="00332029">
        <w:rPr>
          <w:rFonts w:ascii="Times New Roman" w:eastAsia="Times New Roman" w:hAnsi="Times New Roman" w:cs="Times New Roman"/>
          <w:b/>
          <w:bCs/>
          <w:sz w:val="28"/>
          <w:szCs w:val="28"/>
          <w:lang w:val="sq-AL" w:eastAsia="en-GB"/>
        </w:rPr>
        <w:br/>
        <w:t>Informacioni i detyrueshëm</w:t>
      </w:r>
    </w:p>
    <w:p w:rsidR="008B6A6A" w:rsidRDefault="008B6A6A" w:rsidP="00D03A13">
      <w:pPr>
        <w:numPr>
          <w:ilvl w:val="0"/>
          <w:numId w:val="36"/>
        </w:numPr>
        <w:tabs>
          <w:tab w:val="clear" w:pos="720"/>
        </w:tabs>
        <w:spacing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Produktet e peshkimit e </w:t>
      </w:r>
      <w:r w:rsidR="00C815E1">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C815E1">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akuakulturës, të </w:t>
      </w:r>
      <w:r w:rsidR="000128FA" w:rsidRPr="00332029">
        <w:rPr>
          <w:rFonts w:ascii="Times New Roman" w:eastAsia="Times New Roman" w:hAnsi="Times New Roman" w:cs="Times New Roman"/>
          <w:sz w:val="28"/>
          <w:szCs w:val="28"/>
          <w:lang w:val="sq-AL" w:eastAsia="en-GB"/>
        </w:rPr>
        <w:t>listuara</w:t>
      </w:r>
      <w:r w:rsidR="00E2063F"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në </w:t>
      </w:r>
      <w:r w:rsidR="000128FA" w:rsidRPr="00332029">
        <w:rPr>
          <w:rFonts w:ascii="Times New Roman" w:eastAsia="Times New Roman" w:hAnsi="Times New Roman" w:cs="Times New Roman"/>
          <w:sz w:val="28"/>
          <w:szCs w:val="28"/>
          <w:lang w:val="sq-AL" w:eastAsia="en-GB"/>
        </w:rPr>
        <w:t xml:space="preserve">shkronjat </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a</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b</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c</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dhe </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e</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të </w:t>
      </w:r>
      <w:r w:rsidR="00C815E1">
        <w:rPr>
          <w:rFonts w:ascii="Times New Roman" w:eastAsia="Times New Roman" w:hAnsi="Times New Roman" w:cs="Times New Roman"/>
          <w:sz w:val="28"/>
          <w:szCs w:val="28"/>
          <w:lang w:val="sq-AL" w:eastAsia="en-GB"/>
        </w:rPr>
        <w:t>s</w:t>
      </w:r>
      <w:r w:rsidR="00CB7622" w:rsidRPr="00332029">
        <w:rPr>
          <w:rFonts w:ascii="Times New Roman" w:eastAsia="Times New Roman" w:hAnsi="Times New Roman" w:cs="Times New Roman"/>
          <w:sz w:val="28"/>
          <w:szCs w:val="28"/>
          <w:lang w:val="sq-AL" w:eastAsia="en-GB"/>
        </w:rPr>
        <w:t>htojc</w:t>
      </w:r>
      <w:r w:rsidR="00940DED" w:rsidRPr="00332029">
        <w:rPr>
          <w:rFonts w:ascii="Times New Roman" w:eastAsia="Times New Roman" w:hAnsi="Times New Roman" w:cs="Times New Roman"/>
          <w:sz w:val="28"/>
          <w:szCs w:val="28"/>
          <w:lang w:val="sq-AL" w:eastAsia="en-GB"/>
        </w:rPr>
        <w:t>ë</w:t>
      </w:r>
      <w:r w:rsidR="00CB7622" w:rsidRPr="00332029">
        <w:rPr>
          <w:rFonts w:ascii="Times New Roman" w:eastAsia="Times New Roman" w:hAnsi="Times New Roman" w:cs="Times New Roman"/>
          <w:sz w:val="28"/>
          <w:szCs w:val="28"/>
          <w:lang w:val="sq-AL" w:eastAsia="en-GB"/>
        </w:rPr>
        <w:t xml:space="preserve">s </w:t>
      </w:r>
      <w:r w:rsidRPr="00332029">
        <w:rPr>
          <w:rFonts w:ascii="Times New Roman" w:eastAsia="Times New Roman" w:hAnsi="Times New Roman" w:cs="Times New Roman"/>
          <w:sz w:val="28"/>
          <w:szCs w:val="28"/>
          <w:lang w:val="sq-AL" w:eastAsia="en-GB"/>
        </w:rPr>
        <w:t>I</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C815E1">
        <w:rPr>
          <w:rFonts w:ascii="Times New Roman" w:eastAsia="Times New Roman" w:hAnsi="Times New Roman" w:cs="Times New Roman"/>
          <w:sz w:val="28"/>
          <w:szCs w:val="28"/>
          <w:lang w:val="sq-AL" w:eastAsia="en-GB"/>
        </w:rPr>
        <w:t>bashk</w:t>
      </w:r>
      <w:r w:rsidR="009E0A59">
        <w:rPr>
          <w:rFonts w:ascii="Times New Roman" w:eastAsia="Times New Roman" w:hAnsi="Times New Roman" w:cs="Times New Roman"/>
          <w:sz w:val="28"/>
          <w:szCs w:val="28"/>
          <w:lang w:val="sq-AL" w:eastAsia="en-GB"/>
        </w:rPr>
        <w:t>ë</w:t>
      </w:r>
      <w:r w:rsidR="00C815E1">
        <w:rPr>
          <w:rFonts w:ascii="Times New Roman" w:eastAsia="Times New Roman" w:hAnsi="Times New Roman" w:cs="Times New Roman"/>
          <w:sz w:val="28"/>
          <w:szCs w:val="28"/>
          <w:lang w:val="sq-AL" w:eastAsia="en-GB"/>
        </w:rPr>
        <w:t xml:space="preserve">lidhur </w:t>
      </w:r>
      <w:r w:rsidRPr="00332029">
        <w:rPr>
          <w:rFonts w:ascii="Times New Roman" w:eastAsia="Times New Roman" w:hAnsi="Times New Roman" w:cs="Times New Roman"/>
          <w:sz w:val="28"/>
          <w:szCs w:val="28"/>
          <w:lang w:val="sq-AL" w:eastAsia="en-GB"/>
        </w:rPr>
        <w:t>kë</w:t>
      </w:r>
      <w:r w:rsidR="00F84DD5" w:rsidRPr="00332029">
        <w:rPr>
          <w:rFonts w:ascii="Times New Roman" w:eastAsia="Times New Roman" w:hAnsi="Times New Roman" w:cs="Times New Roman"/>
          <w:sz w:val="28"/>
          <w:szCs w:val="28"/>
          <w:lang w:val="sq-AL" w:eastAsia="en-GB"/>
        </w:rPr>
        <w:t>tij vendimi</w:t>
      </w:r>
      <w:r w:rsidRPr="00332029">
        <w:rPr>
          <w:rFonts w:ascii="Times New Roman" w:eastAsia="Times New Roman" w:hAnsi="Times New Roman" w:cs="Times New Roman"/>
          <w:sz w:val="28"/>
          <w:szCs w:val="28"/>
          <w:lang w:val="sq-AL" w:eastAsia="en-GB"/>
        </w:rPr>
        <w:t xml:space="preserve">, të cilat tregtohen në tregun </w:t>
      </w:r>
      <w:r w:rsidRPr="00332029">
        <w:rPr>
          <w:rFonts w:ascii="Times New Roman" w:eastAsia="Times New Roman" w:hAnsi="Times New Roman" w:cs="Times New Roman"/>
          <w:sz w:val="28"/>
          <w:szCs w:val="28"/>
          <w:lang w:val="sq-AL" w:eastAsia="en-GB"/>
        </w:rPr>
        <w:lastRenderedPageBreak/>
        <w:t xml:space="preserve">e brendshëm, pa marrë parasysh origjinën ose metodën e </w:t>
      </w:r>
      <w:r w:rsidR="00846108" w:rsidRPr="00332029">
        <w:rPr>
          <w:rFonts w:ascii="Times New Roman" w:eastAsia="Times New Roman" w:hAnsi="Times New Roman" w:cs="Times New Roman"/>
          <w:sz w:val="28"/>
          <w:szCs w:val="28"/>
          <w:lang w:val="sq-AL" w:eastAsia="en-GB"/>
        </w:rPr>
        <w:t>marketingut</w:t>
      </w:r>
      <w:r w:rsidRPr="00332029">
        <w:rPr>
          <w:rFonts w:ascii="Times New Roman" w:eastAsia="Times New Roman" w:hAnsi="Times New Roman" w:cs="Times New Roman"/>
          <w:sz w:val="28"/>
          <w:szCs w:val="28"/>
          <w:lang w:val="sq-AL" w:eastAsia="en-GB"/>
        </w:rPr>
        <w:t>, mund të ofrohen për shitje për konsumatorin përfundimtar ose për institucione që përdorin produktin</w:t>
      </w:r>
      <w:r w:rsidR="000A770A">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D20AE1" w:rsidRPr="00332029">
        <w:rPr>
          <w:rFonts w:ascii="Times New Roman" w:eastAsia="Times New Roman" w:hAnsi="Times New Roman" w:cs="Times New Roman"/>
          <w:sz w:val="28"/>
          <w:szCs w:val="28"/>
          <w:lang w:val="sq-AL" w:eastAsia="en-GB"/>
        </w:rPr>
        <w:t xml:space="preserve">si </w:t>
      </w:r>
      <w:r w:rsidRPr="00332029">
        <w:rPr>
          <w:rFonts w:ascii="Times New Roman" w:eastAsia="Times New Roman" w:hAnsi="Times New Roman" w:cs="Times New Roman"/>
          <w:sz w:val="28"/>
          <w:szCs w:val="28"/>
          <w:lang w:val="sq-AL" w:eastAsia="en-GB"/>
        </w:rPr>
        <w:t>shkolla, spitale, mensa ushtarake, kantina fabrikash, burgje, konvikte studentore, institucione publike ose private vetëm nëse</w:t>
      </w:r>
      <w:r w:rsidR="001313A6" w:rsidRPr="00332029">
        <w:rPr>
          <w:rFonts w:ascii="Times New Roman" w:eastAsia="Times New Roman" w:hAnsi="Times New Roman" w:cs="Times New Roman"/>
          <w:sz w:val="28"/>
          <w:szCs w:val="28"/>
          <w:lang w:val="sq-AL" w:eastAsia="en-GB"/>
        </w:rPr>
        <w:t>,</w:t>
      </w:r>
      <w:r w:rsidR="00776F9A" w:rsidRPr="00332029">
        <w:rPr>
          <w:rFonts w:ascii="Times New Roman" w:eastAsia="Times New Roman" w:hAnsi="Times New Roman" w:cs="Times New Roman"/>
          <w:sz w:val="28"/>
          <w:szCs w:val="28"/>
          <w:lang w:val="sq-AL" w:eastAsia="en-GB"/>
        </w:rPr>
        <w:t xml:space="preserve"> p</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rve</w:t>
      </w:r>
      <w:r w:rsidR="00C815E1">
        <w:rPr>
          <w:rFonts w:ascii="Times New Roman" w:eastAsia="Times New Roman" w:hAnsi="Times New Roman" w:cs="Times New Roman"/>
          <w:sz w:val="28"/>
          <w:szCs w:val="28"/>
          <w:lang w:val="sq-AL" w:eastAsia="en-GB"/>
        </w:rPr>
        <w:t>ç</w:t>
      </w:r>
      <w:r w:rsidR="00776F9A" w:rsidRPr="00332029">
        <w:rPr>
          <w:rFonts w:ascii="Times New Roman" w:eastAsia="Times New Roman" w:hAnsi="Times New Roman" w:cs="Times New Roman"/>
          <w:sz w:val="28"/>
          <w:szCs w:val="28"/>
          <w:lang w:val="sq-AL" w:eastAsia="en-GB"/>
        </w:rPr>
        <w:t xml:space="preserve"> rregullave t</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 xml:space="preserve"> parashikuara n</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 xml:space="preserve"> kreun VI</w:t>
      </w:r>
      <w:r w:rsidR="00C815E1">
        <w:rPr>
          <w:rFonts w:ascii="Times New Roman" w:eastAsia="Times New Roman" w:hAnsi="Times New Roman" w:cs="Times New Roman"/>
          <w:sz w:val="28"/>
          <w:szCs w:val="28"/>
          <w:lang w:val="sq-AL" w:eastAsia="en-GB"/>
        </w:rPr>
        <w:t>,</w:t>
      </w:r>
      <w:r w:rsidR="00776F9A" w:rsidRPr="00332029">
        <w:rPr>
          <w:rFonts w:ascii="Times New Roman" w:eastAsia="Times New Roman" w:hAnsi="Times New Roman" w:cs="Times New Roman"/>
          <w:sz w:val="28"/>
          <w:szCs w:val="28"/>
          <w:lang w:val="sq-AL" w:eastAsia="en-GB"/>
        </w:rPr>
        <w:t xml:space="preserve"> t</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 xml:space="preserve"> vendimit nr.407, </w:t>
      </w:r>
      <w:r w:rsidR="00C815E1">
        <w:rPr>
          <w:rFonts w:ascii="Times New Roman" w:eastAsia="Times New Roman" w:hAnsi="Times New Roman" w:cs="Times New Roman"/>
          <w:sz w:val="28"/>
          <w:szCs w:val="28"/>
          <w:lang w:val="sq-AL" w:eastAsia="en-GB"/>
        </w:rPr>
        <w:t xml:space="preserve">                             </w:t>
      </w:r>
      <w:r w:rsidR="00776F9A" w:rsidRPr="00332029">
        <w:rPr>
          <w:rFonts w:ascii="Times New Roman" w:eastAsia="Times New Roman" w:hAnsi="Times New Roman" w:cs="Times New Roman"/>
          <w:sz w:val="28"/>
          <w:szCs w:val="28"/>
          <w:lang w:val="sq-AL" w:eastAsia="en-GB"/>
        </w:rPr>
        <w:t>datë 8.5.2013</w:t>
      </w:r>
      <w:r w:rsidR="00C815E1">
        <w:rPr>
          <w:rFonts w:ascii="Times New Roman" w:eastAsia="Times New Roman" w:hAnsi="Times New Roman" w:cs="Times New Roman"/>
          <w:sz w:val="28"/>
          <w:szCs w:val="28"/>
          <w:lang w:val="sq-AL" w:eastAsia="en-GB"/>
        </w:rPr>
        <w:t>,</w:t>
      </w:r>
      <w:r w:rsidR="00776F9A" w:rsidRPr="00332029">
        <w:rPr>
          <w:rFonts w:ascii="Times New Roman" w:eastAsia="Times New Roman" w:hAnsi="Times New Roman" w:cs="Times New Roman"/>
          <w:sz w:val="28"/>
          <w:szCs w:val="28"/>
          <w:lang w:val="sq-AL" w:eastAsia="en-GB"/>
        </w:rPr>
        <w:t xml:space="preserve"> t</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 xml:space="preserve"> K</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shillit t</w:t>
      </w:r>
      <w:r w:rsidR="008D64F8" w:rsidRPr="00332029">
        <w:rPr>
          <w:rFonts w:ascii="Times New Roman" w:eastAsia="Times New Roman" w:hAnsi="Times New Roman" w:cs="Times New Roman"/>
          <w:sz w:val="28"/>
          <w:szCs w:val="28"/>
          <w:lang w:val="sq-AL" w:eastAsia="en-GB"/>
        </w:rPr>
        <w:t>ë</w:t>
      </w:r>
      <w:r w:rsidR="00776F9A" w:rsidRPr="00332029">
        <w:rPr>
          <w:rFonts w:ascii="Times New Roman" w:eastAsia="Times New Roman" w:hAnsi="Times New Roman" w:cs="Times New Roman"/>
          <w:sz w:val="28"/>
          <w:szCs w:val="28"/>
          <w:lang w:val="sq-AL" w:eastAsia="en-GB"/>
        </w:rPr>
        <w:t xml:space="preserve"> Ministrave</w:t>
      </w:r>
      <w:r w:rsidR="00C815E1">
        <w:rPr>
          <w:rFonts w:ascii="Times New Roman" w:eastAsia="Times New Roman" w:hAnsi="Times New Roman" w:cs="Times New Roman"/>
          <w:sz w:val="28"/>
          <w:szCs w:val="28"/>
          <w:lang w:val="sq-AL" w:eastAsia="en-GB"/>
        </w:rPr>
        <w:t>,</w:t>
      </w:r>
      <w:r w:rsidR="00776F9A" w:rsidRPr="00332029">
        <w:rPr>
          <w:rFonts w:ascii="Times New Roman" w:eastAsia="Times New Roman" w:hAnsi="Times New Roman" w:cs="Times New Roman"/>
          <w:sz w:val="28"/>
          <w:szCs w:val="28"/>
          <w:lang w:val="sq-AL" w:eastAsia="en-GB"/>
        </w:rPr>
        <w:t xml:space="preserve"> “Për përcaktimin e një regjimi kontrolli për të garantuar respektimin e rregullave të politikave menaxhuese në peshkim”</w:t>
      </w:r>
      <w:r w:rsidR="00C815E1">
        <w:rPr>
          <w:rFonts w:ascii="Times New Roman" w:eastAsia="Times New Roman" w:hAnsi="Times New Roman" w:cs="Times New Roman"/>
          <w:sz w:val="28"/>
          <w:szCs w:val="28"/>
          <w:lang w:val="sq-AL" w:eastAsia="en-GB"/>
        </w:rPr>
        <w:t>,</w:t>
      </w:r>
      <w:r w:rsidR="00776F9A" w:rsidRPr="00332029">
        <w:rPr>
          <w:rFonts w:ascii="Times New Roman" w:eastAsia="Times New Roman" w:hAnsi="Times New Roman" w:cs="Times New Roman"/>
          <w:sz w:val="28"/>
          <w:szCs w:val="28"/>
          <w:lang w:val="sq-AL" w:eastAsia="en-GB"/>
        </w:rPr>
        <w:t xml:space="preserve"> i ndryshuar, </w:t>
      </w:r>
      <w:r w:rsidRPr="00332029">
        <w:rPr>
          <w:rFonts w:ascii="Times New Roman" w:eastAsia="Times New Roman" w:hAnsi="Times New Roman" w:cs="Times New Roman"/>
          <w:sz w:val="28"/>
          <w:szCs w:val="28"/>
          <w:lang w:val="sq-AL" w:eastAsia="en-GB"/>
        </w:rPr>
        <w:t xml:space="preserve">etiketimi </w:t>
      </w:r>
      <w:r w:rsidR="001313A6" w:rsidRPr="00332029">
        <w:rPr>
          <w:rFonts w:ascii="Times New Roman" w:eastAsia="Times New Roman" w:hAnsi="Times New Roman" w:cs="Times New Roman"/>
          <w:sz w:val="28"/>
          <w:szCs w:val="28"/>
          <w:lang w:val="sq-AL" w:eastAsia="en-GB"/>
        </w:rPr>
        <w:t>përmban edhe</w:t>
      </w:r>
      <w:r w:rsidRPr="00332029">
        <w:rPr>
          <w:rFonts w:ascii="Times New Roman" w:eastAsia="Times New Roman" w:hAnsi="Times New Roman" w:cs="Times New Roman"/>
          <w:sz w:val="28"/>
          <w:szCs w:val="28"/>
          <w:lang w:val="sq-AL" w:eastAsia="en-GB"/>
        </w:rPr>
        <w:t>:</w:t>
      </w:r>
    </w:p>
    <w:p w:rsidR="00C815E1" w:rsidRPr="00332029" w:rsidRDefault="00C815E1" w:rsidP="00C815E1">
      <w:pPr>
        <w:spacing w:after="0" w:line="240" w:lineRule="auto"/>
        <w:jc w:val="both"/>
        <w:rPr>
          <w:rFonts w:ascii="Times New Roman" w:eastAsia="Times New Roman" w:hAnsi="Times New Roman" w:cs="Times New Roman"/>
          <w:sz w:val="28"/>
          <w:szCs w:val="28"/>
          <w:lang w:val="sq-AL" w:eastAsia="en-GB"/>
        </w:rPr>
      </w:pPr>
    </w:p>
    <w:p w:rsidR="00E2063F" w:rsidRPr="00332029" w:rsidRDefault="00E2063F" w:rsidP="00C815E1">
      <w:pPr>
        <w:pStyle w:val="ListParagraph"/>
        <w:numPr>
          <w:ilvl w:val="1"/>
          <w:numId w:val="3"/>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e</w:t>
      </w:r>
      <w:r w:rsidR="008B6A6A" w:rsidRPr="00332029">
        <w:rPr>
          <w:rFonts w:ascii="Times New Roman" w:eastAsia="Times New Roman" w:hAnsi="Times New Roman" w:cs="Times New Roman"/>
          <w:sz w:val="28"/>
          <w:szCs w:val="28"/>
          <w:lang w:val="sq-AL" w:eastAsia="en-GB"/>
        </w:rPr>
        <w:t>mrin tregtar dhe emrin shkencor të specie</w:t>
      </w:r>
      <w:r w:rsidR="00CB7622" w:rsidRPr="00332029">
        <w:rPr>
          <w:rFonts w:ascii="Times New Roman" w:eastAsia="Times New Roman" w:hAnsi="Times New Roman" w:cs="Times New Roman"/>
          <w:sz w:val="28"/>
          <w:szCs w:val="28"/>
          <w:lang w:val="sq-AL" w:eastAsia="en-GB"/>
        </w:rPr>
        <w:t>s</w:t>
      </w:r>
      <w:r w:rsidR="008B6A6A" w:rsidRPr="00332029">
        <w:rPr>
          <w:rFonts w:ascii="Times New Roman" w:eastAsia="Times New Roman" w:hAnsi="Times New Roman" w:cs="Times New Roman"/>
          <w:sz w:val="28"/>
          <w:szCs w:val="28"/>
          <w:lang w:val="sq-AL" w:eastAsia="en-GB"/>
        </w:rPr>
        <w:t>;</w:t>
      </w:r>
    </w:p>
    <w:p w:rsidR="00E2063F" w:rsidRPr="00332029" w:rsidRDefault="00E2063F" w:rsidP="00C815E1">
      <w:pPr>
        <w:pStyle w:val="ListParagraph"/>
        <w:numPr>
          <w:ilvl w:val="1"/>
          <w:numId w:val="3"/>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w:t>
      </w:r>
      <w:r w:rsidR="008B6A6A" w:rsidRPr="00332029">
        <w:rPr>
          <w:rFonts w:ascii="Times New Roman" w:eastAsia="Times New Roman" w:hAnsi="Times New Roman" w:cs="Times New Roman"/>
          <w:sz w:val="28"/>
          <w:szCs w:val="28"/>
          <w:lang w:val="sq-AL" w:eastAsia="en-GB"/>
        </w:rPr>
        <w:t xml:space="preserve">etodën e prodhimit, </w:t>
      </w:r>
      <w:r w:rsidR="00AB1EB8" w:rsidRPr="00332029">
        <w:rPr>
          <w:rFonts w:ascii="Times New Roman" w:eastAsia="Times New Roman" w:hAnsi="Times New Roman" w:cs="Times New Roman"/>
          <w:sz w:val="28"/>
          <w:szCs w:val="28"/>
          <w:lang w:val="sq-AL" w:eastAsia="en-GB"/>
        </w:rPr>
        <w:t>duke p</w:t>
      </w:r>
      <w:r w:rsidR="00940DED" w:rsidRPr="00332029">
        <w:rPr>
          <w:rFonts w:ascii="Times New Roman" w:eastAsia="Times New Roman" w:hAnsi="Times New Roman" w:cs="Times New Roman"/>
          <w:sz w:val="28"/>
          <w:szCs w:val="28"/>
          <w:lang w:val="sq-AL" w:eastAsia="en-GB"/>
        </w:rPr>
        <w:t>ë</w:t>
      </w:r>
      <w:r w:rsidR="00AB1EB8" w:rsidRPr="00332029">
        <w:rPr>
          <w:rFonts w:ascii="Times New Roman" w:eastAsia="Times New Roman" w:hAnsi="Times New Roman" w:cs="Times New Roman"/>
          <w:sz w:val="28"/>
          <w:szCs w:val="28"/>
          <w:lang w:val="sq-AL" w:eastAsia="en-GB"/>
        </w:rPr>
        <w:t>rcaktuar</w:t>
      </w:r>
      <w:r w:rsidR="008B6A6A" w:rsidRPr="00332029">
        <w:rPr>
          <w:rFonts w:ascii="Times New Roman" w:eastAsia="Times New Roman" w:hAnsi="Times New Roman" w:cs="Times New Roman"/>
          <w:sz w:val="28"/>
          <w:szCs w:val="28"/>
          <w:lang w:val="sq-AL" w:eastAsia="en-GB"/>
        </w:rPr>
        <w:t xml:space="preserve"> shprehjet </w:t>
      </w:r>
      <w:r w:rsidR="00C815E1">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i zënë …</w:t>
      </w:r>
      <w:r w:rsidR="00C815E1">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xml:space="preserve">, </w:t>
      </w:r>
      <w:r w:rsidR="00C815E1">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xml:space="preserve">… i </w:t>
      </w:r>
      <w:r w:rsidR="00E61A0D" w:rsidRPr="00332029">
        <w:rPr>
          <w:rFonts w:ascii="Times New Roman" w:eastAsia="Times New Roman" w:hAnsi="Times New Roman" w:cs="Times New Roman"/>
          <w:sz w:val="28"/>
          <w:szCs w:val="28"/>
          <w:lang w:val="sq-AL" w:eastAsia="en-GB"/>
        </w:rPr>
        <w:t xml:space="preserve">zënë </w:t>
      </w:r>
      <w:r w:rsidR="008B6A6A" w:rsidRPr="00332029">
        <w:rPr>
          <w:rFonts w:ascii="Times New Roman" w:eastAsia="Times New Roman" w:hAnsi="Times New Roman" w:cs="Times New Roman"/>
          <w:sz w:val="28"/>
          <w:szCs w:val="28"/>
          <w:lang w:val="sq-AL" w:eastAsia="en-GB"/>
        </w:rPr>
        <w:t>në ujëra të ëmbla …</w:t>
      </w:r>
      <w:r w:rsidR="00C815E1">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xml:space="preserve"> ose </w:t>
      </w:r>
      <w:r w:rsidR="00C815E1">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i kultivuar …</w:t>
      </w:r>
      <w:r w:rsidR="00C815E1">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w:t>
      </w:r>
    </w:p>
    <w:p w:rsidR="00E2063F" w:rsidRPr="00C815E1" w:rsidRDefault="00E2063F" w:rsidP="00C815E1">
      <w:pPr>
        <w:pStyle w:val="ListParagraph"/>
        <w:numPr>
          <w:ilvl w:val="1"/>
          <w:numId w:val="3"/>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z</w:t>
      </w:r>
      <w:r w:rsidR="008B6A6A" w:rsidRPr="00332029">
        <w:rPr>
          <w:rFonts w:ascii="Times New Roman" w:eastAsia="Times New Roman" w:hAnsi="Times New Roman" w:cs="Times New Roman"/>
          <w:sz w:val="28"/>
          <w:szCs w:val="28"/>
          <w:lang w:val="sq-AL" w:eastAsia="en-GB"/>
        </w:rPr>
        <w:t xml:space="preserve">onën ku produkti është zënë ose kultivuar, si dhe kategorinë e veglave të peshkimit të përdorura në zënien e peshqve, sipas </w:t>
      </w:r>
      <w:r w:rsidR="00C815E1">
        <w:rPr>
          <w:rFonts w:ascii="Times New Roman" w:eastAsia="Times New Roman" w:hAnsi="Times New Roman" w:cs="Times New Roman"/>
          <w:sz w:val="28"/>
          <w:szCs w:val="28"/>
          <w:lang w:val="sq-AL" w:eastAsia="en-GB"/>
        </w:rPr>
        <w:t>s</w:t>
      </w:r>
      <w:r w:rsidR="005A14FE" w:rsidRPr="00332029">
        <w:rPr>
          <w:rFonts w:ascii="Times New Roman" w:eastAsia="Times New Roman" w:hAnsi="Times New Roman" w:cs="Times New Roman"/>
          <w:sz w:val="28"/>
          <w:szCs w:val="28"/>
          <w:lang w:val="sq-AL" w:eastAsia="en-GB"/>
        </w:rPr>
        <w:t>htojcë</w:t>
      </w:r>
      <w:r w:rsidR="00776F9A" w:rsidRPr="00332029">
        <w:rPr>
          <w:rFonts w:ascii="Times New Roman" w:eastAsia="Times New Roman" w:hAnsi="Times New Roman" w:cs="Times New Roman"/>
          <w:sz w:val="28"/>
          <w:szCs w:val="28"/>
          <w:lang w:val="sq-AL" w:eastAsia="en-GB"/>
        </w:rPr>
        <w:t>s</w:t>
      </w:r>
      <w:r w:rsidR="005A14FE" w:rsidRPr="00332029">
        <w:rPr>
          <w:rFonts w:ascii="Times New Roman" w:eastAsia="Times New Roman" w:hAnsi="Times New Roman" w:cs="Times New Roman"/>
          <w:sz w:val="28"/>
          <w:szCs w:val="28"/>
          <w:lang w:val="sq-AL" w:eastAsia="en-GB"/>
        </w:rPr>
        <w:t xml:space="preserve"> II të </w:t>
      </w:r>
      <w:r w:rsidR="00C815E1">
        <w:rPr>
          <w:rFonts w:ascii="Times New Roman" w:eastAsia="Times New Roman" w:hAnsi="Times New Roman" w:cs="Times New Roman"/>
          <w:sz w:val="28"/>
          <w:szCs w:val="28"/>
          <w:lang w:val="sq-AL" w:eastAsia="en-GB"/>
        </w:rPr>
        <w:t>v</w:t>
      </w:r>
      <w:r w:rsidR="005A14FE" w:rsidRPr="00332029">
        <w:rPr>
          <w:rFonts w:ascii="Times New Roman" w:eastAsia="Times New Roman" w:hAnsi="Times New Roman" w:cs="Times New Roman"/>
          <w:sz w:val="28"/>
          <w:szCs w:val="28"/>
          <w:lang w:val="sq-AL" w:eastAsia="en-GB"/>
        </w:rPr>
        <w:t xml:space="preserve">endimit </w:t>
      </w:r>
      <w:r w:rsidR="00C815E1">
        <w:rPr>
          <w:rFonts w:ascii="Times New Roman" w:eastAsia="Times New Roman" w:hAnsi="Times New Roman" w:cs="Times New Roman"/>
          <w:sz w:val="28"/>
          <w:szCs w:val="28"/>
          <w:lang w:val="sq-AL" w:eastAsia="en-GB"/>
        </w:rPr>
        <w:t>n</w:t>
      </w:r>
      <w:r w:rsidR="005A14FE" w:rsidRPr="00332029">
        <w:rPr>
          <w:rFonts w:ascii="Times New Roman" w:eastAsia="Times New Roman" w:hAnsi="Times New Roman" w:cs="Times New Roman"/>
          <w:sz w:val="28"/>
          <w:szCs w:val="28"/>
          <w:lang w:val="sq-AL" w:eastAsia="en-GB"/>
        </w:rPr>
        <w:t>r.402, datë 8.5.2013</w:t>
      </w:r>
      <w:r w:rsidR="00C815E1">
        <w:rPr>
          <w:rFonts w:ascii="Times New Roman" w:eastAsia="Times New Roman" w:hAnsi="Times New Roman" w:cs="Times New Roman"/>
          <w:sz w:val="28"/>
          <w:szCs w:val="28"/>
          <w:lang w:val="sq-AL" w:eastAsia="en-GB"/>
        </w:rPr>
        <w:t xml:space="preserve">, </w:t>
      </w:r>
      <w:r w:rsidR="00C815E1" w:rsidRPr="00332029">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C815E1" w:rsidRPr="00332029">
        <w:rPr>
          <w:rFonts w:ascii="Times New Roman" w:eastAsia="Times New Roman" w:hAnsi="Times New Roman" w:cs="Times New Roman"/>
          <w:sz w:val="28"/>
          <w:szCs w:val="28"/>
          <w:lang w:val="sq-AL" w:eastAsia="en-GB"/>
        </w:rPr>
        <w:t xml:space="preserve"> K</w:t>
      </w:r>
      <w:r w:rsidR="009E0A59">
        <w:rPr>
          <w:rFonts w:ascii="Times New Roman" w:eastAsia="Times New Roman" w:hAnsi="Times New Roman" w:cs="Times New Roman"/>
          <w:sz w:val="28"/>
          <w:szCs w:val="28"/>
          <w:lang w:val="sq-AL" w:eastAsia="en-GB"/>
        </w:rPr>
        <w:t>ë</w:t>
      </w:r>
      <w:r w:rsidR="00C815E1" w:rsidRPr="00332029">
        <w:rPr>
          <w:rFonts w:ascii="Times New Roman" w:eastAsia="Times New Roman" w:hAnsi="Times New Roman" w:cs="Times New Roman"/>
          <w:sz w:val="28"/>
          <w:szCs w:val="28"/>
          <w:lang w:val="sq-AL" w:eastAsia="en-GB"/>
        </w:rPr>
        <w:t>shillit t</w:t>
      </w:r>
      <w:r w:rsidR="009E0A59">
        <w:rPr>
          <w:rFonts w:ascii="Times New Roman" w:eastAsia="Times New Roman" w:hAnsi="Times New Roman" w:cs="Times New Roman"/>
          <w:sz w:val="28"/>
          <w:szCs w:val="28"/>
          <w:lang w:val="sq-AL" w:eastAsia="en-GB"/>
        </w:rPr>
        <w:t>ë</w:t>
      </w:r>
      <w:r w:rsidR="00C815E1" w:rsidRPr="00332029">
        <w:rPr>
          <w:rFonts w:ascii="Times New Roman" w:eastAsia="Times New Roman" w:hAnsi="Times New Roman" w:cs="Times New Roman"/>
          <w:sz w:val="28"/>
          <w:szCs w:val="28"/>
          <w:lang w:val="sq-AL" w:eastAsia="en-GB"/>
        </w:rPr>
        <w:t xml:space="preserve"> Ministrave</w:t>
      </w:r>
      <w:r w:rsidR="00C815E1">
        <w:rPr>
          <w:rFonts w:ascii="Times New Roman" w:eastAsia="Times New Roman" w:hAnsi="Times New Roman" w:cs="Times New Roman"/>
          <w:sz w:val="28"/>
          <w:szCs w:val="28"/>
          <w:lang w:val="sq-AL" w:eastAsia="en-GB"/>
        </w:rPr>
        <w:t>,</w:t>
      </w:r>
      <w:r w:rsidR="005A14FE" w:rsidRPr="00332029">
        <w:rPr>
          <w:rFonts w:ascii="Times New Roman" w:eastAsia="Times New Roman" w:hAnsi="Times New Roman" w:cs="Times New Roman"/>
          <w:sz w:val="28"/>
          <w:szCs w:val="28"/>
          <w:lang w:val="sq-AL" w:eastAsia="en-GB"/>
        </w:rPr>
        <w:t xml:space="preserve"> </w:t>
      </w:r>
      <w:r w:rsidR="005A14FE" w:rsidRPr="00C815E1">
        <w:rPr>
          <w:rFonts w:ascii="Times New Roman" w:eastAsia="Times New Roman" w:hAnsi="Times New Roman" w:cs="Times New Roman"/>
          <w:sz w:val="28"/>
          <w:szCs w:val="28"/>
          <w:lang w:val="sq-AL" w:eastAsia="en-GB"/>
        </w:rPr>
        <w:t>“Për përcaktimin e masave menaxhuese për shfrytëzimin e</w:t>
      </w:r>
      <w:r w:rsidR="00C815E1">
        <w:rPr>
          <w:rFonts w:ascii="Times New Roman" w:eastAsia="Times New Roman" w:hAnsi="Times New Roman" w:cs="Times New Roman"/>
          <w:sz w:val="28"/>
          <w:szCs w:val="28"/>
          <w:lang w:val="sq-AL" w:eastAsia="en-GB"/>
        </w:rPr>
        <w:t xml:space="preserve"> </w:t>
      </w:r>
      <w:r w:rsidR="005A14FE" w:rsidRPr="00C815E1">
        <w:rPr>
          <w:rFonts w:ascii="Times New Roman" w:eastAsia="Times New Roman" w:hAnsi="Times New Roman" w:cs="Times New Roman"/>
          <w:sz w:val="28"/>
          <w:szCs w:val="28"/>
          <w:lang w:val="sq-AL" w:eastAsia="en-GB"/>
        </w:rPr>
        <w:t>qëndrueshëm të burimeve peshkore në det”</w:t>
      </w:r>
      <w:r w:rsidR="000A770A">
        <w:rPr>
          <w:rFonts w:ascii="Times New Roman" w:eastAsia="Times New Roman" w:hAnsi="Times New Roman" w:cs="Times New Roman"/>
          <w:sz w:val="28"/>
          <w:szCs w:val="28"/>
          <w:lang w:val="sq-AL" w:eastAsia="en-GB"/>
        </w:rPr>
        <w:t>, të ndryshuar</w:t>
      </w:r>
      <w:r w:rsidR="005A14FE" w:rsidRPr="00C815E1">
        <w:rPr>
          <w:rFonts w:ascii="Times New Roman" w:eastAsia="Times New Roman" w:hAnsi="Times New Roman" w:cs="Times New Roman"/>
          <w:sz w:val="28"/>
          <w:szCs w:val="28"/>
          <w:lang w:val="sq-AL" w:eastAsia="en-GB"/>
        </w:rPr>
        <w:t>;</w:t>
      </w:r>
    </w:p>
    <w:p w:rsidR="00E2063F" w:rsidRPr="00332029" w:rsidRDefault="00E2063F" w:rsidP="00C815E1">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 </w:t>
      </w:r>
      <w:r w:rsidR="00C815E1">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ëse produkti është shkrirë;</w:t>
      </w:r>
    </w:p>
    <w:p w:rsidR="008B6A6A" w:rsidRPr="00332029" w:rsidRDefault="004E15B1" w:rsidP="00C815E1">
      <w:pPr>
        <w:pStyle w:val="ListParagraph"/>
        <w:spacing w:after="0" w:line="240" w:lineRule="auto"/>
        <w:ind w:left="900" w:hanging="36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d</w:t>
      </w:r>
      <w:r w:rsidR="008B6A6A" w:rsidRPr="00332029">
        <w:rPr>
          <w:rFonts w:ascii="Times New Roman" w:eastAsia="Times New Roman" w:hAnsi="Times New Roman" w:cs="Times New Roman"/>
          <w:sz w:val="28"/>
          <w:szCs w:val="28"/>
          <w:lang w:val="sq-AL" w:eastAsia="en-GB"/>
        </w:rPr>
        <w:t xml:space="preserve">) </w:t>
      </w:r>
      <w:r w:rsidR="00C815E1">
        <w:rPr>
          <w:rFonts w:ascii="Times New Roman" w:eastAsia="Times New Roman" w:hAnsi="Times New Roman" w:cs="Times New Roman"/>
          <w:sz w:val="28"/>
          <w:szCs w:val="28"/>
          <w:lang w:val="sq-AL" w:eastAsia="en-GB"/>
        </w:rPr>
        <w:t xml:space="preserve"> </w:t>
      </w:r>
      <w:r w:rsidR="00E2063F" w:rsidRPr="00332029">
        <w:rPr>
          <w:rFonts w:ascii="Times New Roman" w:eastAsia="Times New Roman" w:hAnsi="Times New Roman" w:cs="Times New Roman"/>
          <w:sz w:val="28"/>
          <w:szCs w:val="28"/>
          <w:lang w:val="sq-AL" w:eastAsia="en-GB"/>
        </w:rPr>
        <w:t>d</w:t>
      </w:r>
      <w:r w:rsidR="008B6A6A" w:rsidRPr="00332029">
        <w:rPr>
          <w:rFonts w:ascii="Times New Roman" w:eastAsia="Times New Roman" w:hAnsi="Times New Roman" w:cs="Times New Roman"/>
          <w:sz w:val="28"/>
          <w:szCs w:val="28"/>
          <w:lang w:val="sq-AL" w:eastAsia="en-GB"/>
        </w:rPr>
        <w:t xml:space="preserve">atën e </w:t>
      </w:r>
      <w:r w:rsidR="009E266E" w:rsidRPr="00332029">
        <w:rPr>
          <w:rFonts w:ascii="Times New Roman" w:eastAsia="Times New Roman" w:hAnsi="Times New Roman" w:cs="Times New Roman"/>
          <w:sz w:val="28"/>
          <w:szCs w:val="28"/>
          <w:lang w:val="sq-AL" w:eastAsia="en-GB"/>
        </w:rPr>
        <w:t>jet</w:t>
      </w:r>
      <w:r w:rsidR="009E0A59">
        <w:rPr>
          <w:rFonts w:ascii="Times New Roman" w:eastAsia="Times New Roman" w:hAnsi="Times New Roman" w:cs="Times New Roman"/>
          <w:sz w:val="28"/>
          <w:szCs w:val="28"/>
          <w:lang w:val="sq-AL" w:eastAsia="en-GB"/>
        </w:rPr>
        <w:t>ë</w:t>
      </w:r>
      <w:r w:rsidR="009E266E" w:rsidRPr="00332029">
        <w:rPr>
          <w:rFonts w:ascii="Times New Roman" w:eastAsia="Times New Roman" w:hAnsi="Times New Roman" w:cs="Times New Roman"/>
          <w:sz w:val="28"/>
          <w:szCs w:val="28"/>
          <w:lang w:val="sq-AL" w:eastAsia="en-GB"/>
        </w:rPr>
        <w:t>gjat</w:t>
      </w:r>
      <w:r w:rsidR="009E0A59">
        <w:rPr>
          <w:rFonts w:ascii="Times New Roman" w:eastAsia="Times New Roman" w:hAnsi="Times New Roman" w:cs="Times New Roman"/>
          <w:sz w:val="28"/>
          <w:szCs w:val="28"/>
          <w:lang w:val="sq-AL" w:eastAsia="en-GB"/>
        </w:rPr>
        <w:t>ë</w:t>
      </w:r>
      <w:r w:rsidR="009E266E" w:rsidRPr="00332029">
        <w:rPr>
          <w:rFonts w:ascii="Times New Roman" w:eastAsia="Times New Roman" w:hAnsi="Times New Roman" w:cs="Times New Roman"/>
          <w:sz w:val="28"/>
          <w:szCs w:val="28"/>
          <w:lang w:val="sq-AL" w:eastAsia="en-GB"/>
        </w:rPr>
        <w:t>sis</w:t>
      </w:r>
      <w:r w:rsidR="009E0A59">
        <w:rPr>
          <w:rFonts w:ascii="Times New Roman" w:eastAsia="Times New Roman" w:hAnsi="Times New Roman" w:cs="Times New Roman"/>
          <w:sz w:val="28"/>
          <w:szCs w:val="28"/>
          <w:lang w:val="sq-AL" w:eastAsia="en-GB"/>
        </w:rPr>
        <w:t>ë</w:t>
      </w:r>
      <w:r w:rsidR="008B6A6A" w:rsidRPr="00332029">
        <w:rPr>
          <w:rFonts w:ascii="Times New Roman" w:eastAsia="Times New Roman" w:hAnsi="Times New Roman" w:cs="Times New Roman"/>
          <w:sz w:val="28"/>
          <w:szCs w:val="28"/>
          <w:lang w:val="sq-AL" w:eastAsia="en-GB"/>
        </w:rPr>
        <w:t xml:space="preserve"> minimale, kur është e nevojshme.</w:t>
      </w:r>
    </w:p>
    <w:p w:rsidR="00700B47" w:rsidRPr="00332029" w:rsidRDefault="00700B47" w:rsidP="00332029">
      <w:pPr>
        <w:pStyle w:val="ListParagraph"/>
        <w:spacing w:after="0" w:line="240" w:lineRule="auto"/>
        <w:ind w:left="0" w:hanging="90"/>
        <w:contextualSpacing w:val="0"/>
        <w:jc w:val="both"/>
        <w:rPr>
          <w:rFonts w:ascii="Times New Roman" w:eastAsia="Times New Roman" w:hAnsi="Times New Roman" w:cs="Times New Roman"/>
          <w:sz w:val="28"/>
          <w:szCs w:val="28"/>
          <w:lang w:val="sq-AL" w:eastAsia="en-GB"/>
        </w:rPr>
      </w:pPr>
    </w:p>
    <w:p w:rsidR="001313A6" w:rsidRPr="00332029" w:rsidRDefault="008B6A6A" w:rsidP="00C815E1">
      <w:pPr>
        <w:pStyle w:val="ListParagraph"/>
        <w:numPr>
          <w:ilvl w:val="0"/>
          <w:numId w:val="36"/>
        </w:numPr>
        <w:spacing w:after="0" w:line="240" w:lineRule="auto"/>
        <w:ind w:left="36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Kërkesa e </w:t>
      </w:r>
      <w:r w:rsidR="00D20AE1" w:rsidRPr="00332029">
        <w:rPr>
          <w:rFonts w:ascii="Times New Roman" w:eastAsia="Times New Roman" w:hAnsi="Times New Roman" w:cs="Times New Roman"/>
          <w:sz w:val="28"/>
          <w:szCs w:val="28"/>
          <w:lang w:val="sq-AL" w:eastAsia="en-GB"/>
        </w:rPr>
        <w:t>shkronj</w:t>
      </w:r>
      <w:r w:rsidR="00940DED" w:rsidRPr="00332029">
        <w:rPr>
          <w:rFonts w:ascii="Times New Roman" w:eastAsia="Times New Roman" w:hAnsi="Times New Roman" w:cs="Times New Roman"/>
          <w:sz w:val="28"/>
          <w:szCs w:val="28"/>
          <w:lang w:val="sq-AL" w:eastAsia="en-GB"/>
        </w:rPr>
        <w:t>ë</w:t>
      </w:r>
      <w:r w:rsidR="00D20AE1" w:rsidRPr="00332029">
        <w:rPr>
          <w:rFonts w:ascii="Times New Roman" w:eastAsia="Times New Roman" w:hAnsi="Times New Roman" w:cs="Times New Roman"/>
          <w:sz w:val="28"/>
          <w:szCs w:val="28"/>
          <w:lang w:val="sq-AL" w:eastAsia="en-GB"/>
        </w:rPr>
        <w:t xml:space="preserve">s </w:t>
      </w:r>
      <w:r w:rsidR="00C815E1">
        <w:rPr>
          <w:rFonts w:ascii="Times New Roman" w:eastAsia="Times New Roman" w:hAnsi="Times New Roman" w:cs="Times New Roman"/>
          <w:sz w:val="28"/>
          <w:szCs w:val="28"/>
          <w:lang w:val="sq-AL" w:eastAsia="en-GB"/>
        </w:rPr>
        <w:t>“</w:t>
      </w:r>
      <w:r w:rsidR="004E15B1" w:rsidRPr="00332029">
        <w:rPr>
          <w:rFonts w:ascii="Times New Roman" w:eastAsia="Times New Roman" w:hAnsi="Times New Roman" w:cs="Times New Roman"/>
          <w:sz w:val="28"/>
          <w:szCs w:val="28"/>
          <w:lang w:val="sq-AL" w:eastAsia="en-GB"/>
        </w:rPr>
        <w:t>ç</w:t>
      </w:r>
      <w:r w:rsidR="00C815E1">
        <w:rPr>
          <w:rFonts w:ascii="Times New Roman" w:eastAsia="Times New Roman" w:hAnsi="Times New Roman" w:cs="Times New Roman"/>
          <w:sz w:val="28"/>
          <w:szCs w:val="28"/>
          <w:lang w:val="sq-AL" w:eastAsia="en-GB"/>
        </w:rPr>
        <w:t>”,</w:t>
      </w:r>
      <w:r w:rsidR="00AB1EB8"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AB1EB8" w:rsidRPr="00332029">
        <w:rPr>
          <w:rFonts w:ascii="Times New Roman" w:eastAsia="Times New Roman" w:hAnsi="Times New Roman" w:cs="Times New Roman"/>
          <w:sz w:val="28"/>
          <w:szCs w:val="28"/>
          <w:lang w:val="sq-AL" w:eastAsia="en-GB"/>
        </w:rPr>
        <w:t xml:space="preserve"> pik</w:t>
      </w:r>
      <w:r w:rsidR="00940DED" w:rsidRPr="00332029">
        <w:rPr>
          <w:rFonts w:ascii="Times New Roman" w:eastAsia="Times New Roman" w:hAnsi="Times New Roman" w:cs="Times New Roman"/>
          <w:sz w:val="28"/>
          <w:szCs w:val="28"/>
          <w:lang w:val="sq-AL" w:eastAsia="en-GB"/>
        </w:rPr>
        <w:t>ë</w:t>
      </w:r>
      <w:r w:rsidR="00AB1EB8" w:rsidRPr="00332029">
        <w:rPr>
          <w:rFonts w:ascii="Times New Roman" w:eastAsia="Times New Roman" w:hAnsi="Times New Roman" w:cs="Times New Roman"/>
          <w:sz w:val="28"/>
          <w:szCs w:val="28"/>
          <w:lang w:val="sq-AL" w:eastAsia="en-GB"/>
        </w:rPr>
        <w:t>s 1</w:t>
      </w:r>
      <w:r w:rsidR="00C815E1">
        <w:rPr>
          <w:rFonts w:ascii="Times New Roman" w:eastAsia="Times New Roman" w:hAnsi="Times New Roman" w:cs="Times New Roman"/>
          <w:sz w:val="28"/>
          <w:szCs w:val="28"/>
          <w:lang w:val="sq-AL" w:eastAsia="en-GB"/>
        </w:rPr>
        <w:t>,</w:t>
      </w:r>
      <w:r w:rsidR="00AB1EB8"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AB1EB8" w:rsidRPr="00332029">
        <w:rPr>
          <w:rFonts w:ascii="Times New Roman" w:eastAsia="Times New Roman" w:hAnsi="Times New Roman" w:cs="Times New Roman"/>
          <w:sz w:val="28"/>
          <w:szCs w:val="28"/>
          <w:lang w:val="sq-AL" w:eastAsia="en-GB"/>
        </w:rPr>
        <w:t xml:space="preserve"> k</w:t>
      </w:r>
      <w:r w:rsidR="00940DED" w:rsidRPr="00332029">
        <w:rPr>
          <w:rFonts w:ascii="Times New Roman" w:eastAsia="Times New Roman" w:hAnsi="Times New Roman" w:cs="Times New Roman"/>
          <w:sz w:val="28"/>
          <w:szCs w:val="28"/>
          <w:lang w:val="sq-AL" w:eastAsia="en-GB"/>
        </w:rPr>
        <w:t>ë</w:t>
      </w:r>
      <w:r w:rsidR="00AB1EB8" w:rsidRPr="00332029">
        <w:rPr>
          <w:rFonts w:ascii="Times New Roman" w:eastAsia="Times New Roman" w:hAnsi="Times New Roman" w:cs="Times New Roman"/>
          <w:sz w:val="28"/>
          <w:szCs w:val="28"/>
          <w:lang w:val="sq-AL" w:eastAsia="en-GB"/>
        </w:rPr>
        <w:t>tij neni</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nuk zbatohet për</w:t>
      </w:r>
      <w:r w:rsidR="00700B47" w:rsidRPr="00332029">
        <w:rPr>
          <w:rFonts w:ascii="Times New Roman" w:eastAsia="Times New Roman" w:hAnsi="Times New Roman" w:cs="Times New Roman"/>
          <w:sz w:val="28"/>
          <w:szCs w:val="28"/>
          <w:lang w:val="sq-AL" w:eastAsia="en-GB"/>
        </w:rPr>
        <w:t>:</w:t>
      </w:r>
    </w:p>
    <w:p w:rsidR="00700B47" w:rsidRPr="00332029" w:rsidRDefault="00700B47" w:rsidP="00332029">
      <w:pPr>
        <w:pStyle w:val="ListParagraph"/>
        <w:spacing w:after="0" w:line="240" w:lineRule="auto"/>
        <w:ind w:left="0"/>
        <w:contextualSpacing w:val="0"/>
        <w:jc w:val="both"/>
        <w:rPr>
          <w:rFonts w:ascii="Times New Roman" w:eastAsia="Times New Roman" w:hAnsi="Times New Roman" w:cs="Times New Roman"/>
          <w:sz w:val="28"/>
          <w:szCs w:val="28"/>
          <w:lang w:val="sq-AL" w:eastAsia="en-GB"/>
        </w:rPr>
      </w:pPr>
    </w:p>
    <w:p w:rsidR="001313A6" w:rsidRPr="00332029" w:rsidRDefault="001313A6" w:rsidP="00C815E1">
      <w:pPr>
        <w:pStyle w:val="ListParagraph"/>
        <w:numPr>
          <w:ilvl w:val="0"/>
          <w:numId w:val="3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8B6A6A" w:rsidRPr="00332029">
        <w:rPr>
          <w:rFonts w:ascii="Times New Roman" w:eastAsia="Times New Roman" w:hAnsi="Times New Roman" w:cs="Times New Roman"/>
          <w:sz w:val="28"/>
          <w:szCs w:val="28"/>
          <w:lang w:val="sq-AL" w:eastAsia="en-GB"/>
        </w:rPr>
        <w:t>ërbërësit e pranishëm në produktin përfundimtar;</w:t>
      </w:r>
    </w:p>
    <w:p w:rsidR="001313A6" w:rsidRPr="00332029" w:rsidRDefault="001313A6" w:rsidP="00C815E1">
      <w:pPr>
        <w:pStyle w:val="ListParagraph"/>
        <w:numPr>
          <w:ilvl w:val="0"/>
          <w:numId w:val="3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u</w:t>
      </w:r>
      <w:r w:rsidR="008B6A6A" w:rsidRPr="00332029">
        <w:rPr>
          <w:rFonts w:ascii="Times New Roman" w:eastAsia="Times New Roman" w:hAnsi="Times New Roman" w:cs="Times New Roman"/>
          <w:sz w:val="28"/>
          <w:szCs w:val="28"/>
          <w:lang w:val="sq-AL" w:eastAsia="en-GB"/>
        </w:rPr>
        <w:t>shqimet për të cilat ngrirja është një hap teknologjikisht i nevojshëm në procesin e prodhimit;</w:t>
      </w:r>
    </w:p>
    <w:p w:rsidR="001313A6" w:rsidRPr="00332029" w:rsidRDefault="001313A6" w:rsidP="00C815E1">
      <w:pPr>
        <w:pStyle w:val="ListParagraph"/>
        <w:numPr>
          <w:ilvl w:val="0"/>
          <w:numId w:val="3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8B6A6A" w:rsidRPr="00332029">
        <w:rPr>
          <w:rFonts w:ascii="Times New Roman" w:eastAsia="Times New Roman" w:hAnsi="Times New Roman" w:cs="Times New Roman"/>
          <w:sz w:val="28"/>
          <w:szCs w:val="28"/>
          <w:lang w:val="sq-AL" w:eastAsia="en-GB"/>
        </w:rPr>
        <w:t xml:space="preserve">roduktet e peshkimit e </w:t>
      </w:r>
      <w:r w:rsidR="00C815E1">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C815E1">
        <w:rPr>
          <w:rFonts w:ascii="Times New Roman" w:eastAsia="Times New Roman" w:hAnsi="Times New Roman" w:cs="Times New Roman"/>
          <w:sz w:val="28"/>
          <w:szCs w:val="28"/>
          <w:lang w:val="sq-AL" w:eastAsia="en-GB"/>
        </w:rPr>
        <w:t xml:space="preserve"> </w:t>
      </w:r>
      <w:r w:rsidR="008B6A6A" w:rsidRPr="00332029">
        <w:rPr>
          <w:rFonts w:ascii="Times New Roman" w:eastAsia="Times New Roman" w:hAnsi="Times New Roman" w:cs="Times New Roman"/>
          <w:sz w:val="28"/>
          <w:szCs w:val="28"/>
          <w:lang w:val="sq-AL" w:eastAsia="en-GB"/>
        </w:rPr>
        <w:t>akuakulturës të ngrira më parë për qëllime të sigurisë shëndetësore;</w:t>
      </w:r>
    </w:p>
    <w:p w:rsidR="008B6A6A" w:rsidRDefault="001313A6" w:rsidP="00C815E1">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ç) p</w:t>
      </w:r>
      <w:r w:rsidR="008B6A6A" w:rsidRPr="00332029">
        <w:rPr>
          <w:rFonts w:ascii="Times New Roman" w:eastAsia="Times New Roman" w:hAnsi="Times New Roman" w:cs="Times New Roman"/>
          <w:sz w:val="28"/>
          <w:szCs w:val="28"/>
          <w:lang w:val="sq-AL" w:eastAsia="en-GB"/>
        </w:rPr>
        <w:t>roduktet që janë shkrirë para procesit të tymosjes, kripjes, gatimit, marinimit, tharjes ose një kombinimi të ndonjërit nga këto procese.</w:t>
      </w:r>
    </w:p>
    <w:p w:rsidR="00C815E1" w:rsidRPr="00332029" w:rsidRDefault="00C815E1" w:rsidP="00332029">
      <w:pPr>
        <w:pStyle w:val="ListParagraph"/>
        <w:spacing w:after="0" w:line="240" w:lineRule="auto"/>
        <w:ind w:left="0" w:hanging="360"/>
        <w:jc w:val="both"/>
        <w:rPr>
          <w:rFonts w:ascii="Times New Roman" w:eastAsia="Times New Roman" w:hAnsi="Times New Roman" w:cs="Times New Roman"/>
          <w:sz w:val="28"/>
          <w:szCs w:val="28"/>
          <w:lang w:val="sq-AL" w:eastAsia="en-GB"/>
        </w:rPr>
      </w:pPr>
    </w:p>
    <w:p w:rsidR="008B6A6A" w:rsidRDefault="008B6A6A" w:rsidP="00C815E1">
      <w:pPr>
        <w:pStyle w:val="ListParagraph"/>
        <w:numPr>
          <w:ilvl w:val="0"/>
          <w:numId w:val="36"/>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Për produktet e peshkimit e </w:t>
      </w:r>
      <w:r w:rsidR="00C815E1">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C815E1">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akuakulturës të paketuara, informacioni i detyrueshëm i </w:t>
      </w:r>
      <w:r w:rsidR="00DB2DC3" w:rsidRPr="00332029">
        <w:rPr>
          <w:rFonts w:ascii="Times New Roman" w:eastAsia="Times New Roman" w:hAnsi="Times New Roman" w:cs="Times New Roman"/>
          <w:sz w:val="28"/>
          <w:szCs w:val="28"/>
          <w:lang w:val="sq-AL" w:eastAsia="en-GB"/>
        </w:rPr>
        <w:t>parashikuar n</w:t>
      </w:r>
      <w:r w:rsidR="00940DED" w:rsidRPr="00332029">
        <w:rPr>
          <w:rFonts w:ascii="Times New Roman" w:eastAsia="Times New Roman" w:hAnsi="Times New Roman" w:cs="Times New Roman"/>
          <w:sz w:val="28"/>
          <w:szCs w:val="28"/>
          <w:lang w:val="sq-AL" w:eastAsia="en-GB"/>
        </w:rPr>
        <w:t>ë</w:t>
      </w:r>
      <w:r w:rsidR="00DB2DC3" w:rsidRPr="00332029">
        <w:rPr>
          <w:rFonts w:ascii="Times New Roman" w:eastAsia="Times New Roman" w:hAnsi="Times New Roman" w:cs="Times New Roman"/>
          <w:sz w:val="28"/>
          <w:szCs w:val="28"/>
          <w:lang w:val="sq-AL" w:eastAsia="en-GB"/>
        </w:rPr>
        <w:t xml:space="preserve"> pik</w:t>
      </w:r>
      <w:r w:rsidR="00940DED" w:rsidRPr="00332029">
        <w:rPr>
          <w:rFonts w:ascii="Times New Roman" w:eastAsia="Times New Roman" w:hAnsi="Times New Roman" w:cs="Times New Roman"/>
          <w:sz w:val="28"/>
          <w:szCs w:val="28"/>
          <w:lang w:val="sq-AL" w:eastAsia="en-GB"/>
        </w:rPr>
        <w:t>ë</w:t>
      </w:r>
      <w:r w:rsidR="00DB2DC3" w:rsidRPr="00332029">
        <w:rPr>
          <w:rFonts w:ascii="Times New Roman" w:eastAsia="Times New Roman" w:hAnsi="Times New Roman" w:cs="Times New Roman"/>
          <w:sz w:val="28"/>
          <w:szCs w:val="28"/>
          <w:lang w:val="sq-AL" w:eastAsia="en-GB"/>
        </w:rPr>
        <w:t>n</w:t>
      </w:r>
      <w:r w:rsidRPr="00332029">
        <w:rPr>
          <w:rFonts w:ascii="Times New Roman" w:eastAsia="Times New Roman" w:hAnsi="Times New Roman" w:cs="Times New Roman"/>
          <w:sz w:val="28"/>
          <w:szCs w:val="28"/>
          <w:lang w:val="sq-AL" w:eastAsia="en-GB"/>
        </w:rPr>
        <w:t xml:space="preserve"> 1</w:t>
      </w:r>
      <w:r w:rsidR="00C815E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w:t>
      </w:r>
      <w:r w:rsidR="004E15B1" w:rsidRPr="00332029">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4E15B1" w:rsidRPr="00332029">
        <w:rPr>
          <w:rFonts w:ascii="Times New Roman" w:eastAsia="Times New Roman" w:hAnsi="Times New Roman" w:cs="Times New Roman"/>
          <w:sz w:val="28"/>
          <w:szCs w:val="28"/>
          <w:lang w:val="sq-AL" w:eastAsia="en-GB"/>
        </w:rPr>
        <w:t xml:space="preserve"> k</w:t>
      </w:r>
      <w:r w:rsidR="009E0A59">
        <w:rPr>
          <w:rFonts w:ascii="Times New Roman" w:eastAsia="Times New Roman" w:hAnsi="Times New Roman" w:cs="Times New Roman"/>
          <w:sz w:val="28"/>
          <w:szCs w:val="28"/>
          <w:lang w:val="sq-AL" w:eastAsia="en-GB"/>
        </w:rPr>
        <w:t>ë</w:t>
      </w:r>
      <w:r w:rsidR="004E15B1" w:rsidRPr="00332029">
        <w:rPr>
          <w:rFonts w:ascii="Times New Roman" w:eastAsia="Times New Roman" w:hAnsi="Times New Roman" w:cs="Times New Roman"/>
          <w:sz w:val="28"/>
          <w:szCs w:val="28"/>
          <w:lang w:val="sq-AL" w:eastAsia="en-GB"/>
        </w:rPr>
        <w:t>tij neni</w:t>
      </w:r>
      <w:r w:rsidR="00C815E1">
        <w:rPr>
          <w:rFonts w:ascii="Times New Roman" w:eastAsia="Times New Roman" w:hAnsi="Times New Roman" w:cs="Times New Roman"/>
          <w:sz w:val="28"/>
          <w:szCs w:val="28"/>
          <w:lang w:val="sq-AL" w:eastAsia="en-GB"/>
        </w:rPr>
        <w:t>,</w:t>
      </w:r>
      <w:r w:rsidR="004E15B1"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mund të jepet për shitjen me pakicë përmes informacionit tregtar si </w:t>
      </w:r>
      <w:r w:rsidR="009E266E" w:rsidRPr="00332029">
        <w:rPr>
          <w:rFonts w:ascii="Times New Roman" w:eastAsia="Times New Roman" w:hAnsi="Times New Roman" w:cs="Times New Roman"/>
          <w:sz w:val="28"/>
          <w:szCs w:val="28"/>
          <w:lang w:val="sq-AL" w:eastAsia="en-GB"/>
        </w:rPr>
        <w:t>reklamat</w:t>
      </w:r>
      <w:r w:rsidRPr="00332029">
        <w:rPr>
          <w:rFonts w:ascii="Times New Roman" w:eastAsia="Times New Roman" w:hAnsi="Times New Roman" w:cs="Times New Roman"/>
          <w:sz w:val="28"/>
          <w:szCs w:val="28"/>
          <w:lang w:val="sq-AL" w:eastAsia="en-GB"/>
        </w:rPr>
        <w:t xml:space="preserve"> ose posterat.</w:t>
      </w:r>
    </w:p>
    <w:p w:rsidR="00C815E1" w:rsidRPr="00332029" w:rsidRDefault="00C815E1" w:rsidP="00C815E1">
      <w:pPr>
        <w:pStyle w:val="ListParagraph"/>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C815E1">
      <w:pPr>
        <w:pStyle w:val="ListParagraph"/>
        <w:numPr>
          <w:ilvl w:val="0"/>
          <w:numId w:val="36"/>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Kur një produkt i përzier ofrohet për shitje për konsumatorin përfundimtar ose për institucione dhe përbëhet nga i njëjti lloj specie</w:t>
      </w:r>
      <w:r w:rsidR="00C815E1">
        <w:rPr>
          <w:rFonts w:ascii="Times New Roman" w:eastAsia="Times New Roman" w:hAnsi="Times New Roman" w:cs="Times New Roman"/>
          <w:sz w:val="28"/>
          <w:szCs w:val="28"/>
          <w:lang w:val="sq-AL" w:eastAsia="en-GB"/>
        </w:rPr>
        <w:t>je</w:t>
      </w:r>
      <w:r w:rsidRPr="00332029">
        <w:rPr>
          <w:rFonts w:ascii="Times New Roman" w:eastAsia="Times New Roman" w:hAnsi="Times New Roman" w:cs="Times New Roman"/>
          <w:sz w:val="28"/>
          <w:szCs w:val="28"/>
          <w:lang w:val="sq-AL" w:eastAsia="en-GB"/>
        </w:rPr>
        <w:t>, por që vjen nga metoda të ndryshme prodhimi, specifikohet</w:t>
      </w:r>
      <w:r w:rsidR="00DB2DC3" w:rsidRPr="00332029">
        <w:rPr>
          <w:rFonts w:ascii="Times New Roman" w:eastAsia="Times New Roman" w:hAnsi="Times New Roman" w:cs="Times New Roman"/>
          <w:sz w:val="28"/>
          <w:szCs w:val="28"/>
          <w:lang w:val="sq-AL" w:eastAsia="en-GB"/>
        </w:rPr>
        <w:t xml:space="preserve"> metoda për çdo ngarkesë</w:t>
      </w:r>
      <w:r w:rsidRPr="00332029">
        <w:rPr>
          <w:rFonts w:ascii="Times New Roman" w:eastAsia="Times New Roman" w:hAnsi="Times New Roman" w:cs="Times New Roman"/>
          <w:sz w:val="28"/>
          <w:szCs w:val="28"/>
          <w:lang w:val="sq-AL" w:eastAsia="en-GB"/>
        </w:rPr>
        <w:t xml:space="preserve">. </w:t>
      </w:r>
      <w:r w:rsidR="00655104" w:rsidRPr="00332029">
        <w:rPr>
          <w:rFonts w:ascii="Times New Roman" w:eastAsia="Times New Roman" w:hAnsi="Times New Roman" w:cs="Times New Roman"/>
          <w:sz w:val="28"/>
          <w:szCs w:val="28"/>
          <w:lang w:val="sq-AL" w:eastAsia="en-GB"/>
        </w:rPr>
        <w:t>K</w:t>
      </w:r>
      <w:r w:rsidRPr="00332029">
        <w:rPr>
          <w:rFonts w:ascii="Times New Roman" w:eastAsia="Times New Roman" w:hAnsi="Times New Roman" w:cs="Times New Roman"/>
          <w:sz w:val="28"/>
          <w:szCs w:val="28"/>
          <w:lang w:val="sq-AL" w:eastAsia="en-GB"/>
        </w:rPr>
        <w:t>ur një produkt i përzier përmban të njëjtin lloj specie</w:t>
      </w:r>
      <w:r w:rsidR="00C815E1">
        <w:rPr>
          <w:rFonts w:ascii="Times New Roman" w:eastAsia="Times New Roman" w:hAnsi="Times New Roman" w:cs="Times New Roman"/>
          <w:sz w:val="28"/>
          <w:szCs w:val="28"/>
          <w:lang w:val="sq-AL" w:eastAsia="en-GB"/>
        </w:rPr>
        <w:t>je</w:t>
      </w:r>
      <w:r w:rsidRPr="00332029">
        <w:rPr>
          <w:rFonts w:ascii="Times New Roman" w:eastAsia="Times New Roman" w:hAnsi="Times New Roman" w:cs="Times New Roman"/>
          <w:sz w:val="28"/>
          <w:szCs w:val="28"/>
          <w:lang w:val="sq-AL" w:eastAsia="en-GB"/>
        </w:rPr>
        <w:t xml:space="preserve"> nga zona të ndryshme </w:t>
      </w:r>
      <w:r w:rsidR="00C815E1">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C815E1">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zënies ose prodhimit, specifikohet zona e ngarkesës më të përfaqësuar në sasi, së bashku me një tregues që produktet vijnë nga zona të ndryshme </w:t>
      </w:r>
      <w:r w:rsidR="00C815E1">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C815E1">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zënies ose kultivimi</w:t>
      </w:r>
      <w:r w:rsidR="00C815E1">
        <w:rPr>
          <w:rFonts w:ascii="Times New Roman" w:eastAsia="Times New Roman" w:hAnsi="Times New Roman" w:cs="Times New Roman"/>
          <w:sz w:val="28"/>
          <w:szCs w:val="28"/>
          <w:lang w:val="sq-AL" w:eastAsia="en-GB"/>
        </w:rPr>
        <w:t>t</w:t>
      </w:r>
      <w:r w:rsidRPr="00332029">
        <w:rPr>
          <w:rFonts w:ascii="Times New Roman" w:eastAsia="Times New Roman" w:hAnsi="Times New Roman" w:cs="Times New Roman"/>
          <w:sz w:val="28"/>
          <w:szCs w:val="28"/>
          <w:lang w:val="sq-AL" w:eastAsia="en-GB"/>
        </w:rPr>
        <w:t>.</w:t>
      </w:r>
    </w:p>
    <w:p w:rsidR="00C815E1" w:rsidRPr="00332029" w:rsidRDefault="00C815E1" w:rsidP="00C815E1">
      <w:pPr>
        <w:pStyle w:val="ListParagraph"/>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C815E1">
      <w:pPr>
        <w:numPr>
          <w:ilvl w:val="0"/>
          <w:numId w:val="36"/>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lastRenderedPageBreak/>
        <w:t>Ministria mund të përjashtojë nga këto kërkesa sasi të vogla produktesh të shitura drejtpërdrejt nga anijet e peshkimit te konsumatorët, nëse vlera e tyre nuk kalon 5</w:t>
      </w:r>
      <w:r w:rsidR="00C815E1">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000 lekë.</w:t>
      </w:r>
    </w:p>
    <w:p w:rsidR="00C815E1" w:rsidRPr="00332029" w:rsidRDefault="00C815E1" w:rsidP="00C815E1">
      <w:pPr>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C815E1">
      <w:pPr>
        <w:numPr>
          <w:ilvl w:val="0"/>
          <w:numId w:val="36"/>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Produktet e peshkimit dhe akuakulturës dhe paketimet e tyre që nuk përputhen me këtë nen mund të tregtohen vetëm deri në përdorimin e stokut ekzistues.</w:t>
      </w:r>
    </w:p>
    <w:p w:rsidR="00C815E1" w:rsidRPr="00332029" w:rsidRDefault="00C815E1" w:rsidP="00C815E1">
      <w:pPr>
        <w:spacing w:after="0" w:line="240" w:lineRule="auto"/>
        <w:jc w:val="both"/>
        <w:rPr>
          <w:rFonts w:ascii="Times New Roman" w:eastAsia="Times New Roman" w:hAnsi="Times New Roman" w:cs="Times New Roman"/>
          <w:sz w:val="28"/>
          <w:szCs w:val="28"/>
          <w:lang w:val="sq-AL" w:eastAsia="en-GB"/>
        </w:rPr>
      </w:pPr>
    </w:p>
    <w:p w:rsidR="008B6A6A" w:rsidRDefault="008B6A6A"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655104" w:rsidRPr="00332029">
        <w:rPr>
          <w:rFonts w:ascii="Times New Roman" w:eastAsia="Times New Roman" w:hAnsi="Times New Roman" w:cs="Times New Roman"/>
          <w:b/>
          <w:bCs/>
          <w:sz w:val="28"/>
          <w:szCs w:val="28"/>
          <w:lang w:val="sq-AL" w:eastAsia="en-GB"/>
        </w:rPr>
        <w:t>27</w:t>
      </w:r>
      <w:r w:rsidRPr="00332029">
        <w:rPr>
          <w:rFonts w:ascii="Times New Roman" w:eastAsia="Times New Roman" w:hAnsi="Times New Roman" w:cs="Times New Roman"/>
          <w:b/>
          <w:bCs/>
          <w:sz w:val="28"/>
          <w:szCs w:val="28"/>
          <w:lang w:val="sq-AL" w:eastAsia="en-GB"/>
        </w:rPr>
        <w:br/>
        <w:t>Emri tregtar</w:t>
      </w:r>
    </w:p>
    <w:p w:rsidR="00C815E1" w:rsidRPr="00332029" w:rsidRDefault="00C815E1" w:rsidP="00332029">
      <w:pPr>
        <w:spacing w:after="0" w:line="240" w:lineRule="auto"/>
        <w:jc w:val="center"/>
        <w:rPr>
          <w:rFonts w:ascii="Times New Roman" w:eastAsia="Times New Roman" w:hAnsi="Times New Roman" w:cs="Times New Roman"/>
          <w:sz w:val="28"/>
          <w:szCs w:val="28"/>
          <w:lang w:val="sq-AL" w:eastAsia="en-GB"/>
        </w:rPr>
      </w:pPr>
    </w:p>
    <w:p w:rsidR="00700B47" w:rsidRDefault="00655104" w:rsidP="00C815E1">
      <w:pPr>
        <w:numPr>
          <w:ilvl w:val="0"/>
          <w:numId w:val="15"/>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O</w:t>
      </w:r>
      <w:r w:rsidR="008B6A6A" w:rsidRPr="00332029">
        <w:rPr>
          <w:rFonts w:ascii="Times New Roman" w:eastAsia="Times New Roman" w:hAnsi="Times New Roman" w:cs="Times New Roman"/>
          <w:sz w:val="28"/>
          <w:szCs w:val="28"/>
          <w:lang w:val="sq-AL" w:eastAsia="en-GB"/>
        </w:rPr>
        <w:t xml:space="preserve">rganizata </w:t>
      </w:r>
      <w:r w:rsidR="00C44D15" w:rsidRPr="00332029">
        <w:rPr>
          <w:rFonts w:ascii="Times New Roman" w:eastAsia="Times New Roman" w:hAnsi="Times New Roman" w:cs="Times New Roman"/>
          <w:sz w:val="28"/>
          <w:szCs w:val="28"/>
          <w:lang w:val="sq-AL" w:eastAsia="en-GB"/>
        </w:rPr>
        <w:t>harton dhe publikon</w:t>
      </w:r>
      <w:r w:rsidR="008B6A6A" w:rsidRPr="00332029">
        <w:rPr>
          <w:rFonts w:ascii="Times New Roman" w:eastAsia="Times New Roman" w:hAnsi="Times New Roman" w:cs="Times New Roman"/>
          <w:sz w:val="28"/>
          <w:szCs w:val="28"/>
          <w:lang w:val="sq-AL" w:eastAsia="en-GB"/>
        </w:rPr>
        <w:t xml:space="preserve"> një listë me emrat tregtarë </w:t>
      </w:r>
      <w:r w:rsidR="00CC6CFF" w:rsidRPr="00332029">
        <w:rPr>
          <w:rFonts w:ascii="Times New Roman" w:eastAsia="Times New Roman" w:hAnsi="Times New Roman" w:cs="Times New Roman"/>
          <w:sz w:val="28"/>
          <w:szCs w:val="28"/>
          <w:lang w:val="sq-AL" w:eastAsia="en-GB"/>
        </w:rPr>
        <w:t xml:space="preserve">për produktet peshkore </w:t>
      </w:r>
      <w:r w:rsidR="008B6A6A" w:rsidRPr="00332029">
        <w:rPr>
          <w:rFonts w:ascii="Times New Roman" w:eastAsia="Times New Roman" w:hAnsi="Times New Roman" w:cs="Times New Roman"/>
          <w:sz w:val="28"/>
          <w:szCs w:val="28"/>
          <w:lang w:val="sq-AL" w:eastAsia="en-GB"/>
        </w:rPr>
        <w:t xml:space="preserve">në territorin e saj të </w:t>
      </w:r>
      <w:r w:rsidR="00C44D15" w:rsidRPr="00332029">
        <w:rPr>
          <w:rFonts w:ascii="Times New Roman" w:eastAsia="Times New Roman" w:hAnsi="Times New Roman" w:cs="Times New Roman"/>
          <w:sz w:val="28"/>
          <w:szCs w:val="28"/>
          <w:lang w:val="sq-AL" w:eastAsia="en-GB"/>
        </w:rPr>
        <w:t>veprimit</w:t>
      </w:r>
      <w:r w:rsidR="008B6A6A" w:rsidRPr="00332029">
        <w:rPr>
          <w:rFonts w:ascii="Times New Roman" w:eastAsia="Times New Roman" w:hAnsi="Times New Roman" w:cs="Times New Roman"/>
          <w:sz w:val="28"/>
          <w:szCs w:val="28"/>
          <w:lang w:val="sq-AL" w:eastAsia="en-GB"/>
        </w:rPr>
        <w:t xml:space="preserve">, së bashku me emrat shkencorë përkatës. Lista </w:t>
      </w:r>
      <w:r w:rsidR="00C44D15" w:rsidRPr="00332029">
        <w:rPr>
          <w:rFonts w:ascii="Times New Roman" w:eastAsia="Times New Roman" w:hAnsi="Times New Roman" w:cs="Times New Roman"/>
          <w:sz w:val="28"/>
          <w:szCs w:val="28"/>
          <w:lang w:val="sq-AL" w:eastAsia="en-GB"/>
        </w:rPr>
        <w:t xml:space="preserve"> p</w:t>
      </w:r>
      <w:r w:rsidR="009E0A59">
        <w:rPr>
          <w:rFonts w:ascii="Times New Roman" w:eastAsia="Times New Roman" w:hAnsi="Times New Roman" w:cs="Times New Roman"/>
          <w:sz w:val="28"/>
          <w:szCs w:val="28"/>
          <w:lang w:val="sq-AL" w:eastAsia="en-GB"/>
        </w:rPr>
        <w:t>ë</w:t>
      </w:r>
      <w:r w:rsidR="00C44D15" w:rsidRPr="00332029">
        <w:rPr>
          <w:rFonts w:ascii="Times New Roman" w:eastAsia="Times New Roman" w:hAnsi="Times New Roman" w:cs="Times New Roman"/>
          <w:sz w:val="28"/>
          <w:szCs w:val="28"/>
          <w:lang w:val="sq-AL" w:eastAsia="en-GB"/>
        </w:rPr>
        <w:t>rmban</w:t>
      </w:r>
      <w:r w:rsidR="008B6A6A" w:rsidRPr="00332029">
        <w:rPr>
          <w:rFonts w:ascii="Times New Roman" w:eastAsia="Times New Roman" w:hAnsi="Times New Roman" w:cs="Times New Roman"/>
          <w:sz w:val="28"/>
          <w:szCs w:val="28"/>
          <w:lang w:val="sq-AL" w:eastAsia="en-GB"/>
        </w:rPr>
        <w:t>:</w:t>
      </w:r>
    </w:p>
    <w:p w:rsidR="00C815E1" w:rsidRPr="00332029" w:rsidRDefault="00C815E1" w:rsidP="00C815E1">
      <w:pPr>
        <w:spacing w:after="0" w:line="240" w:lineRule="auto"/>
        <w:jc w:val="both"/>
        <w:rPr>
          <w:rFonts w:ascii="Times New Roman" w:eastAsia="Times New Roman" w:hAnsi="Times New Roman" w:cs="Times New Roman"/>
          <w:sz w:val="28"/>
          <w:szCs w:val="28"/>
          <w:lang w:val="sq-AL" w:eastAsia="en-GB"/>
        </w:rPr>
      </w:pPr>
    </w:p>
    <w:p w:rsidR="00700B47" w:rsidRPr="00332029" w:rsidRDefault="008B6A6A" w:rsidP="00C815E1">
      <w:pPr>
        <w:pStyle w:val="ListParagraph"/>
        <w:numPr>
          <w:ilvl w:val="0"/>
          <w:numId w:val="37"/>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emrin shkencor për çdo specie, në përputhje me Sistemin e Informacionit </w:t>
      </w:r>
      <w:r w:rsidRPr="00332029">
        <w:rPr>
          <w:rFonts w:ascii="Times New Roman" w:eastAsia="Times New Roman" w:hAnsi="Times New Roman" w:cs="Times New Roman"/>
          <w:i/>
          <w:iCs/>
          <w:sz w:val="28"/>
          <w:szCs w:val="28"/>
          <w:lang w:val="sq-AL" w:eastAsia="en-GB"/>
        </w:rPr>
        <w:t>FishBase</w:t>
      </w:r>
      <w:r w:rsidRPr="00332029">
        <w:rPr>
          <w:rFonts w:ascii="Times New Roman" w:eastAsia="Times New Roman" w:hAnsi="Times New Roman" w:cs="Times New Roman"/>
          <w:sz w:val="28"/>
          <w:szCs w:val="28"/>
          <w:lang w:val="sq-AL" w:eastAsia="en-GB"/>
        </w:rPr>
        <w:t xml:space="preserve"> ose</w:t>
      </w:r>
      <w:r w:rsidR="00CF7F81" w:rsidRPr="00332029">
        <w:rPr>
          <w:rFonts w:ascii="Times New Roman" w:eastAsia="Times New Roman" w:hAnsi="Times New Roman" w:cs="Times New Roman"/>
          <w:sz w:val="28"/>
          <w:szCs w:val="28"/>
          <w:lang w:val="sq-AL" w:eastAsia="en-GB"/>
        </w:rPr>
        <w:t xml:space="preserve"> me</w:t>
      </w:r>
      <w:r w:rsidRPr="00332029">
        <w:rPr>
          <w:rFonts w:ascii="Times New Roman" w:eastAsia="Times New Roman" w:hAnsi="Times New Roman" w:cs="Times New Roman"/>
          <w:sz w:val="28"/>
          <w:szCs w:val="28"/>
          <w:lang w:val="sq-AL" w:eastAsia="en-GB"/>
        </w:rPr>
        <w:t xml:space="preserve"> </w:t>
      </w:r>
      <w:r w:rsidR="00CF7F81" w:rsidRPr="00332029">
        <w:rPr>
          <w:rFonts w:ascii="Times New Roman" w:eastAsia="Times New Roman" w:hAnsi="Times New Roman" w:cs="Times New Roman"/>
          <w:sz w:val="28"/>
          <w:szCs w:val="28"/>
          <w:lang w:val="sq-AL" w:eastAsia="en-GB"/>
        </w:rPr>
        <w:t>sistemin Informativ për Shkencat Ujore dhe Peshkimin (</w:t>
      </w:r>
      <w:r w:rsidRPr="00332029">
        <w:rPr>
          <w:rFonts w:ascii="Times New Roman" w:eastAsia="Times New Roman" w:hAnsi="Times New Roman" w:cs="Times New Roman"/>
          <w:sz w:val="28"/>
          <w:szCs w:val="28"/>
          <w:lang w:val="sq-AL" w:eastAsia="en-GB"/>
        </w:rPr>
        <w:t>ASFIS</w:t>
      </w:r>
      <w:r w:rsidR="00CF7F81" w:rsidRPr="00332029">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të Organizatës për Ushqimin dhe Bujqësinë</w:t>
      </w:r>
      <w:r w:rsidR="00200011" w:rsidRPr="00332029">
        <w:rPr>
          <w:rFonts w:ascii="Times New Roman" w:eastAsia="Times New Roman" w:hAnsi="Times New Roman" w:cs="Times New Roman"/>
          <w:sz w:val="28"/>
          <w:szCs w:val="28"/>
          <w:lang w:val="sq-AL" w:eastAsia="en-GB"/>
        </w:rPr>
        <w:t>, k</w:t>
      </w:r>
      <w:r w:rsidR="00940DED" w:rsidRPr="00332029">
        <w:rPr>
          <w:rFonts w:ascii="Times New Roman" w:eastAsia="Times New Roman" w:hAnsi="Times New Roman" w:cs="Times New Roman"/>
          <w:sz w:val="28"/>
          <w:szCs w:val="28"/>
          <w:lang w:val="sq-AL" w:eastAsia="en-GB"/>
        </w:rPr>
        <w:t>ë</w:t>
      </w:r>
      <w:r w:rsidR="00200011" w:rsidRPr="00332029">
        <w:rPr>
          <w:rFonts w:ascii="Times New Roman" w:eastAsia="Times New Roman" w:hAnsi="Times New Roman" w:cs="Times New Roman"/>
          <w:sz w:val="28"/>
          <w:szCs w:val="28"/>
          <w:lang w:val="sq-AL" w:eastAsia="en-GB"/>
        </w:rPr>
        <w:t>tu e n</w:t>
      </w:r>
      <w:r w:rsidR="00940DED" w:rsidRPr="00332029">
        <w:rPr>
          <w:rFonts w:ascii="Times New Roman" w:eastAsia="Times New Roman" w:hAnsi="Times New Roman" w:cs="Times New Roman"/>
          <w:sz w:val="28"/>
          <w:szCs w:val="28"/>
          <w:lang w:val="sq-AL" w:eastAsia="en-GB"/>
        </w:rPr>
        <w:t>ë</w:t>
      </w:r>
      <w:r w:rsidR="00200011" w:rsidRPr="00332029">
        <w:rPr>
          <w:rFonts w:ascii="Times New Roman" w:eastAsia="Times New Roman" w:hAnsi="Times New Roman" w:cs="Times New Roman"/>
          <w:sz w:val="28"/>
          <w:szCs w:val="28"/>
          <w:lang w:val="sq-AL" w:eastAsia="en-GB"/>
        </w:rPr>
        <w:t xml:space="preserve"> vijim</w:t>
      </w:r>
      <w:r w:rsidRPr="00332029">
        <w:rPr>
          <w:rFonts w:ascii="Times New Roman" w:eastAsia="Times New Roman" w:hAnsi="Times New Roman" w:cs="Times New Roman"/>
          <w:sz w:val="28"/>
          <w:szCs w:val="28"/>
          <w:lang w:val="sq-AL" w:eastAsia="en-GB"/>
        </w:rPr>
        <w:t xml:space="preserve"> FAO;</w:t>
      </w:r>
    </w:p>
    <w:p w:rsidR="00700B47" w:rsidRDefault="008B6A6A" w:rsidP="00C815E1">
      <w:pPr>
        <w:pStyle w:val="ListParagraph"/>
        <w:numPr>
          <w:ilvl w:val="0"/>
          <w:numId w:val="37"/>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emrin tregtar</w:t>
      </w:r>
      <w:r w:rsidR="00491AE8" w:rsidRPr="00332029">
        <w:rPr>
          <w:rFonts w:ascii="Times New Roman" w:eastAsia="Times New Roman" w:hAnsi="Times New Roman" w:cs="Times New Roman"/>
          <w:sz w:val="28"/>
          <w:szCs w:val="28"/>
          <w:lang w:val="sq-AL" w:eastAsia="en-GB"/>
        </w:rPr>
        <w:t xml:space="preserve"> q</w:t>
      </w:r>
      <w:r w:rsidR="00940DED" w:rsidRPr="00332029">
        <w:rPr>
          <w:rFonts w:ascii="Times New Roman" w:eastAsia="Times New Roman" w:hAnsi="Times New Roman" w:cs="Times New Roman"/>
          <w:sz w:val="28"/>
          <w:szCs w:val="28"/>
          <w:lang w:val="sq-AL" w:eastAsia="en-GB"/>
        </w:rPr>
        <w:t>ë</w:t>
      </w:r>
      <w:r w:rsidR="00491AE8" w:rsidRPr="00332029">
        <w:rPr>
          <w:rFonts w:ascii="Times New Roman" w:eastAsia="Times New Roman" w:hAnsi="Times New Roman" w:cs="Times New Roman"/>
          <w:sz w:val="28"/>
          <w:szCs w:val="28"/>
          <w:lang w:val="sq-AL" w:eastAsia="en-GB"/>
        </w:rPr>
        <w:t xml:space="preserve"> p</w:t>
      </w:r>
      <w:r w:rsidR="00940DED" w:rsidRPr="00332029">
        <w:rPr>
          <w:rFonts w:ascii="Times New Roman" w:eastAsia="Times New Roman" w:hAnsi="Times New Roman" w:cs="Times New Roman"/>
          <w:sz w:val="28"/>
          <w:szCs w:val="28"/>
          <w:lang w:val="sq-AL" w:eastAsia="en-GB"/>
        </w:rPr>
        <w:t>ë</w:t>
      </w:r>
      <w:r w:rsidR="00491AE8" w:rsidRPr="00332029">
        <w:rPr>
          <w:rFonts w:ascii="Times New Roman" w:eastAsia="Times New Roman" w:hAnsi="Times New Roman" w:cs="Times New Roman"/>
          <w:sz w:val="28"/>
          <w:szCs w:val="28"/>
          <w:lang w:val="sq-AL" w:eastAsia="en-GB"/>
        </w:rPr>
        <w:t>rmban</w:t>
      </w:r>
      <w:r w:rsidRPr="00332029">
        <w:rPr>
          <w:rFonts w:ascii="Times New Roman" w:eastAsia="Times New Roman" w:hAnsi="Times New Roman" w:cs="Times New Roman"/>
          <w:sz w:val="28"/>
          <w:szCs w:val="28"/>
          <w:lang w:val="sq-AL" w:eastAsia="en-GB"/>
        </w:rPr>
        <w:t>:</w:t>
      </w:r>
    </w:p>
    <w:p w:rsidR="00C815E1" w:rsidRPr="00332029" w:rsidRDefault="00C815E1" w:rsidP="00C815E1">
      <w:pPr>
        <w:pStyle w:val="ListParagraph"/>
        <w:spacing w:after="0" w:line="240" w:lineRule="auto"/>
        <w:ind w:left="0"/>
        <w:jc w:val="both"/>
        <w:rPr>
          <w:rFonts w:ascii="Times New Roman" w:eastAsia="Times New Roman" w:hAnsi="Times New Roman" w:cs="Times New Roman"/>
          <w:sz w:val="28"/>
          <w:szCs w:val="28"/>
          <w:lang w:val="sq-AL" w:eastAsia="en-GB"/>
        </w:rPr>
      </w:pPr>
    </w:p>
    <w:p w:rsidR="00700B47" w:rsidRPr="00332029" w:rsidRDefault="008B6A6A" w:rsidP="00C815E1">
      <w:pPr>
        <w:pStyle w:val="ListParagraph"/>
        <w:numPr>
          <w:ilvl w:val="0"/>
          <w:numId w:val="38"/>
        </w:numPr>
        <w:spacing w:after="0" w:line="240" w:lineRule="auto"/>
        <w:ind w:left="1170" w:hanging="9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emrin e specieve në gjuhën zyrtare</w:t>
      </w:r>
      <w:r w:rsidR="00C815E1">
        <w:rPr>
          <w:rFonts w:ascii="Times New Roman" w:eastAsia="Times New Roman" w:hAnsi="Times New Roman" w:cs="Times New Roman"/>
          <w:sz w:val="28"/>
          <w:szCs w:val="28"/>
          <w:lang w:val="sq-AL" w:eastAsia="en-GB"/>
        </w:rPr>
        <w:t>;</w:t>
      </w:r>
      <w:r w:rsidR="00491AE8" w:rsidRPr="00332029">
        <w:rPr>
          <w:rFonts w:ascii="Times New Roman" w:eastAsia="Times New Roman" w:hAnsi="Times New Roman" w:cs="Times New Roman"/>
          <w:sz w:val="28"/>
          <w:szCs w:val="28"/>
          <w:lang w:val="sq-AL" w:eastAsia="en-GB"/>
        </w:rPr>
        <w:t xml:space="preserve"> ose</w:t>
      </w:r>
    </w:p>
    <w:p w:rsidR="008B6A6A" w:rsidRDefault="008B6A6A" w:rsidP="00C815E1">
      <w:pPr>
        <w:pStyle w:val="ListParagraph"/>
        <w:numPr>
          <w:ilvl w:val="0"/>
          <w:numId w:val="38"/>
        </w:numPr>
        <w:spacing w:after="0" w:line="240" w:lineRule="auto"/>
        <w:ind w:left="1170" w:hanging="9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çdo emër tjetër ose emra që janë të pranuar ose të lejuar në nivel </w:t>
      </w:r>
      <w:r w:rsidR="00491AE8" w:rsidRPr="00332029">
        <w:rPr>
          <w:rFonts w:ascii="Times New Roman" w:eastAsia="Times New Roman" w:hAnsi="Times New Roman" w:cs="Times New Roman"/>
          <w:sz w:val="28"/>
          <w:szCs w:val="28"/>
          <w:lang w:val="sq-AL" w:eastAsia="en-GB"/>
        </w:rPr>
        <w:t xml:space="preserve">vendor </w:t>
      </w:r>
      <w:r w:rsidRPr="00332029">
        <w:rPr>
          <w:rFonts w:ascii="Times New Roman" w:eastAsia="Times New Roman" w:hAnsi="Times New Roman" w:cs="Times New Roman"/>
          <w:sz w:val="28"/>
          <w:szCs w:val="28"/>
          <w:lang w:val="sq-AL" w:eastAsia="en-GB"/>
        </w:rPr>
        <w:t>ose rajonal.</w:t>
      </w:r>
    </w:p>
    <w:p w:rsidR="00F774F1" w:rsidRPr="00332029" w:rsidRDefault="00F774F1" w:rsidP="00F774F1">
      <w:pPr>
        <w:pStyle w:val="ListParagraph"/>
        <w:spacing w:after="0" w:line="240" w:lineRule="auto"/>
        <w:ind w:left="1170"/>
        <w:contextualSpacing w:val="0"/>
        <w:jc w:val="both"/>
        <w:rPr>
          <w:rFonts w:ascii="Times New Roman" w:eastAsia="Times New Roman" w:hAnsi="Times New Roman" w:cs="Times New Roman"/>
          <w:sz w:val="28"/>
          <w:szCs w:val="28"/>
          <w:lang w:val="sq-AL" w:eastAsia="en-GB"/>
        </w:rPr>
      </w:pPr>
    </w:p>
    <w:p w:rsidR="008B6A6A" w:rsidRDefault="008B6A6A" w:rsidP="00C815E1">
      <w:pPr>
        <w:numPr>
          <w:ilvl w:val="0"/>
          <w:numId w:val="15"/>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Të gjitha speciet e peshkut</w:t>
      </w:r>
      <w:r w:rsidR="00211075">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që janë përbërës të një ushqimi tjetër</w:t>
      </w:r>
      <w:r w:rsidR="00211075">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emërtohen si</w:t>
      </w:r>
      <w:r w:rsidR="00211075">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peshk</w:t>
      </w:r>
      <w:r w:rsidR="00211075">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me kusht që emri dhe prezantimi i këtij ushqimi të mos i referohet një specie</w:t>
      </w:r>
      <w:r w:rsidR="00211075">
        <w:rPr>
          <w:rFonts w:ascii="Times New Roman" w:eastAsia="Times New Roman" w:hAnsi="Times New Roman" w:cs="Times New Roman"/>
          <w:sz w:val="28"/>
          <w:szCs w:val="28"/>
          <w:lang w:val="sq-AL" w:eastAsia="en-GB"/>
        </w:rPr>
        <w:t>je</w:t>
      </w:r>
      <w:r w:rsidRPr="00332029">
        <w:rPr>
          <w:rFonts w:ascii="Times New Roman" w:eastAsia="Times New Roman" w:hAnsi="Times New Roman" w:cs="Times New Roman"/>
          <w:sz w:val="28"/>
          <w:szCs w:val="28"/>
          <w:lang w:val="sq-AL" w:eastAsia="en-GB"/>
        </w:rPr>
        <w:t xml:space="preserve"> të veçantë.</w:t>
      </w:r>
    </w:p>
    <w:p w:rsidR="00C815E1" w:rsidRPr="00332029" w:rsidRDefault="00C815E1" w:rsidP="00C815E1">
      <w:pPr>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C815E1">
      <w:pPr>
        <w:numPr>
          <w:ilvl w:val="0"/>
          <w:numId w:val="15"/>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Çdo ndryshim në listën e emrave </w:t>
      </w:r>
      <w:r w:rsidR="00491AE8" w:rsidRPr="00332029">
        <w:rPr>
          <w:rFonts w:ascii="Times New Roman" w:eastAsia="Times New Roman" w:hAnsi="Times New Roman" w:cs="Times New Roman"/>
          <w:sz w:val="28"/>
          <w:szCs w:val="28"/>
          <w:lang w:val="sq-AL" w:eastAsia="en-GB"/>
        </w:rPr>
        <w:t>peshkor</w:t>
      </w:r>
      <w:r w:rsidR="009E0A59">
        <w:rPr>
          <w:rFonts w:ascii="Times New Roman" w:eastAsia="Times New Roman" w:hAnsi="Times New Roman" w:cs="Times New Roman"/>
          <w:sz w:val="28"/>
          <w:szCs w:val="28"/>
          <w:lang w:val="sq-AL" w:eastAsia="en-GB"/>
        </w:rPr>
        <w:t>ë</w:t>
      </w:r>
      <w:r w:rsidR="00491AE8"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tregtarë të pranuar nga organizata</w:t>
      </w:r>
      <w:r w:rsidR="00211075">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i njoftohet menjëherë ministri</w:t>
      </w:r>
      <w:r w:rsidR="006C3E09" w:rsidRPr="00332029">
        <w:rPr>
          <w:rFonts w:ascii="Times New Roman" w:eastAsia="Times New Roman" w:hAnsi="Times New Roman" w:cs="Times New Roman"/>
          <w:sz w:val="28"/>
          <w:szCs w:val="28"/>
          <w:lang w:val="sq-AL" w:eastAsia="en-GB"/>
        </w:rPr>
        <w:t>s</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w:t>
      </w:r>
      <w:r w:rsidR="00491AE8" w:rsidRPr="00332029">
        <w:rPr>
          <w:rFonts w:ascii="Times New Roman" w:eastAsia="Times New Roman" w:hAnsi="Times New Roman" w:cs="Times New Roman"/>
          <w:sz w:val="28"/>
          <w:szCs w:val="28"/>
          <w:lang w:val="sq-AL" w:eastAsia="en-GB"/>
        </w:rPr>
        <w:t xml:space="preserve"> </w:t>
      </w:r>
    </w:p>
    <w:p w:rsidR="00C815E1" w:rsidRPr="00332029" w:rsidRDefault="00C815E1" w:rsidP="00C815E1">
      <w:pPr>
        <w:spacing w:after="0" w:line="240" w:lineRule="auto"/>
        <w:jc w:val="both"/>
        <w:rPr>
          <w:rFonts w:ascii="Times New Roman" w:eastAsia="Times New Roman" w:hAnsi="Times New Roman" w:cs="Times New Roman"/>
          <w:sz w:val="28"/>
          <w:szCs w:val="28"/>
          <w:lang w:val="sq-AL" w:eastAsia="en-GB"/>
        </w:rPr>
      </w:pPr>
    </w:p>
    <w:p w:rsidR="008B6A6A" w:rsidRPr="00F057D2" w:rsidRDefault="008B6A6A" w:rsidP="00332029">
      <w:pPr>
        <w:spacing w:after="0" w:line="240" w:lineRule="auto"/>
        <w:jc w:val="center"/>
        <w:rPr>
          <w:rFonts w:ascii="Times New Roman" w:eastAsia="Times New Roman" w:hAnsi="Times New Roman" w:cs="Times New Roman"/>
          <w:b/>
          <w:bCs/>
          <w:sz w:val="28"/>
          <w:szCs w:val="28"/>
          <w:lang w:val="sq-AL" w:eastAsia="en-GB"/>
        </w:rPr>
      </w:pPr>
      <w:r w:rsidRPr="00F057D2">
        <w:rPr>
          <w:rFonts w:ascii="Times New Roman" w:eastAsia="Times New Roman" w:hAnsi="Times New Roman" w:cs="Times New Roman"/>
          <w:b/>
          <w:bCs/>
          <w:sz w:val="28"/>
          <w:szCs w:val="28"/>
          <w:lang w:val="sq-AL" w:eastAsia="en-GB"/>
        </w:rPr>
        <w:t xml:space="preserve">Neni </w:t>
      </w:r>
      <w:r w:rsidR="00655104" w:rsidRPr="00F057D2">
        <w:rPr>
          <w:rFonts w:ascii="Times New Roman" w:eastAsia="Times New Roman" w:hAnsi="Times New Roman" w:cs="Times New Roman"/>
          <w:b/>
          <w:bCs/>
          <w:sz w:val="28"/>
          <w:szCs w:val="28"/>
          <w:lang w:val="sq-AL" w:eastAsia="en-GB"/>
        </w:rPr>
        <w:t>28</w:t>
      </w:r>
      <w:r w:rsidRPr="00F057D2">
        <w:rPr>
          <w:rFonts w:ascii="Times New Roman" w:eastAsia="Times New Roman" w:hAnsi="Times New Roman" w:cs="Times New Roman"/>
          <w:b/>
          <w:bCs/>
          <w:sz w:val="28"/>
          <w:szCs w:val="28"/>
          <w:lang w:val="sq-AL" w:eastAsia="en-GB"/>
        </w:rPr>
        <w:br/>
        <w:t>Treguesi i zonës së zënies ose prodhimit</w:t>
      </w:r>
    </w:p>
    <w:p w:rsidR="00C815E1" w:rsidRPr="00332029" w:rsidRDefault="00C815E1" w:rsidP="00332029">
      <w:pPr>
        <w:spacing w:after="0" w:line="240" w:lineRule="auto"/>
        <w:jc w:val="center"/>
        <w:rPr>
          <w:rFonts w:ascii="Times New Roman" w:eastAsia="Times New Roman" w:hAnsi="Times New Roman" w:cs="Times New Roman"/>
          <w:sz w:val="28"/>
          <w:szCs w:val="28"/>
          <w:lang w:val="sq-AL" w:eastAsia="en-GB"/>
        </w:rPr>
      </w:pPr>
    </w:p>
    <w:p w:rsidR="00700B47" w:rsidRDefault="008B6A6A" w:rsidP="00F057D2">
      <w:pPr>
        <w:numPr>
          <w:ilvl w:val="0"/>
          <w:numId w:val="16"/>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Treguesi i zonës së zënies ose prodhimit, në përputhje me </w:t>
      </w:r>
      <w:r w:rsidR="00655104" w:rsidRPr="00332029">
        <w:rPr>
          <w:rFonts w:ascii="Times New Roman" w:eastAsia="Times New Roman" w:hAnsi="Times New Roman" w:cs="Times New Roman"/>
          <w:sz w:val="28"/>
          <w:szCs w:val="28"/>
          <w:lang w:val="sq-AL" w:eastAsia="en-GB"/>
        </w:rPr>
        <w:t xml:space="preserve">shkronjen </w:t>
      </w:r>
      <w:r w:rsidR="00F057D2">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c</w:t>
      </w:r>
      <w:r w:rsidR="00F057D2">
        <w:rPr>
          <w:rFonts w:ascii="Times New Roman" w:eastAsia="Times New Roman" w:hAnsi="Times New Roman" w:cs="Times New Roman"/>
          <w:sz w:val="28"/>
          <w:szCs w:val="28"/>
          <w:lang w:val="sq-AL" w:eastAsia="en-GB"/>
        </w:rPr>
        <w:t>”,</w:t>
      </w:r>
      <w:r w:rsidR="00655104" w:rsidRPr="00332029">
        <w:rPr>
          <w:rFonts w:ascii="Times New Roman" w:eastAsia="Times New Roman" w:hAnsi="Times New Roman" w:cs="Times New Roman"/>
          <w:sz w:val="28"/>
          <w:szCs w:val="28"/>
          <w:lang w:val="sq-AL" w:eastAsia="en-GB"/>
        </w:rPr>
        <w:t xml:space="preserve"> t</w:t>
      </w:r>
      <w:r w:rsidR="009E0A59">
        <w:rPr>
          <w:rFonts w:ascii="Times New Roman" w:eastAsia="Times New Roman" w:hAnsi="Times New Roman" w:cs="Times New Roman"/>
          <w:sz w:val="28"/>
          <w:szCs w:val="28"/>
          <w:lang w:val="sq-AL" w:eastAsia="en-GB"/>
        </w:rPr>
        <w:t>ë</w:t>
      </w:r>
      <w:r w:rsidR="00655104" w:rsidRPr="00332029">
        <w:rPr>
          <w:rFonts w:ascii="Times New Roman" w:eastAsia="Times New Roman" w:hAnsi="Times New Roman" w:cs="Times New Roman"/>
          <w:sz w:val="28"/>
          <w:szCs w:val="28"/>
          <w:lang w:val="sq-AL" w:eastAsia="en-GB"/>
        </w:rPr>
        <w:t xml:space="preserve"> pik</w:t>
      </w:r>
      <w:r w:rsidR="009E0A59">
        <w:rPr>
          <w:rFonts w:ascii="Times New Roman" w:eastAsia="Times New Roman" w:hAnsi="Times New Roman" w:cs="Times New Roman"/>
          <w:sz w:val="28"/>
          <w:szCs w:val="28"/>
          <w:lang w:val="sq-AL" w:eastAsia="en-GB"/>
        </w:rPr>
        <w:t>ë</w:t>
      </w:r>
      <w:r w:rsidR="00655104" w:rsidRPr="00332029">
        <w:rPr>
          <w:rFonts w:ascii="Times New Roman" w:eastAsia="Times New Roman" w:hAnsi="Times New Roman" w:cs="Times New Roman"/>
          <w:sz w:val="28"/>
          <w:szCs w:val="28"/>
          <w:lang w:val="sq-AL" w:eastAsia="en-GB"/>
        </w:rPr>
        <w:t>s 1</w:t>
      </w:r>
      <w:r w:rsidR="00F057D2">
        <w:rPr>
          <w:rFonts w:ascii="Times New Roman" w:eastAsia="Times New Roman" w:hAnsi="Times New Roman" w:cs="Times New Roman"/>
          <w:sz w:val="28"/>
          <w:szCs w:val="28"/>
          <w:lang w:val="sq-AL" w:eastAsia="en-GB"/>
        </w:rPr>
        <w:t>,</w:t>
      </w:r>
      <w:r w:rsidR="00655104" w:rsidRPr="00332029">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 xml:space="preserve">të </w:t>
      </w:r>
      <w:r w:rsidR="00F057D2">
        <w:rPr>
          <w:rFonts w:ascii="Times New Roman" w:eastAsia="Times New Roman" w:hAnsi="Times New Roman" w:cs="Times New Roman"/>
          <w:sz w:val="28"/>
          <w:szCs w:val="28"/>
          <w:lang w:val="sq-AL" w:eastAsia="en-GB"/>
        </w:rPr>
        <w:t>n</w:t>
      </w:r>
      <w:r w:rsidRPr="00332029">
        <w:rPr>
          <w:rFonts w:ascii="Times New Roman" w:eastAsia="Times New Roman" w:hAnsi="Times New Roman" w:cs="Times New Roman"/>
          <w:sz w:val="28"/>
          <w:szCs w:val="28"/>
          <w:lang w:val="sq-AL" w:eastAsia="en-GB"/>
        </w:rPr>
        <w:t>en</w:t>
      </w:r>
      <w:r w:rsidR="00655104" w:rsidRPr="00332029">
        <w:rPr>
          <w:rFonts w:ascii="Times New Roman" w:eastAsia="Times New Roman" w:hAnsi="Times New Roman" w:cs="Times New Roman"/>
          <w:sz w:val="28"/>
          <w:szCs w:val="28"/>
          <w:lang w:val="sq-AL" w:eastAsia="en-GB"/>
        </w:rPr>
        <w:t>it 26</w:t>
      </w:r>
      <w:r w:rsidRPr="00332029">
        <w:rPr>
          <w:rFonts w:ascii="Times New Roman" w:eastAsia="Times New Roman" w:hAnsi="Times New Roman" w:cs="Times New Roman"/>
          <w:sz w:val="28"/>
          <w:szCs w:val="28"/>
          <w:lang w:val="sq-AL" w:eastAsia="en-GB"/>
        </w:rPr>
        <w:t>, përbëhet nga:</w:t>
      </w:r>
    </w:p>
    <w:p w:rsidR="00C815E1" w:rsidRPr="00332029" w:rsidRDefault="00C815E1" w:rsidP="00C815E1">
      <w:pPr>
        <w:spacing w:after="0" w:line="240" w:lineRule="auto"/>
        <w:jc w:val="both"/>
        <w:rPr>
          <w:rFonts w:ascii="Times New Roman" w:eastAsia="Times New Roman" w:hAnsi="Times New Roman" w:cs="Times New Roman"/>
          <w:sz w:val="28"/>
          <w:szCs w:val="28"/>
          <w:lang w:val="sq-AL" w:eastAsia="en-GB"/>
        </w:rPr>
      </w:pPr>
    </w:p>
    <w:p w:rsidR="00700B47" w:rsidRPr="00332029" w:rsidRDefault="00700B47" w:rsidP="00F057D2">
      <w:pPr>
        <w:pStyle w:val="ListParagraph"/>
        <w:numPr>
          <w:ilvl w:val="0"/>
          <w:numId w:val="39"/>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ë rastin e produkteve të peshkimit të zëna në det, emri i nënzonës ose ndarje</w:t>
      </w:r>
      <w:r w:rsidR="00CC6CFF" w:rsidRPr="00332029">
        <w:rPr>
          <w:rFonts w:ascii="Times New Roman" w:eastAsia="Times New Roman" w:hAnsi="Times New Roman" w:cs="Times New Roman"/>
          <w:sz w:val="28"/>
          <w:szCs w:val="28"/>
          <w:lang w:val="sq-AL" w:eastAsia="en-GB"/>
        </w:rPr>
        <w:t>ve</w:t>
      </w:r>
      <w:r w:rsidR="008B6A6A" w:rsidRPr="00332029">
        <w:rPr>
          <w:rFonts w:ascii="Times New Roman" w:eastAsia="Times New Roman" w:hAnsi="Times New Roman" w:cs="Times New Roman"/>
          <w:sz w:val="28"/>
          <w:szCs w:val="28"/>
          <w:lang w:val="sq-AL" w:eastAsia="en-GB"/>
        </w:rPr>
        <w:t xml:space="preserve"> të listuara në zonat e peshkimit të FAO-së, si dhe emri i kësaj zone</w:t>
      </w:r>
      <w:r w:rsidR="00F057D2">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xml:space="preserve"> i shprehur në terma të kuptueshëm për konsumatorin, ose një hartë apo piktogram që tregon atë zonë; si përjashtim, për produktet e peshkimit</w:t>
      </w:r>
      <w:r w:rsidR="00F057D2">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xml:space="preserve"> të </w:t>
      </w:r>
      <w:r w:rsidR="00CC6CFF" w:rsidRPr="00332029">
        <w:rPr>
          <w:rFonts w:ascii="Times New Roman" w:eastAsia="Times New Roman" w:hAnsi="Times New Roman" w:cs="Times New Roman"/>
          <w:sz w:val="28"/>
          <w:szCs w:val="28"/>
          <w:lang w:val="sq-AL" w:eastAsia="en-GB"/>
        </w:rPr>
        <w:t>z</w:t>
      </w:r>
      <w:r w:rsidR="009E0A59">
        <w:rPr>
          <w:rFonts w:ascii="Times New Roman" w:eastAsia="Times New Roman" w:hAnsi="Times New Roman" w:cs="Times New Roman"/>
          <w:sz w:val="28"/>
          <w:szCs w:val="28"/>
          <w:lang w:val="sq-AL" w:eastAsia="en-GB"/>
        </w:rPr>
        <w:t>ë</w:t>
      </w:r>
      <w:r w:rsidR="00CC6CFF" w:rsidRPr="00332029">
        <w:rPr>
          <w:rFonts w:ascii="Times New Roman" w:eastAsia="Times New Roman" w:hAnsi="Times New Roman" w:cs="Times New Roman"/>
          <w:sz w:val="28"/>
          <w:szCs w:val="28"/>
          <w:lang w:val="sq-AL" w:eastAsia="en-GB"/>
        </w:rPr>
        <w:t>na</w:t>
      </w:r>
      <w:r w:rsidR="008B6A6A" w:rsidRPr="00332029">
        <w:rPr>
          <w:rFonts w:ascii="Times New Roman" w:eastAsia="Times New Roman" w:hAnsi="Times New Roman" w:cs="Times New Roman"/>
          <w:sz w:val="28"/>
          <w:szCs w:val="28"/>
          <w:lang w:val="sq-AL" w:eastAsia="en-GB"/>
        </w:rPr>
        <w:t xml:space="preserve"> në ujëra të tjera</w:t>
      </w:r>
      <w:r w:rsidR="00F057D2">
        <w:rPr>
          <w:rFonts w:ascii="Times New Roman" w:eastAsia="Times New Roman" w:hAnsi="Times New Roman" w:cs="Times New Roman"/>
          <w:sz w:val="28"/>
          <w:szCs w:val="28"/>
          <w:lang w:val="sq-AL" w:eastAsia="en-GB"/>
        </w:rPr>
        <w:t>,</w:t>
      </w:r>
      <w:r w:rsidR="008B6A6A" w:rsidRPr="00332029">
        <w:rPr>
          <w:rFonts w:ascii="Times New Roman" w:eastAsia="Times New Roman" w:hAnsi="Times New Roman" w:cs="Times New Roman"/>
          <w:sz w:val="28"/>
          <w:szCs w:val="28"/>
          <w:lang w:val="sq-AL" w:eastAsia="en-GB"/>
        </w:rPr>
        <w:t xml:space="preserve"> përveç Atlantikut të Veriut (Zonë Peshkimi FAO 27) dhe Detit Mesdhe dhe Detit të Zi (Zonë Peshkimi </w:t>
      </w:r>
      <w:r w:rsidR="008B6A6A" w:rsidRPr="00332029">
        <w:rPr>
          <w:rFonts w:ascii="Times New Roman" w:eastAsia="Times New Roman" w:hAnsi="Times New Roman" w:cs="Times New Roman"/>
          <w:sz w:val="28"/>
          <w:szCs w:val="28"/>
          <w:lang w:val="sq-AL" w:eastAsia="en-GB"/>
        </w:rPr>
        <w:lastRenderedPageBreak/>
        <w:t xml:space="preserve">FAO 37), mund të tregohen vetëm emrat e zonave të peshkimit të </w:t>
      </w:r>
      <w:r w:rsidR="00F057D2">
        <w:rPr>
          <w:rFonts w:ascii="Times New Roman" w:eastAsia="Times New Roman" w:hAnsi="Times New Roman" w:cs="Times New Roman"/>
          <w:sz w:val="28"/>
          <w:szCs w:val="28"/>
          <w:lang w:val="sq-AL" w:eastAsia="en-GB"/>
        </w:rPr>
        <w:t xml:space="preserve">                 </w:t>
      </w:r>
      <w:r w:rsidR="008B6A6A" w:rsidRPr="00332029">
        <w:rPr>
          <w:rFonts w:ascii="Times New Roman" w:eastAsia="Times New Roman" w:hAnsi="Times New Roman" w:cs="Times New Roman"/>
          <w:sz w:val="28"/>
          <w:szCs w:val="28"/>
          <w:lang w:val="sq-AL" w:eastAsia="en-GB"/>
        </w:rPr>
        <w:t>FAO-s;</w:t>
      </w:r>
    </w:p>
    <w:p w:rsidR="00700B47" w:rsidRPr="00332029" w:rsidRDefault="00700B47" w:rsidP="00F057D2">
      <w:pPr>
        <w:pStyle w:val="ListParagraph"/>
        <w:numPr>
          <w:ilvl w:val="0"/>
          <w:numId w:val="39"/>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 xml:space="preserve">ë rastin e produkteve të peshkimit të </w:t>
      </w:r>
      <w:r w:rsidR="006F1CFE" w:rsidRPr="00332029">
        <w:rPr>
          <w:rFonts w:ascii="Times New Roman" w:eastAsia="Times New Roman" w:hAnsi="Times New Roman" w:cs="Times New Roman"/>
          <w:sz w:val="28"/>
          <w:szCs w:val="28"/>
          <w:lang w:val="sq-AL" w:eastAsia="en-GB"/>
        </w:rPr>
        <w:t>z</w:t>
      </w:r>
      <w:r w:rsidR="009E0A59">
        <w:rPr>
          <w:rFonts w:ascii="Times New Roman" w:eastAsia="Times New Roman" w:hAnsi="Times New Roman" w:cs="Times New Roman"/>
          <w:sz w:val="28"/>
          <w:szCs w:val="28"/>
          <w:lang w:val="sq-AL" w:eastAsia="en-GB"/>
        </w:rPr>
        <w:t>ë</w:t>
      </w:r>
      <w:r w:rsidR="006F1CFE" w:rsidRPr="00332029">
        <w:rPr>
          <w:rFonts w:ascii="Times New Roman" w:eastAsia="Times New Roman" w:hAnsi="Times New Roman" w:cs="Times New Roman"/>
          <w:sz w:val="28"/>
          <w:szCs w:val="28"/>
          <w:lang w:val="sq-AL" w:eastAsia="en-GB"/>
        </w:rPr>
        <w:t>na</w:t>
      </w:r>
      <w:r w:rsidR="008B6A6A" w:rsidRPr="00332029">
        <w:rPr>
          <w:rFonts w:ascii="Times New Roman" w:eastAsia="Times New Roman" w:hAnsi="Times New Roman" w:cs="Times New Roman"/>
          <w:sz w:val="28"/>
          <w:szCs w:val="28"/>
          <w:lang w:val="sq-AL" w:eastAsia="en-GB"/>
        </w:rPr>
        <w:t xml:space="preserve"> në ujëra të ëmbla, një referencë për zonën e prejardhjes së produktit;</w:t>
      </w:r>
    </w:p>
    <w:p w:rsidR="008B6A6A" w:rsidRDefault="00700B47" w:rsidP="00F057D2">
      <w:pPr>
        <w:pStyle w:val="ListParagraph"/>
        <w:numPr>
          <w:ilvl w:val="0"/>
          <w:numId w:val="39"/>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 xml:space="preserve">ë rastin e produkteve të akuakulturës, një referencë për vendin ku produkti ka arritur më shumë se gjysmën e peshës së tij përfundimtare ose ka qëndruar për më shumë se gjysmën e periudhës së kultivimit; </w:t>
      </w:r>
      <w:r w:rsidR="00F057D2">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ë rastin e molusqeve, vendi ku ka kaluar një fazë përfundimtare të kultivimit ose ka qëndruar të paktën gjashtë muaj.</w:t>
      </w:r>
    </w:p>
    <w:p w:rsidR="00F057D2" w:rsidRPr="00332029" w:rsidRDefault="00F057D2" w:rsidP="00F057D2">
      <w:pPr>
        <w:pStyle w:val="ListParagraph"/>
        <w:spacing w:after="0" w:line="240" w:lineRule="auto"/>
        <w:ind w:left="0"/>
        <w:contextualSpacing w:val="0"/>
        <w:jc w:val="both"/>
        <w:rPr>
          <w:rFonts w:ascii="Times New Roman" w:eastAsia="Times New Roman" w:hAnsi="Times New Roman" w:cs="Times New Roman"/>
          <w:sz w:val="28"/>
          <w:szCs w:val="28"/>
          <w:lang w:val="sq-AL" w:eastAsia="en-GB"/>
        </w:rPr>
      </w:pPr>
    </w:p>
    <w:p w:rsidR="008B6A6A" w:rsidRPr="00332029" w:rsidRDefault="008B6A6A" w:rsidP="00F057D2">
      <w:pPr>
        <w:numPr>
          <w:ilvl w:val="0"/>
          <w:numId w:val="16"/>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Përveç informacionit të </w:t>
      </w:r>
      <w:r w:rsidR="005E107E" w:rsidRPr="00332029">
        <w:rPr>
          <w:rFonts w:ascii="Times New Roman" w:eastAsia="Times New Roman" w:hAnsi="Times New Roman" w:cs="Times New Roman"/>
          <w:sz w:val="28"/>
          <w:szCs w:val="28"/>
          <w:lang w:val="sq-AL" w:eastAsia="en-GB"/>
        </w:rPr>
        <w:t>parashikuar n</w:t>
      </w:r>
      <w:r w:rsidR="00940DED" w:rsidRPr="00332029">
        <w:rPr>
          <w:rFonts w:ascii="Times New Roman" w:eastAsia="Times New Roman" w:hAnsi="Times New Roman" w:cs="Times New Roman"/>
          <w:sz w:val="28"/>
          <w:szCs w:val="28"/>
          <w:lang w:val="sq-AL" w:eastAsia="en-GB"/>
        </w:rPr>
        <w:t>ë</w:t>
      </w:r>
      <w:r w:rsidR="005E107E" w:rsidRPr="00332029">
        <w:rPr>
          <w:rFonts w:ascii="Times New Roman" w:eastAsia="Times New Roman" w:hAnsi="Times New Roman" w:cs="Times New Roman"/>
          <w:sz w:val="28"/>
          <w:szCs w:val="28"/>
          <w:lang w:val="sq-AL" w:eastAsia="en-GB"/>
        </w:rPr>
        <w:t xml:space="preserve"> pik</w:t>
      </w:r>
      <w:r w:rsidR="00940DED" w:rsidRPr="00332029">
        <w:rPr>
          <w:rFonts w:ascii="Times New Roman" w:eastAsia="Times New Roman" w:hAnsi="Times New Roman" w:cs="Times New Roman"/>
          <w:sz w:val="28"/>
          <w:szCs w:val="28"/>
          <w:lang w:val="sq-AL" w:eastAsia="en-GB"/>
        </w:rPr>
        <w:t>ë</w:t>
      </w:r>
      <w:r w:rsidR="005E107E" w:rsidRPr="00332029">
        <w:rPr>
          <w:rFonts w:ascii="Times New Roman" w:eastAsia="Times New Roman" w:hAnsi="Times New Roman" w:cs="Times New Roman"/>
          <w:sz w:val="28"/>
          <w:szCs w:val="28"/>
          <w:lang w:val="sq-AL" w:eastAsia="en-GB"/>
        </w:rPr>
        <w:t>n</w:t>
      </w:r>
      <w:r w:rsidRPr="00332029">
        <w:rPr>
          <w:rFonts w:ascii="Times New Roman" w:eastAsia="Times New Roman" w:hAnsi="Times New Roman" w:cs="Times New Roman"/>
          <w:sz w:val="28"/>
          <w:szCs w:val="28"/>
          <w:lang w:val="sq-AL" w:eastAsia="en-GB"/>
        </w:rPr>
        <w:t xml:space="preserve"> 1</w:t>
      </w:r>
      <w:r w:rsidR="00F057D2">
        <w:rPr>
          <w:rFonts w:ascii="Times New Roman" w:eastAsia="Times New Roman" w:hAnsi="Times New Roman" w:cs="Times New Roman"/>
          <w:sz w:val="28"/>
          <w:szCs w:val="28"/>
          <w:lang w:val="sq-AL" w:eastAsia="en-GB"/>
        </w:rPr>
        <w:t>,</w:t>
      </w:r>
      <w:r w:rsidR="005E107E"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5E107E" w:rsidRPr="00332029">
        <w:rPr>
          <w:rFonts w:ascii="Times New Roman" w:eastAsia="Times New Roman" w:hAnsi="Times New Roman" w:cs="Times New Roman"/>
          <w:sz w:val="28"/>
          <w:szCs w:val="28"/>
          <w:lang w:val="sq-AL" w:eastAsia="en-GB"/>
        </w:rPr>
        <w:t xml:space="preserve"> k</w:t>
      </w:r>
      <w:r w:rsidR="00940DED" w:rsidRPr="00332029">
        <w:rPr>
          <w:rFonts w:ascii="Times New Roman" w:eastAsia="Times New Roman" w:hAnsi="Times New Roman" w:cs="Times New Roman"/>
          <w:sz w:val="28"/>
          <w:szCs w:val="28"/>
          <w:lang w:val="sq-AL" w:eastAsia="en-GB"/>
        </w:rPr>
        <w:t>ë</w:t>
      </w:r>
      <w:r w:rsidR="005E107E" w:rsidRPr="00332029">
        <w:rPr>
          <w:rFonts w:ascii="Times New Roman" w:eastAsia="Times New Roman" w:hAnsi="Times New Roman" w:cs="Times New Roman"/>
          <w:sz w:val="28"/>
          <w:szCs w:val="28"/>
          <w:lang w:val="sq-AL" w:eastAsia="en-GB"/>
        </w:rPr>
        <w:t>tij neni</w:t>
      </w:r>
      <w:r w:rsidRPr="00332029">
        <w:rPr>
          <w:rFonts w:ascii="Times New Roman" w:eastAsia="Times New Roman" w:hAnsi="Times New Roman" w:cs="Times New Roman"/>
          <w:sz w:val="28"/>
          <w:szCs w:val="28"/>
          <w:lang w:val="sq-AL" w:eastAsia="en-GB"/>
        </w:rPr>
        <w:t>, operatorët mund të tregojnë një zonë më të saktë të zënies ose prodhimit.</w:t>
      </w:r>
    </w:p>
    <w:p w:rsidR="009C5A10" w:rsidRPr="00332029" w:rsidRDefault="009C5A10" w:rsidP="00332029">
      <w:pPr>
        <w:spacing w:after="0" w:line="240" w:lineRule="auto"/>
        <w:rPr>
          <w:rFonts w:ascii="Times New Roman" w:eastAsia="Times New Roman" w:hAnsi="Times New Roman" w:cs="Times New Roman"/>
          <w:sz w:val="28"/>
          <w:szCs w:val="28"/>
          <w:lang w:val="sq-AL" w:eastAsia="en-GB"/>
        </w:rPr>
      </w:pPr>
    </w:p>
    <w:p w:rsidR="008B6A6A" w:rsidRDefault="008B6A6A"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655104" w:rsidRPr="00332029">
        <w:rPr>
          <w:rFonts w:ascii="Times New Roman" w:eastAsia="Times New Roman" w:hAnsi="Times New Roman" w:cs="Times New Roman"/>
          <w:b/>
          <w:bCs/>
          <w:sz w:val="28"/>
          <w:szCs w:val="28"/>
          <w:lang w:val="sq-AL" w:eastAsia="en-GB"/>
        </w:rPr>
        <w:t>29</w:t>
      </w:r>
      <w:r w:rsidRPr="00332029">
        <w:rPr>
          <w:rFonts w:ascii="Times New Roman" w:eastAsia="Times New Roman" w:hAnsi="Times New Roman" w:cs="Times New Roman"/>
          <w:b/>
          <w:bCs/>
          <w:sz w:val="28"/>
          <w:szCs w:val="28"/>
          <w:lang w:val="sq-AL" w:eastAsia="en-GB"/>
        </w:rPr>
        <w:br/>
        <w:t>Informacioni shtesë</w:t>
      </w:r>
    </w:p>
    <w:p w:rsidR="00F057D2" w:rsidRPr="00332029" w:rsidRDefault="00F057D2" w:rsidP="00332029">
      <w:pPr>
        <w:spacing w:after="0" w:line="240" w:lineRule="auto"/>
        <w:jc w:val="center"/>
        <w:rPr>
          <w:rFonts w:ascii="Times New Roman" w:eastAsia="Times New Roman" w:hAnsi="Times New Roman" w:cs="Times New Roman"/>
          <w:sz w:val="28"/>
          <w:szCs w:val="28"/>
          <w:lang w:val="sq-AL" w:eastAsia="en-GB"/>
        </w:rPr>
      </w:pPr>
    </w:p>
    <w:p w:rsidR="00700B47" w:rsidRDefault="008B6A6A" w:rsidP="00F057D2">
      <w:pPr>
        <w:numPr>
          <w:ilvl w:val="0"/>
          <w:numId w:val="17"/>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Përveç informacionit të detyrueshëm</w:t>
      </w:r>
      <w:r w:rsidR="00F057D2">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të kërkuar në përputhje me </w:t>
      </w:r>
      <w:r w:rsidR="00F057D2">
        <w:rPr>
          <w:rFonts w:ascii="Times New Roman" w:eastAsia="Times New Roman" w:hAnsi="Times New Roman" w:cs="Times New Roman"/>
          <w:sz w:val="28"/>
          <w:szCs w:val="28"/>
          <w:lang w:val="sq-AL" w:eastAsia="en-GB"/>
        </w:rPr>
        <w:t>n</w:t>
      </w:r>
      <w:r w:rsidRPr="00332029">
        <w:rPr>
          <w:rFonts w:ascii="Times New Roman" w:eastAsia="Times New Roman" w:hAnsi="Times New Roman" w:cs="Times New Roman"/>
          <w:sz w:val="28"/>
          <w:szCs w:val="28"/>
          <w:lang w:val="sq-AL" w:eastAsia="en-GB"/>
        </w:rPr>
        <w:t xml:space="preserve">enin </w:t>
      </w:r>
      <w:r w:rsidR="00655104" w:rsidRPr="00332029">
        <w:rPr>
          <w:rFonts w:ascii="Times New Roman" w:eastAsia="Times New Roman" w:hAnsi="Times New Roman" w:cs="Times New Roman"/>
          <w:sz w:val="28"/>
          <w:szCs w:val="28"/>
          <w:lang w:val="sq-AL" w:eastAsia="en-GB"/>
        </w:rPr>
        <w:t>26</w:t>
      </w:r>
      <w:r w:rsidR="00F057D2">
        <w:rPr>
          <w:rFonts w:ascii="Times New Roman" w:eastAsia="Times New Roman" w:hAnsi="Times New Roman" w:cs="Times New Roman"/>
          <w:sz w:val="28"/>
          <w:szCs w:val="28"/>
          <w:lang w:val="sq-AL" w:eastAsia="en-GB"/>
        </w:rPr>
        <w:t>,</w:t>
      </w:r>
      <w:r w:rsidR="00655104" w:rsidRPr="00332029">
        <w:rPr>
          <w:rFonts w:ascii="Times New Roman" w:eastAsia="Times New Roman" w:hAnsi="Times New Roman" w:cs="Times New Roman"/>
          <w:sz w:val="28"/>
          <w:szCs w:val="28"/>
          <w:lang w:val="sq-AL" w:eastAsia="en-GB"/>
        </w:rPr>
        <w:t xml:space="preserve"> t</w:t>
      </w:r>
      <w:r w:rsidR="009E0A59">
        <w:rPr>
          <w:rFonts w:ascii="Times New Roman" w:eastAsia="Times New Roman" w:hAnsi="Times New Roman" w:cs="Times New Roman"/>
          <w:sz w:val="28"/>
          <w:szCs w:val="28"/>
          <w:lang w:val="sq-AL" w:eastAsia="en-GB"/>
        </w:rPr>
        <w:t>ë</w:t>
      </w:r>
      <w:r w:rsidR="00655104" w:rsidRPr="00332029">
        <w:rPr>
          <w:rFonts w:ascii="Times New Roman" w:eastAsia="Times New Roman" w:hAnsi="Times New Roman" w:cs="Times New Roman"/>
          <w:sz w:val="28"/>
          <w:szCs w:val="28"/>
          <w:lang w:val="sq-AL" w:eastAsia="en-GB"/>
        </w:rPr>
        <w:t xml:space="preserve"> k</w:t>
      </w:r>
      <w:r w:rsidR="009E0A59">
        <w:rPr>
          <w:rFonts w:ascii="Times New Roman" w:eastAsia="Times New Roman" w:hAnsi="Times New Roman" w:cs="Times New Roman"/>
          <w:sz w:val="28"/>
          <w:szCs w:val="28"/>
          <w:lang w:val="sq-AL" w:eastAsia="en-GB"/>
        </w:rPr>
        <w:t>ë</w:t>
      </w:r>
      <w:r w:rsidR="00655104" w:rsidRPr="00332029">
        <w:rPr>
          <w:rFonts w:ascii="Times New Roman" w:eastAsia="Times New Roman" w:hAnsi="Times New Roman" w:cs="Times New Roman"/>
          <w:sz w:val="28"/>
          <w:szCs w:val="28"/>
          <w:lang w:val="sq-AL" w:eastAsia="en-GB"/>
        </w:rPr>
        <w:t>tij kreu</w:t>
      </w:r>
      <w:r w:rsidRPr="00332029">
        <w:rPr>
          <w:rFonts w:ascii="Times New Roman" w:eastAsia="Times New Roman" w:hAnsi="Times New Roman" w:cs="Times New Roman"/>
          <w:sz w:val="28"/>
          <w:szCs w:val="28"/>
          <w:lang w:val="sq-AL" w:eastAsia="en-GB"/>
        </w:rPr>
        <w:t>, mund të ofrohet informacion shtesë, me kusht që të jetë i qartë dhe i saktë, si më poshtë</w:t>
      </w:r>
      <w:r w:rsidR="00F057D2">
        <w:rPr>
          <w:rFonts w:ascii="Times New Roman" w:eastAsia="Times New Roman" w:hAnsi="Times New Roman" w:cs="Times New Roman"/>
          <w:sz w:val="28"/>
          <w:szCs w:val="28"/>
          <w:lang w:val="sq-AL" w:eastAsia="en-GB"/>
        </w:rPr>
        <w:t xml:space="preserve"> vijon</w:t>
      </w:r>
      <w:r w:rsidRPr="00332029">
        <w:rPr>
          <w:rFonts w:ascii="Times New Roman" w:eastAsia="Times New Roman" w:hAnsi="Times New Roman" w:cs="Times New Roman"/>
          <w:sz w:val="28"/>
          <w:szCs w:val="28"/>
          <w:lang w:val="sq-AL" w:eastAsia="en-GB"/>
        </w:rPr>
        <w:t>:</w:t>
      </w:r>
    </w:p>
    <w:p w:rsidR="00F057D2" w:rsidRPr="00332029" w:rsidRDefault="00F057D2" w:rsidP="00F057D2">
      <w:pPr>
        <w:spacing w:after="0" w:line="240" w:lineRule="auto"/>
        <w:jc w:val="both"/>
        <w:rPr>
          <w:rFonts w:ascii="Times New Roman" w:eastAsia="Times New Roman" w:hAnsi="Times New Roman" w:cs="Times New Roman"/>
          <w:sz w:val="28"/>
          <w:szCs w:val="28"/>
          <w:lang w:val="sq-AL" w:eastAsia="en-GB"/>
        </w:rPr>
      </w:pPr>
    </w:p>
    <w:p w:rsidR="00AB749A" w:rsidRPr="00332029" w:rsidRDefault="00F057D2" w:rsidP="00F057D2">
      <w:pPr>
        <w:pStyle w:val="ListParagraph"/>
        <w:numPr>
          <w:ilvl w:val="1"/>
          <w:numId w:val="40"/>
        </w:numPr>
        <w:spacing w:after="0" w:line="240" w:lineRule="auto"/>
        <w:ind w:left="90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D</w:t>
      </w:r>
      <w:r w:rsidR="008B6A6A" w:rsidRPr="00332029">
        <w:rPr>
          <w:rFonts w:ascii="Times New Roman" w:eastAsia="Times New Roman" w:hAnsi="Times New Roman" w:cs="Times New Roman"/>
          <w:sz w:val="28"/>
          <w:szCs w:val="28"/>
          <w:lang w:val="sq-AL" w:eastAsia="en-GB"/>
        </w:rPr>
        <w:t>ata e zënies së produkteve të peshkimit ose data e vjeljes së produkteve të akuakulturës;</w:t>
      </w:r>
    </w:p>
    <w:p w:rsidR="00AB749A" w:rsidRPr="00332029" w:rsidRDefault="00F057D2" w:rsidP="00F057D2">
      <w:pPr>
        <w:pStyle w:val="ListParagraph"/>
        <w:numPr>
          <w:ilvl w:val="1"/>
          <w:numId w:val="40"/>
        </w:numPr>
        <w:spacing w:after="0" w:line="240" w:lineRule="auto"/>
        <w:ind w:left="90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D</w:t>
      </w:r>
      <w:r w:rsidR="008B6A6A" w:rsidRPr="00332029">
        <w:rPr>
          <w:rFonts w:ascii="Times New Roman" w:eastAsia="Times New Roman" w:hAnsi="Times New Roman" w:cs="Times New Roman"/>
          <w:sz w:val="28"/>
          <w:szCs w:val="28"/>
          <w:lang w:val="sq-AL" w:eastAsia="en-GB"/>
        </w:rPr>
        <w:t>ata e zbarkimit të produkteve të peshkimit ose informacion mbi portin ku janë zbarkuar produktet;</w:t>
      </w:r>
    </w:p>
    <w:p w:rsidR="00AB749A" w:rsidRPr="00332029" w:rsidRDefault="00F057D2" w:rsidP="00F057D2">
      <w:pPr>
        <w:pStyle w:val="ListParagraph"/>
        <w:numPr>
          <w:ilvl w:val="1"/>
          <w:numId w:val="40"/>
        </w:numPr>
        <w:spacing w:after="0" w:line="240" w:lineRule="auto"/>
        <w:ind w:left="90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I</w:t>
      </w:r>
      <w:r w:rsidR="008B6A6A" w:rsidRPr="00332029">
        <w:rPr>
          <w:rFonts w:ascii="Times New Roman" w:eastAsia="Times New Roman" w:hAnsi="Times New Roman" w:cs="Times New Roman"/>
          <w:sz w:val="28"/>
          <w:szCs w:val="28"/>
          <w:lang w:val="sq-AL" w:eastAsia="en-GB"/>
        </w:rPr>
        <w:t xml:space="preserve">nformacion më i detajuar mbi llojin e veglave të peshkimit, sipas </w:t>
      </w:r>
      <w:r>
        <w:rPr>
          <w:rFonts w:ascii="Times New Roman" w:eastAsia="Times New Roman" w:hAnsi="Times New Roman" w:cs="Times New Roman"/>
          <w:sz w:val="28"/>
          <w:szCs w:val="28"/>
          <w:lang w:val="sq-AL" w:eastAsia="en-GB"/>
        </w:rPr>
        <w:t>s</w:t>
      </w:r>
      <w:r w:rsidR="002736B4" w:rsidRPr="00332029">
        <w:rPr>
          <w:rFonts w:ascii="Times New Roman" w:eastAsia="Times New Roman" w:hAnsi="Times New Roman" w:cs="Times New Roman"/>
          <w:sz w:val="28"/>
          <w:szCs w:val="28"/>
          <w:lang w:val="sq-AL" w:eastAsia="en-GB"/>
        </w:rPr>
        <w:t>htojc</w:t>
      </w:r>
      <w:r w:rsidR="00940DED" w:rsidRPr="00332029">
        <w:rPr>
          <w:rFonts w:ascii="Times New Roman" w:eastAsia="Times New Roman" w:hAnsi="Times New Roman" w:cs="Times New Roman"/>
          <w:sz w:val="28"/>
          <w:szCs w:val="28"/>
          <w:lang w:val="sq-AL" w:eastAsia="en-GB"/>
        </w:rPr>
        <w:t>ë</w:t>
      </w:r>
      <w:r w:rsidR="002736B4" w:rsidRPr="00332029">
        <w:rPr>
          <w:rFonts w:ascii="Times New Roman" w:eastAsia="Times New Roman" w:hAnsi="Times New Roman" w:cs="Times New Roman"/>
          <w:sz w:val="28"/>
          <w:szCs w:val="28"/>
          <w:lang w:val="sq-AL" w:eastAsia="en-GB"/>
        </w:rPr>
        <w:t xml:space="preserve">s </w:t>
      </w:r>
      <w:r w:rsidR="00F75C7B" w:rsidRPr="00332029">
        <w:rPr>
          <w:rFonts w:ascii="Times New Roman" w:eastAsia="Times New Roman" w:hAnsi="Times New Roman" w:cs="Times New Roman"/>
          <w:sz w:val="28"/>
          <w:szCs w:val="28"/>
          <w:lang w:val="sq-AL" w:eastAsia="en-GB"/>
        </w:rPr>
        <w:t>VI</w:t>
      </w:r>
      <w:r>
        <w:rPr>
          <w:rFonts w:ascii="Times New Roman" w:eastAsia="Times New Roman" w:hAnsi="Times New Roman" w:cs="Times New Roman"/>
          <w:sz w:val="28"/>
          <w:szCs w:val="28"/>
          <w:lang w:val="sq-AL" w:eastAsia="en-GB"/>
        </w:rPr>
        <w:t>,</w:t>
      </w:r>
      <w:r w:rsidR="00F75C7B" w:rsidRPr="00332029">
        <w:rPr>
          <w:rFonts w:ascii="Times New Roman" w:eastAsia="Times New Roman" w:hAnsi="Times New Roman" w:cs="Times New Roman"/>
          <w:sz w:val="28"/>
          <w:szCs w:val="28"/>
          <w:lang w:val="sq-AL" w:eastAsia="en-GB"/>
        </w:rPr>
        <w:t xml:space="preserve"> </w:t>
      </w:r>
      <w:r>
        <w:rPr>
          <w:rFonts w:ascii="Times New Roman" w:eastAsia="Times New Roman" w:hAnsi="Times New Roman" w:cs="Times New Roman"/>
          <w:sz w:val="28"/>
          <w:szCs w:val="28"/>
          <w:lang w:val="sq-AL" w:eastAsia="en-GB"/>
        </w:rPr>
        <w:t>bashk</w:t>
      </w:r>
      <w:r w:rsidR="009E0A59">
        <w:rPr>
          <w:rFonts w:ascii="Times New Roman" w:eastAsia="Times New Roman" w:hAnsi="Times New Roman" w:cs="Times New Roman"/>
          <w:sz w:val="28"/>
          <w:szCs w:val="28"/>
          <w:lang w:val="sq-AL" w:eastAsia="en-GB"/>
        </w:rPr>
        <w:t>ë</w:t>
      </w:r>
      <w:r>
        <w:rPr>
          <w:rFonts w:ascii="Times New Roman" w:eastAsia="Times New Roman" w:hAnsi="Times New Roman" w:cs="Times New Roman"/>
          <w:sz w:val="28"/>
          <w:szCs w:val="28"/>
          <w:lang w:val="sq-AL" w:eastAsia="en-GB"/>
        </w:rPr>
        <w:t>lidhur</w:t>
      </w:r>
      <w:r w:rsidR="00083F09" w:rsidRPr="00332029">
        <w:rPr>
          <w:rFonts w:ascii="Times New Roman" w:eastAsia="Times New Roman" w:hAnsi="Times New Roman" w:cs="Times New Roman"/>
          <w:sz w:val="28"/>
          <w:szCs w:val="28"/>
          <w:lang w:val="sq-AL" w:eastAsia="en-GB"/>
        </w:rPr>
        <w:t xml:space="preserve"> </w:t>
      </w:r>
      <w:r w:rsidR="00083F09" w:rsidRPr="00F774F1">
        <w:rPr>
          <w:rFonts w:ascii="Times New Roman" w:eastAsia="Times New Roman" w:hAnsi="Times New Roman" w:cs="Times New Roman"/>
          <w:sz w:val="28"/>
          <w:szCs w:val="28"/>
          <w:lang w:val="sq-AL" w:eastAsia="en-GB"/>
        </w:rPr>
        <w:t>vendimit nr.</w:t>
      </w:r>
      <w:r w:rsidR="00F75C7B" w:rsidRPr="00F774F1">
        <w:rPr>
          <w:rFonts w:ascii="Times New Roman" w:eastAsia="Times New Roman" w:hAnsi="Times New Roman" w:cs="Times New Roman"/>
          <w:sz w:val="28"/>
          <w:szCs w:val="28"/>
          <w:lang w:val="sq-AL" w:eastAsia="en-GB"/>
        </w:rPr>
        <w:t>407</w:t>
      </w:r>
      <w:r w:rsidRPr="00F774F1">
        <w:rPr>
          <w:rFonts w:ascii="Times New Roman" w:eastAsia="Times New Roman" w:hAnsi="Times New Roman" w:cs="Times New Roman"/>
          <w:sz w:val="28"/>
          <w:szCs w:val="28"/>
          <w:lang w:val="sq-AL" w:eastAsia="en-GB"/>
        </w:rPr>
        <w:t>, dat</w:t>
      </w:r>
      <w:r w:rsidR="009E0A59" w:rsidRPr="00F774F1">
        <w:rPr>
          <w:rFonts w:ascii="Times New Roman" w:eastAsia="Times New Roman" w:hAnsi="Times New Roman" w:cs="Times New Roman"/>
          <w:sz w:val="28"/>
          <w:szCs w:val="28"/>
          <w:lang w:val="sq-AL" w:eastAsia="en-GB"/>
        </w:rPr>
        <w:t>ë</w:t>
      </w:r>
      <w:r w:rsidRPr="00F774F1">
        <w:rPr>
          <w:rFonts w:ascii="Times New Roman" w:eastAsia="Times New Roman" w:hAnsi="Times New Roman" w:cs="Times New Roman"/>
          <w:sz w:val="28"/>
          <w:szCs w:val="28"/>
          <w:lang w:val="sq-AL" w:eastAsia="en-GB"/>
        </w:rPr>
        <w:t xml:space="preserve"> 8.5.</w:t>
      </w:r>
      <w:r w:rsidR="00083F09" w:rsidRPr="00F774F1">
        <w:rPr>
          <w:rFonts w:ascii="Times New Roman" w:eastAsia="Times New Roman" w:hAnsi="Times New Roman" w:cs="Times New Roman"/>
          <w:sz w:val="28"/>
          <w:szCs w:val="28"/>
          <w:lang w:val="sq-AL" w:eastAsia="en-GB"/>
        </w:rPr>
        <w:t>2013</w:t>
      </w:r>
      <w:r w:rsidRPr="00F774F1">
        <w:rPr>
          <w:rFonts w:ascii="Times New Roman" w:eastAsia="Times New Roman" w:hAnsi="Times New Roman" w:cs="Times New Roman"/>
          <w:sz w:val="28"/>
          <w:szCs w:val="28"/>
          <w:lang w:val="sq-AL" w:eastAsia="en-GB"/>
        </w:rPr>
        <w:t>,</w:t>
      </w:r>
      <w:r w:rsidR="00083F09" w:rsidRPr="00F774F1">
        <w:rPr>
          <w:rFonts w:ascii="Times New Roman" w:eastAsia="Times New Roman" w:hAnsi="Times New Roman" w:cs="Times New Roman"/>
          <w:sz w:val="28"/>
          <w:szCs w:val="28"/>
          <w:lang w:val="sq-AL" w:eastAsia="en-GB"/>
        </w:rPr>
        <w:t xml:space="preserve"> </w:t>
      </w:r>
      <w:r w:rsidR="00083F09" w:rsidRPr="00332029">
        <w:rPr>
          <w:rFonts w:ascii="Times New Roman" w:eastAsia="Times New Roman" w:hAnsi="Times New Roman" w:cs="Times New Roman"/>
          <w:sz w:val="28"/>
          <w:szCs w:val="28"/>
          <w:lang w:val="sq-AL" w:eastAsia="en-GB"/>
        </w:rPr>
        <w:t>t</w:t>
      </w:r>
      <w:r w:rsidR="008D64F8" w:rsidRPr="00332029">
        <w:rPr>
          <w:rFonts w:ascii="Times New Roman" w:eastAsia="Times New Roman" w:hAnsi="Times New Roman" w:cs="Times New Roman"/>
          <w:sz w:val="28"/>
          <w:szCs w:val="28"/>
          <w:lang w:val="sq-AL" w:eastAsia="en-GB"/>
        </w:rPr>
        <w:t>ë</w:t>
      </w:r>
      <w:r w:rsidR="00083F09" w:rsidRPr="00332029">
        <w:rPr>
          <w:rFonts w:ascii="Times New Roman" w:eastAsia="Times New Roman" w:hAnsi="Times New Roman" w:cs="Times New Roman"/>
          <w:sz w:val="28"/>
          <w:szCs w:val="28"/>
          <w:lang w:val="sq-AL" w:eastAsia="en-GB"/>
        </w:rPr>
        <w:t xml:space="preserve"> K</w:t>
      </w:r>
      <w:r w:rsidR="008D64F8" w:rsidRPr="00332029">
        <w:rPr>
          <w:rFonts w:ascii="Times New Roman" w:eastAsia="Times New Roman" w:hAnsi="Times New Roman" w:cs="Times New Roman"/>
          <w:sz w:val="28"/>
          <w:szCs w:val="28"/>
          <w:lang w:val="sq-AL" w:eastAsia="en-GB"/>
        </w:rPr>
        <w:t>ë</w:t>
      </w:r>
      <w:r w:rsidR="00083F09" w:rsidRPr="00332029">
        <w:rPr>
          <w:rFonts w:ascii="Times New Roman" w:eastAsia="Times New Roman" w:hAnsi="Times New Roman" w:cs="Times New Roman"/>
          <w:sz w:val="28"/>
          <w:szCs w:val="28"/>
          <w:lang w:val="sq-AL" w:eastAsia="en-GB"/>
        </w:rPr>
        <w:t>shillit t</w:t>
      </w:r>
      <w:r w:rsidR="008D64F8" w:rsidRPr="00332029">
        <w:rPr>
          <w:rFonts w:ascii="Times New Roman" w:eastAsia="Times New Roman" w:hAnsi="Times New Roman" w:cs="Times New Roman"/>
          <w:sz w:val="28"/>
          <w:szCs w:val="28"/>
          <w:lang w:val="sq-AL" w:eastAsia="en-GB"/>
        </w:rPr>
        <w:t>ë</w:t>
      </w:r>
      <w:r w:rsidR="00083F09" w:rsidRPr="00332029">
        <w:rPr>
          <w:rFonts w:ascii="Times New Roman" w:eastAsia="Times New Roman" w:hAnsi="Times New Roman" w:cs="Times New Roman"/>
          <w:sz w:val="28"/>
          <w:szCs w:val="28"/>
          <w:lang w:val="sq-AL" w:eastAsia="en-GB"/>
        </w:rPr>
        <w:t xml:space="preserve"> Ministrave</w:t>
      </w:r>
      <w:r>
        <w:rPr>
          <w:rFonts w:ascii="Times New Roman" w:eastAsia="Times New Roman" w:hAnsi="Times New Roman" w:cs="Times New Roman"/>
          <w:sz w:val="28"/>
          <w:szCs w:val="28"/>
          <w:lang w:val="sq-AL" w:eastAsia="en-GB"/>
        </w:rPr>
        <w:t>,</w:t>
      </w:r>
      <w:r w:rsidR="00083F09" w:rsidRPr="00332029">
        <w:rPr>
          <w:rFonts w:ascii="Times New Roman" w:eastAsia="Times New Roman" w:hAnsi="Times New Roman" w:cs="Times New Roman"/>
          <w:sz w:val="28"/>
          <w:szCs w:val="28"/>
          <w:lang w:val="sq-AL" w:eastAsia="en-GB"/>
        </w:rPr>
        <w:t xml:space="preserve"> “</w:t>
      </w:r>
      <w:r w:rsidR="00F75C7B" w:rsidRPr="00F057D2">
        <w:rPr>
          <w:rFonts w:ascii="Times New Roman" w:eastAsia="Times New Roman" w:hAnsi="Times New Roman" w:cs="Times New Roman"/>
          <w:sz w:val="28"/>
          <w:szCs w:val="28"/>
          <w:lang w:val="sq-AL" w:eastAsia="en-GB"/>
        </w:rPr>
        <w:t>Për përcaktimin e një regjimi kontrolli për të garantuar respektimin e rregullave të politikave menaxhuese në peshkim</w:t>
      </w:r>
      <w:r w:rsidR="00083F09" w:rsidRPr="00332029">
        <w:rPr>
          <w:rFonts w:ascii="Times New Roman" w:eastAsia="Times New Roman" w:hAnsi="Times New Roman" w:cs="Times New Roman"/>
          <w:sz w:val="28"/>
          <w:szCs w:val="28"/>
          <w:lang w:val="sq-AL" w:eastAsia="en-GB"/>
        </w:rPr>
        <w:t>”</w:t>
      </w:r>
      <w:r>
        <w:rPr>
          <w:rFonts w:ascii="Times New Roman" w:eastAsia="Times New Roman" w:hAnsi="Times New Roman" w:cs="Times New Roman"/>
          <w:sz w:val="28"/>
          <w:szCs w:val="28"/>
          <w:lang w:val="sq-AL" w:eastAsia="en-GB"/>
        </w:rPr>
        <w:t>, i ndryshuar</w:t>
      </w:r>
      <w:r w:rsidR="008B6A6A" w:rsidRPr="00332029">
        <w:rPr>
          <w:rFonts w:ascii="Times New Roman" w:eastAsia="Times New Roman" w:hAnsi="Times New Roman" w:cs="Times New Roman"/>
          <w:sz w:val="28"/>
          <w:szCs w:val="28"/>
          <w:lang w:val="sq-AL" w:eastAsia="en-GB"/>
        </w:rPr>
        <w:t>;</w:t>
      </w:r>
    </w:p>
    <w:p w:rsidR="00AB749A" w:rsidRPr="00332029" w:rsidRDefault="00AB749A" w:rsidP="00F057D2">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 </w:t>
      </w:r>
      <w:r w:rsidR="00F057D2">
        <w:rPr>
          <w:rFonts w:ascii="Times New Roman" w:eastAsia="Times New Roman" w:hAnsi="Times New Roman" w:cs="Times New Roman"/>
          <w:sz w:val="28"/>
          <w:szCs w:val="28"/>
          <w:lang w:val="sq-AL" w:eastAsia="en-GB"/>
        </w:rPr>
        <w:tab/>
        <w:t>N</w:t>
      </w:r>
      <w:r w:rsidR="008B6A6A" w:rsidRPr="00332029">
        <w:rPr>
          <w:rFonts w:ascii="Times New Roman" w:eastAsia="Times New Roman" w:hAnsi="Times New Roman" w:cs="Times New Roman"/>
          <w:sz w:val="28"/>
          <w:szCs w:val="28"/>
          <w:lang w:val="sq-AL" w:eastAsia="en-GB"/>
        </w:rPr>
        <w:t xml:space="preserve">ë rastin e produkteve të peshkimit të </w:t>
      </w:r>
      <w:r w:rsidR="00C51241" w:rsidRPr="00332029">
        <w:rPr>
          <w:rFonts w:ascii="Times New Roman" w:eastAsia="Times New Roman" w:hAnsi="Times New Roman" w:cs="Times New Roman"/>
          <w:sz w:val="28"/>
          <w:szCs w:val="28"/>
          <w:lang w:val="sq-AL" w:eastAsia="en-GB"/>
        </w:rPr>
        <w:t>z</w:t>
      </w:r>
      <w:r w:rsidR="009E0A59">
        <w:rPr>
          <w:rFonts w:ascii="Times New Roman" w:eastAsia="Times New Roman" w:hAnsi="Times New Roman" w:cs="Times New Roman"/>
          <w:sz w:val="28"/>
          <w:szCs w:val="28"/>
          <w:lang w:val="sq-AL" w:eastAsia="en-GB"/>
        </w:rPr>
        <w:t>ë</w:t>
      </w:r>
      <w:r w:rsidR="00C51241" w:rsidRPr="00332029">
        <w:rPr>
          <w:rFonts w:ascii="Times New Roman" w:eastAsia="Times New Roman" w:hAnsi="Times New Roman" w:cs="Times New Roman"/>
          <w:sz w:val="28"/>
          <w:szCs w:val="28"/>
          <w:lang w:val="sq-AL" w:eastAsia="en-GB"/>
        </w:rPr>
        <w:t>na</w:t>
      </w:r>
      <w:r w:rsidR="008B6A6A" w:rsidRPr="00332029">
        <w:rPr>
          <w:rFonts w:ascii="Times New Roman" w:eastAsia="Times New Roman" w:hAnsi="Times New Roman" w:cs="Times New Roman"/>
          <w:sz w:val="28"/>
          <w:szCs w:val="28"/>
          <w:lang w:val="sq-AL" w:eastAsia="en-GB"/>
        </w:rPr>
        <w:t xml:space="preserve"> në det, detaje mbi shtetin flamur të anijes që i ka </w:t>
      </w:r>
      <w:r w:rsidR="00061A9C" w:rsidRPr="00332029">
        <w:rPr>
          <w:rFonts w:ascii="Times New Roman" w:eastAsia="Times New Roman" w:hAnsi="Times New Roman" w:cs="Times New Roman"/>
          <w:sz w:val="28"/>
          <w:szCs w:val="28"/>
          <w:lang w:val="sq-AL" w:eastAsia="en-GB"/>
        </w:rPr>
        <w:t>z</w:t>
      </w:r>
      <w:r w:rsidR="009E0A59">
        <w:rPr>
          <w:rFonts w:ascii="Times New Roman" w:eastAsia="Times New Roman" w:hAnsi="Times New Roman" w:cs="Times New Roman"/>
          <w:sz w:val="28"/>
          <w:szCs w:val="28"/>
          <w:lang w:val="sq-AL" w:eastAsia="en-GB"/>
        </w:rPr>
        <w:t>ë</w:t>
      </w:r>
      <w:r w:rsidR="00061A9C" w:rsidRPr="00332029">
        <w:rPr>
          <w:rFonts w:ascii="Times New Roman" w:eastAsia="Times New Roman" w:hAnsi="Times New Roman" w:cs="Times New Roman"/>
          <w:sz w:val="28"/>
          <w:szCs w:val="28"/>
          <w:lang w:val="sq-AL" w:eastAsia="en-GB"/>
        </w:rPr>
        <w:t>n</w:t>
      </w:r>
      <w:r w:rsidR="009E0A59">
        <w:rPr>
          <w:rFonts w:ascii="Times New Roman" w:eastAsia="Times New Roman" w:hAnsi="Times New Roman" w:cs="Times New Roman"/>
          <w:sz w:val="28"/>
          <w:szCs w:val="28"/>
          <w:lang w:val="sq-AL" w:eastAsia="en-GB"/>
        </w:rPr>
        <w:t>ë</w:t>
      </w:r>
      <w:r w:rsidR="008B6A6A" w:rsidRPr="00332029">
        <w:rPr>
          <w:rFonts w:ascii="Times New Roman" w:eastAsia="Times New Roman" w:hAnsi="Times New Roman" w:cs="Times New Roman"/>
          <w:sz w:val="28"/>
          <w:szCs w:val="28"/>
          <w:lang w:val="sq-AL" w:eastAsia="en-GB"/>
        </w:rPr>
        <w:t xml:space="preserve"> produktet;</w:t>
      </w:r>
    </w:p>
    <w:p w:rsidR="00AB749A" w:rsidRPr="00332029" w:rsidRDefault="00AB749A" w:rsidP="00F057D2">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d) </w:t>
      </w:r>
      <w:r w:rsidR="00F057D2">
        <w:rPr>
          <w:rFonts w:ascii="Times New Roman" w:eastAsia="Times New Roman" w:hAnsi="Times New Roman" w:cs="Times New Roman"/>
          <w:sz w:val="28"/>
          <w:szCs w:val="28"/>
          <w:lang w:val="sq-AL" w:eastAsia="en-GB"/>
        </w:rPr>
        <w:tab/>
        <w:t>I</w:t>
      </w:r>
      <w:r w:rsidR="008B6A6A" w:rsidRPr="00332029">
        <w:rPr>
          <w:rFonts w:ascii="Times New Roman" w:eastAsia="Times New Roman" w:hAnsi="Times New Roman" w:cs="Times New Roman"/>
          <w:sz w:val="28"/>
          <w:szCs w:val="28"/>
          <w:lang w:val="sq-AL" w:eastAsia="en-GB"/>
        </w:rPr>
        <w:t>nformacion mjedisor;</w:t>
      </w:r>
    </w:p>
    <w:p w:rsidR="000A770A" w:rsidRDefault="00AB749A" w:rsidP="000A770A">
      <w:pPr>
        <w:pStyle w:val="ListParagraph"/>
        <w:tabs>
          <w:tab w:val="left" w:pos="1170"/>
          <w:tab w:val="left" w:pos="1530"/>
        </w:tabs>
        <w:spacing w:after="0" w:line="240" w:lineRule="auto"/>
        <w:ind w:left="900" w:hanging="54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dh)</w:t>
      </w:r>
      <w:r w:rsidR="000A770A">
        <w:rPr>
          <w:rFonts w:ascii="Times New Roman" w:eastAsia="Times New Roman" w:hAnsi="Times New Roman" w:cs="Times New Roman"/>
          <w:sz w:val="28"/>
          <w:szCs w:val="28"/>
          <w:lang w:val="sq-AL" w:eastAsia="en-GB"/>
        </w:rPr>
        <w:tab/>
      </w:r>
      <w:r w:rsidR="00F057D2">
        <w:rPr>
          <w:rFonts w:ascii="Times New Roman" w:eastAsia="Times New Roman" w:hAnsi="Times New Roman" w:cs="Times New Roman"/>
          <w:sz w:val="28"/>
          <w:szCs w:val="28"/>
          <w:lang w:val="sq-AL" w:eastAsia="en-GB"/>
        </w:rPr>
        <w:t>I</w:t>
      </w:r>
      <w:r w:rsidR="008B6A6A" w:rsidRPr="00332029">
        <w:rPr>
          <w:rFonts w:ascii="Times New Roman" w:eastAsia="Times New Roman" w:hAnsi="Times New Roman" w:cs="Times New Roman"/>
          <w:sz w:val="28"/>
          <w:szCs w:val="28"/>
          <w:lang w:val="sq-AL" w:eastAsia="en-GB"/>
        </w:rPr>
        <w:t>nformacion etik ose social;</w:t>
      </w:r>
    </w:p>
    <w:p w:rsidR="000A770A" w:rsidRDefault="000A770A" w:rsidP="000A770A">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0A770A">
        <w:rPr>
          <w:rFonts w:ascii="Times New Roman" w:eastAsia="Times New Roman" w:hAnsi="Times New Roman" w:cs="Times New Roman"/>
          <w:sz w:val="28"/>
          <w:szCs w:val="28"/>
          <w:lang w:val="sq-AL" w:eastAsia="en-GB"/>
        </w:rPr>
        <w:t xml:space="preserve">e) </w:t>
      </w:r>
      <w:r>
        <w:rPr>
          <w:rFonts w:ascii="Times New Roman" w:eastAsia="Times New Roman" w:hAnsi="Times New Roman" w:cs="Times New Roman"/>
          <w:sz w:val="28"/>
          <w:szCs w:val="28"/>
          <w:lang w:val="sq-AL" w:eastAsia="en-GB"/>
        </w:rPr>
        <w:tab/>
      </w:r>
      <w:r w:rsidR="00F774F1" w:rsidRPr="000A770A">
        <w:rPr>
          <w:rFonts w:ascii="Times New Roman" w:eastAsia="Times New Roman" w:hAnsi="Times New Roman" w:cs="Times New Roman"/>
          <w:sz w:val="28"/>
          <w:szCs w:val="28"/>
          <w:lang w:val="sq-AL" w:eastAsia="en-GB"/>
        </w:rPr>
        <w:t>I</w:t>
      </w:r>
      <w:r w:rsidR="008B6A6A" w:rsidRPr="000A770A">
        <w:rPr>
          <w:rFonts w:ascii="Times New Roman" w:eastAsia="Times New Roman" w:hAnsi="Times New Roman" w:cs="Times New Roman"/>
          <w:sz w:val="28"/>
          <w:szCs w:val="28"/>
          <w:lang w:val="sq-AL" w:eastAsia="en-GB"/>
        </w:rPr>
        <w:t>nformacion mbi tekn</w:t>
      </w:r>
      <w:r>
        <w:rPr>
          <w:rFonts w:ascii="Times New Roman" w:eastAsia="Times New Roman" w:hAnsi="Times New Roman" w:cs="Times New Roman"/>
          <w:sz w:val="28"/>
          <w:szCs w:val="28"/>
          <w:lang w:val="sq-AL" w:eastAsia="en-GB"/>
        </w:rPr>
        <w:t>ikat dhe praktikat e prodhimit;</w:t>
      </w:r>
    </w:p>
    <w:p w:rsidR="008B6A6A" w:rsidRPr="000A770A" w:rsidRDefault="0023453A" w:rsidP="000A770A">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0A770A">
        <w:rPr>
          <w:rFonts w:ascii="Times New Roman" w:eastAsia="Times New Roman" w:hAnsi="Times New Roman" w:cs="Times New Roman"/>
          <w:sz w:val="28"/>
          <w:szCs w:val="28"/>
          <w:lang w:val="sq-AL" w:eastAsia="en-GB"/>
        </w:rPr>
        <w:t>ë</w:t>
      </w:r>
      <w:r w:rsidR="008B6A6A" w:rsidRPr="000A770A">
        <w:rPr>
          <w:rFonts w:ascii="Times New Roman" w:eastAsia="Times New Roman" w:hAnsi="Times New Roman" w:cs="Times New Roman"/>
          <w:sz w:val="28"/>
          <w:szCs w:val="28"/>
          <w:lang w:val="sq-AL" w:eastAsia="en-GB"/>
        </w:rPr>
        <w:t xml:space="preserve">) </w:t>
      </w:r>
      <w:r w:rsidR="00F057D2" w:rsidRPr="000A770A">
        <w:rPr>
          <w:rFonts w:ascii="Times New Roman" w:eastAsia="Times New Roman" w:hAnsi="Times New Roman" w:cs="Times New Roman"/>
          <w:sz w:val="28"/>
          <w:szCs w:val="28"/>
          <w:lang w:val="sq-AL" w:eastAsia="en-GB"/>
        </w:rPr>
        <w:t xml:space="preserve"> </w:t>
      </w:r>
      <w:r w:rsidR="000A770A">
        <w:rPr>
          <w:rFonts w:ascii="Times New Roman" w:eastAsia="Times New Roman" w:hAnsi="Times New Roman" w:cs="Times New Roman"/>
          <w:sz w:val="28"/>
          <w:szCs w:val="28"/>
          <w:lang w:val="sq-AL" w:eastAsia="en-GB"/>
        </w:rPr>
        <w:tab/>
      </w:r>
      <w:r w:rsidR="00F057D2" w:rsidRPr="000A770A">
        <w:rPr>
          <w:rFonts w:ascii="Times New Roman" w:eastAsia="Times New Roman" w:hAnsi="Times New Roman" w:cs="Times New Roman"/>
          <w:sz w:val="28"/>
          <w:szCs w:val="28"/>
          <w:lang w:val="sq-AL" w:eastAsia="en-GB"/>
        </w:rPr>
        <w:t>I</w:t>
      </w:r>
      <w:r w:rsidR="008B6A6A" w:rsidRPr="000A770A">
        <w:rPr>
          <w:rFonts w:ascii="Times New Roman" w:eastAsia="Times New Roman" w:hAnsi="Times New Roman" w:cs="Times New Roman"/>
          <w:sz w:val="28"/>
          <w:szCs w:val="28"/>
          <w:lang w:val="sq-AL" w:eastAsia="en-GB"/>
        </w:rPr>
        <w:t>nformacion mbi përbërjen ushqyese të produktit.</w:t>
      </w:r>
    </w:p>
    <w:p w:rsidR="00F057D2" w:rsidRPr="00332029" w:rsidRDefault="00F057D2" w:rsidP="00332029">
      <w:pPr>
        <w:pStyle w:val="ListParagraph"/>
        <w:tabs>
          <w:tab w:val="left" w:pos="1170"/>
          <w:tab w:val="left" w:pos="1530"/>
        </w:tabs>
        <w:spacing w:after="0" w:line="240" w:lineRule="auto"/>
        <w:ind w:left="0"/>
        <w:jc w:val="both"/>
        <w:rPr>
          <w:rFonts w:ascii="Times New Roman" w:eastAsia="Times New Roman" w:hAnsi="Times New Roman" w:cs="Times New Roman"/>
          <w:sz w:val="28"/>
          <w:szCs w:val="28"/>
          <w:lang w:val="sq-AL" w:eastAsia="en-GB"/>
        </w:rPr>
      </w:pPr>
    </w:p>
    <w:p w:rsidR="008B6A6A" w:rsidRDefault="00411F18" w:rsidP="00F057D2">
      <w:pPr>
        <w:numPr>
          <w:ilvl w:val="0"/>
          <w:numId w:val="17"/>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Informacioni i listuar në pik</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n 1</w:t>
      </w:r>
      <w:r w:rsidR="00044ED0">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 xml:space="preserve"> </w:t>
      </w:r>
      <w:r w:rsidR="00044ED0">
        <w:rPr>
          <w:rFonts w:ascii="Times New Roman" w:eastAsia="Times New Roman" w:hAnsi="Times New Roman" w:cs="Times New Roman"/>
          <w:sz w:val="28"/>
          <w:szCs w:val="28"/>
          <w:lang w:val="sq-AL" w:eastAsia="en-GB"/>
        </w:rPr>
        <w:t>n</w:t>
      </w:r>
      <w:r w:rsidRPr="00332029">
        <w:rPr>
          <w:rFonts w:ascii="Times New Roman" w:eastAsia="Times New Roman" w:hAnsi="Times New Roman" w:cs="Times New Roman"/>
          <w:sz w:val="28"/>
          <w:szCs w:val="28"/>
          <w:lang w:val="sq-AL" w:eastAsia="en-GB"/>
        </w:rPr>
        <w:t>enit 26</w:t>
      </w:r>
      <w:r w:rsidR="00044ED0">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të këtij vendimi, m</w:t>
      </w:r>
      <w:r w:rsidR="008B6A6A" w:rsidRPr="00332029">
        <w:rPr>
          <w:rFonts w:ascii="Times New Roman" w:eastAsia="Times New Roman" w:hAnsi="Times New Roman" w:cs="Times New Roman"/>
          <w:sz w:val="28"/>
          <w:szCs w:val="28"/>
          <w:lang w:val="sq-AL" w:eastAsia="en-GB"/>
        </w:rPr>
        <w:t xml:space="preserve">und të </w:t>
      </w:r>
      <w:r w:rsidRPr="00332029">
        <w:rPr>
          <w:rFonts w:ascii="Times New Roman" w:eastAsia="Times New Roman" w:hAnsi="Times New Roman" w:cs="Times New Roman"/>
          <w:sz w:val="28"/>
          <w:szCs w:val="28"/>
          <w:lang w:val="sq-AL" w:eastAsia="en-GB"/>
        </w:rPr>
        <w:t>përfshihet edhe në një kod elektronik</w:t>
      </w:r>
      <w:r w:rsidR="008B6A6A" w:rsidRPr="00332029">
        <w:rPr>
          <w:rFonts w:ascii="Times New Roman" w:eastAsia="Times New Roman" w:hAnsi="Times New Roman" w:cs="Times New Roman"/>
          <w:sz w:val="28"/>
          <w:szCs w:val="28"/>
          <w:lang w:val="sq-AL" w:eastAsia="en-GB"/>
        </w:rPr>
        <w:t xml:space="preserve"> (QR code) që përfshin </w:t>
      </w:r>
      <w:r w:rsidRPr="00332029">
        <w:rPr>
          <w:rFonts w:ascii="Times New Roman" w:eastAsia="Times New Roman" w:hAnsi="Times New Roman" w:cs="Times New Roman"/>
          <w:sz w:val="28"/>
          <w:szCs w:val="28"/>
          <w:lang w:val="sq-AL" w:eastAsia="en-GB"/>
        </w:rPr>
        <w:t xml:space="preserve">një </w:t>
      </w:r>
      <w:r w:rsidR="008B6A6A" w:rsidRPr="00332029">
        <w:rPr>
          <w:rFonts w:ascii="Times New Roman" w:eastAsia="Times New Roman" w:hAnsi="Times New Roman" w:cs="Times New Roman"/>
          <w:sz w:val="28"/>
          <w:szCs w:val="28"/>
          <w:lang w:val="sq-AL" w:eastAsia="en-GB"/>
        </w:rPr>
        <w:t>pjesë ose të gjithë informacionin.</w:t>
      </w:r>
    </w:p>
    <w:p w:rsidR="00F057D2" w:rsidRPr="00332029" w:rsidRDefault="00F057D2" w:rsidP="00F057D2">
      <w:pPr>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F057D2">
      <w:pPr>
        <w:numPr>
          <w:ilvl w:val="0"/>
          <w:numId w:val="17"/>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Informacioni shtesë nuk duhet të reduktojë hapësirën e disponueshme për informacionin e detyrueshëm në etiketim.</w:t>
      </w:r>
    </w:p>
    <w:p w:rsidR="00F057D2" w:rsidRPr="00332029" w:rsidRDefault="00F057D2" w:rsidP="00F057D2">
      <w:pPr>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F057D2">
      <w:pPr>
        <w:numPr>
          <w:ilvl w:val="0"/>
          <w:numId w:val="17"/>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lastRenderedPageBreak/>
        <w:t>Asnjë informacion shtesë nuk mund të përfshihet nëse nuk mund të verifikohet.</w:t>
      </w:r>
    </w:p>
    <w:p w:rsidR="00F057D2" w:rsidRPr="00332029" w:rsidRDefault="00F057D2" w:rsidP="00F057D2">
      <w:pPr>
        <w:spacing w:after="0" w:line="240" w:lineRule="auto"/>
        <w:jc w:val="both"/>
        <w:rPr>
          <w:rFonts w:ascii="Times New Roman" w:eastAsia="Times New Roman" w:hAnsi="Times New Roman" w:cs="Times New Roman"/>
          <w:sz w:val="28"/>
          <w:szCs w:val="28"/>
          <w:lang w:val="sq-AL" w:eastAsia="en-GB"/>
        </w:rPr>
      </w:pPr>
    </w:p>
    <w:p w:rsidR="008B6A6A" w:rsidRDefault="008B6A6A"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655104" w:rsidRPr="00332029">
        <w:rPr>
          <w:rFonts w:ascii="Times New Roman" w:eastAsia="Times New Roman" w:hAnsi="Times New Roman" w:cs="Times New Roman"/>
          <w:b/>
          <w:bCs/>
          <w:sz w:val="28"/>
          <w:szCs w:val="28"/>
          <w:lang w:val="sq-AL" w:eastAsia="en-GB"/>
        </w:rPr>
        <w:t>30</w:t>
      </w:r>
      <w:r w:rsidRPr="00332029">
        <w:rPr>
          <w:rFonts w:ascii="Times New Roman" w:eastAsia="Times New Roman" w:hAnsi="Times New Roman" w:cs="Times New Roman"/>
          <w:b/>
          <w:bCs/>
          <w:sz w:val="28"/>
          <w:szCs w:val="28"/>
          <w:lang w:val="sq-AL" w:eastAsia="en-GB"/>
        </w:rPr>
        <w:br/>
        <w:t>Informacioni mbi tregjet</w:t>
      </w:r>
    </w:p>
    <w:p w:rsidR="00F057D2" w:rsidRPr="00332029" w:rsidRDefault="00F057D2" w:rsidP="00332029">
      <w:pPr>
        <w:spacing w:after="0" w:line="240" w:lineRule="auto"/>
        <w:jc w:val="center"/>
        <w:rPr>
          <w:rFonts w:ascii="Times New Roman" w:eastAsia="Times New Roman" w:hAnsi="Times New Roman" w:cs="Times New Roman"/>
          <w:sz w:val="28"/>
          <w:szCs w:val="28"/>
          <w:lang w:val="sq-AL" w:eastAsia="en-GB"/>
        </w:rPr>
      </w:pPr>
    </w:p>
    <w:p w:rsidR="00875E3A" w:rsidRDefault="008B6A6A" w:rsidP="00044ED0">
      <w:pPr>
        <w:numPr>
          <w:ilvl w:val="0"/>
          <w:numId w:val="18"/>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Institucioni përgjegjës për shërbimet e peshkimit e </w:t>
      </w:r>
      <w:r w:rsidR="00044ED0">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044ED0">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akuakulturës:</w:t>
      </w:r>
    </w:p>
    <w:p w:rsidR="00044ED0" w:rsidRPr="00332029" w:rsidRDefault="00044ED0" w:rsidP="00044ED0">
      <w:pPr>
        <w:spacing w:after="0" w:line="240" w:lineRule="auto"/>
        <w:jc w:val="both"/>
        <w:rPr>
          <w:rFonts w:ascii="Times New Roman" w:eastAsia="Times New Roman" w:hAnsi="Times New Roman" w:cs="Times New Roman"/>
          <w:sz w:val="28"/>
          <w:szCs w:val="28"/>
          <w:lang w:val="sq-AL" w:eastAsia="en-GB"/>
        </w:rPr>
      </w:pPr>
    </w:p>
    <w:p w:rsidR="00875E3A" w:rsidRPr="00332029" w:rsidRDefault="008B6A6A" w:rsidP="00044ED0">
      <w:pPr>
        <w:pStyle w:val="ListParagraph"/>
        <w:numPr>
          <w:ilvl w:val="0"/>
          <w:numId w:val="41"/>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mbledh, analizon dhe shpërndan njohuri ekonomike dhe informacion për tregun e brendshëm të produkteve të peshkimit e </w:t>
      </w:r>
      <w:r w:rsidR="00044ED0">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sidR="00044ED0">
        <w:rPr>
          <w:rFonts w:ascii="Times New Roman" w:eastAsia="Times New Roman" w:hAnsi="Times New Roman" w:cs="Times New Roman"/>
          <w:sz w:val="28"/>
          <w:szCs w:val="28"/>
          <w:lang w:val="sq-AL" w:eastAsia="en-GB"/>
        </w:rPr>
        <w:t xml:space="preserve"> </w:t>
      </w:r>
      <w:r w:rsidRPr="00332029">
        <w:rPr>
          <w:rFonts w:ascii="Times New Roman" w:eastAsia="Times New Roman" w:hAnsi="Times New Roman" w:cs="Times New Roman"/>
          <w:sz w:val="28"/>
          <w:szCs w:val="28"/>
          <w:lang w:val="sq-AL" w:eastAsia="en-GB"/>
        </w:rPr>
        <w:t>akuakulturës përgjatë zinxhirit të furnizimit;</w:t>
      </w:r>
    </w:p>
    <w:p w:rsidR="00875E3A" w:rsidRPr="00332029" w:rsidRDefault="008B6A6A" w:rsidP="00044ED0">
      <w:pPr>
        <w:pStyle w:val="ListParagraph"/>
        <w:numPr>
          <w:ilvl w:val="0"/>
          <w:numId w:val="41"/>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ofron mbështetje praktike për organizatat e prodhuesve dhe organizatat ndër</w:t>
      </w:r>
      <w:r w:rsidR="00061A9C" w:rsidRPr="00332029">
        <w:rPr>
          <w:rFonts w:ascii="Times New Roman" w:eastAsia="Times New Roman" w:hAnsi="Times New Roman" w:cs="Times New Roman"/>
          <w:sz w:val="28"/>
          <w:szCs w:val="28"/>
          <w:lang w:val="sq-AL" w:eastAsia="en-GB"/>
        </w:rPr>
        <w:t>sektoriale</w:t>
      </w:r>
      <w:r w:rsidRPr="00332029">
        <w:rPr>
          <w:rFonts w:ascii="Times New Roman" w:eastAsia="Times New Roman" w:hAnsi="Times New Roman" w:cs="Times New Roman"/>
          <w:sz w:val="28"/>
          <w:szCs w:val="28"/>
          <w:lang w:val="sq-AL" w:eastAsia="en-GB"/>
        </w:rPr>
        <w:t xml:space="preserve"> për të përmirësuar koordinimin e informacionit midis operatorëve dhe përpunuesve;</w:t>
      </w:r>
    </w:p>
    <w:p w:rsidR="00875E3A" w:rsidRPr="00332029" w:rsidRDefault="008B6A6A" w:rsidP="00044ED0">
      <w:pPr>
        <w:pStyle w:val="ListParagraph"/>
        <w:numPr>
          <w:ilvl w:val="0"/>
          <w:numId w:val="41"/>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kryen anketa të rregullta mbi çmimet e produkteve të peshkimit dhe akuakulturës në tregun e brendshëm përgjatë zinxhirit të furnizimit dhe bën analiza për tendencat e tregut;</w:t>
      </w:r>
    </w:p>
    <w:p w:rsidR="008B6A6A" w:rsidRDefault="00655104" w:rsidP="00044ED0">
      <w:pPr>
        <w:pStyle w:val="ListParagraph"/>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ç</w:t>
      </w:r>
      <w:r w:rsidR="008B6A6A" w:rsidRPr="00332029">
        <w:rPr>
          <w:rFonts w:ascii="Times New Roman" w:eastAsia="Times New Roman" w:hAnsi="Times New Roman" w:cs="Times New Roman"/>
          <w:sz w:val="28"/>
          <w:szCs w:val="28"/>
          <w:lang w:val="sq-AL" w:eastAsia="en-GB"/>
        </w:rPr>
        <w:t xml:space="preserve">) </w:t>
      </w:r>
      <w:r w:rsidR="00044ED0">
        <w:rPr>
          <w:rFonts w:ascii="Times New Roman" w:eastAsia="Times New Roman" w:hAnsi="Times New Roman" w:cs="Times New Roman"/>
          <w:sz w:val="28"/>
          <w:szCs w:val="28"/>
          <w:lang w:val="sq-AL" w:eastAsia="en-GB"/>
        </w:rPr>
        <w:tab/>
      </w:r>
      <w:r w:rsidR="008B6A6A" w:rsidRPr="00332029">
        <w:rPr>
          <w:rFonts w:ascii="Times New Roman" w:eastAsia="Times New Roman" w:hAnsi="Times New Roman" w:cs="Times New Roman"/>
          <w:sz w:val="28"/>
          <w:szCs w:val="28"/>
          <w:lang w:val="sq-AL" w:eastAsia="en-GB"/>
        </w:rPr>
        <w:t>kryen studime</w:t>
      </w:r>
      <w:r w:rsidR="00320B9A"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320B9A" w:rsidRPr="00332029">
        <w:rPr>
          <w:rFonts w:ascii="Times New Roman" w:eastAsia="Times New Roman" w:hAnsi="Times New Roman" w:cs="Times New Roman"/>
          <w:sz w:val="28"/>
          <w:szCs w:val="28"/>
          <w:lang w:val="sq-AL" w:eastAsia="en-GB"/>
        </w:rPr>
        <w:t xml:space="preserve"> p</w:t>
      </w:r>
      <w:r w:rsidR="00940DED" w:rsidRPr="00332029">
        <w:rPr>
          <w:rFonts w:ascii="Times New Roman" w:eastAsia="Times New Roman" w:hAnsi="Times New Roman" w:cs="Times New Roman"/>
          <w:sz w:val="28"/>
          <w:szCs w:val="28"/>
          <w:lang w:val="sq-AL" w:eastAsia="en-GB"/>
        </w:rPr>
        <w:t>ë</w:t>
      </w:r>
      <w:r w:rsidR="00320B9A" w:rsidRPr="00332029">
        <w:rPr>
          <w:rFonts w:ascii="Times New Roman" w:eastAsia="Times New Roman" w:hAnsi="Times New Roman" w:cs="Times New Roman"/>
          <w:sz w:val="28"/>
          <w:szCs w:val="28"/>
          <w:lang w:val="sq-AL" w:eastAsia="en-GB"/>
        </w:rPr>
        <w:t>rkohshme p</w:t>
      </w:r>
      <w:r w:rsidR="00940DED" w:rsidRPr="00332029">
        <w:rPr>
          <w:rFonts w:ascii="Times New Roman" w:eastAsia="Times New Roman" w:hAnsi="Times New Roman" w:cs="Times New Roman"/>
          <w:sz w:val="28"/>
          <w:szCs w:val="28"/>
          <w:lang w:val="sq-AL" w:eastAsia="en-GB"/>
        </w:rPr>
        <w:t>ë</w:t>
      </w:r>
      <w:r w:rsidR="00320B9A" w:rsidRPr="00332029">
        <w:rPr>
          <w:rFonts w:ascii="Times New Roman" w:eastAsia="Times New Roman" w:hAnsi="Times New Roman" w:cs="Times New Roman"/>
          <w:sz w:val="28"/>
          <w:szCs w:val="28"/>
          <w:lang w:val="sq-AL" w:eastAsia="en-GB"/>
        </w:rPr>
        <w:t>r</w:t>
      </w:r>
      <w:r w:rsidR="008B6A6A" w:rsidRPr="00332029">
        <w:rPr>
          <w:rFonts w:ascii="Times New Roman" w:eastAsia="Times New Roman" w:hAnsi="Times New Roman" w:cs="Times New Roman"/>
          <w:sz w:val="28"/>
          <w:szCs w:val="28"/>
          <w:lang w:val="sq-AL" w:eastAsia="en-GB"/>
        </w:rPr>
        <w:t xml:space="preserve"> tregu</w:t>
      </w:r>
      <w:r w:rsidR="00320B9A" w:rsidRPr="00332029">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 xml:space="preserve"> dhe siguron metodologji për anketa lidhur me formimin e çmimeve.</w:t>
      </w:r>
    </w:p>
    <w:p w:rsidR="00044ED0" w:rsidRPr="00332029" w:rsidRDefault="00044ED0" w:rsidP="00332029">
      <w:pPr>
        <w:pStyle w:val="ListParagraph"/>
        <w:spacing w:after="0" w:line="240" w:lineRule="auto"/>
        <w:ind w:left="0" w:hanging="360"/>
        <w:jc w:val="both"/>
        <w:rPr>
          <w:rFonts w:ascii="Times New Roman" w:eastAsia="Times New Roman" w:hAnsi="Times New Roman" w:cs="Times New Roman"/>
          <w:sz w:val="28"/>
          <w:szCs w:val="28"/>
          <w:lang w:val="sq-AL" w:eastAsia="en-GB"/>
        </w:rPr>
      </w:pPr>
    </w:p>
    <w:p w:rsidR="00DC609F" w:rsidRDefault="008B6A6A" w:rsidP="00044ED0">
      <w:pPr>
        <w:numPr>
          <w:ilvl w:val="0"/>
          <w:numId w:val="18"/>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Për zbatimin e </w:t>
      </w:r>
      <w:r w:rsidR="00D37622" w:rsidRPr="00332029">
        <w:rPr>
          <w:rFonts w:ascii="Times New Roman" w:eastAsia="Times New Roman" w:hAnsi="Times New Roman" w:cs="Times New Roman"/>
          <w:sz w:val="28"/>
          <w:szCs w:val="28"/>
          <w:lang w:val="sq-AL" w:eastAsia="en-GB"/>
        </w:rPr>
        <w:t>pik</w:t>
      </w:r>
      <w:r w:rsidR="004E2852">
        <w:rPr>
          <w:rFonts w:ascii="Times New Roman" w:eastAsia="Times New Roman" w:hAnsi="Times New Roman" w:cs="Times New Roman"/>
          <w:sz w:val="28"/>
          <w:szCs w:val="28"/>
          <w:lang w:val="sq-AL" w:eastAsia="en-GB"/>
        </w:rPr>
        <w:t>ë</w:t>
      </w:r>
      <w:r w:rsidR="00D37622" w:rsidRPr="00332029">
        <w:rPr>
          <w:rFonts w:ascii="Times New Roman" w:eastAsia="Times New Roman" w:hAnsi="Times New Roman" w:cs="Times New Roman"/>
          <w:sz w:val="28"/>
          <w:szCs w:val="28"/>
          <w:lang w:val="sq-AL" w:eastAsia="en-GB"/>
        </w:rPr>
        <w:t xml:space="preserve">s </w:t>
      </w:r>
      <w:r w:rsidRPr="00332029">
        <w:rPr>
          <w:rFonts w:ascii="Times New Roman" w:eastAsia="Times New Roman" w:hAnsi="Times New Roman" w:cs="Times New Roman"/>
          <w:sz w:val="28"/>
          <w:szCs w:val="28"/>
          <w:lang w:val="sq-AL" w:eastAsia="en-GB"/>
        </w:rPr>
        <w:t>1</w:t>
      </w:r>
      <w:r w:rsidR="00320B9A" w:rsidRPr="00332029">
        <w:rPr>
          <w:rFonts w:ascii="Times New Roman" w:eastAsia="Times New Roman" w:hAnsi="Times New Roman" w:cs="Times New Roman"/>
          <w:sz w:val="28"/>
          <w:szCs w:val="28"/>
          <w:lang w:val="sq-AL" w:eastAsia="en-GB"/>
        </w:rPr>
        <w:t xml:space="preserve"> t</w:t>
      </w:r>
      <w:r w:rsidR="00940DED" w:rsidRPr="00332029">
        <w:rPr>
          <w:rFonts w:ascii="Times New Roman" w:eastAsia="Times New Roman" w:hAnsi="Times New Roman" w:cs="Times New Roman"/>
          <w:sz w:val="28"/>
          <w:szCs w:val="28"/>
          <w:lang w:val="sq-AL" w:eastAsia="en-GB"/>
        </w:rPr>
        <w:t>ë</w:t>
      </w:r>
      <w:r w:rsidR="00320B9A" w:rsidRPr="00332029">
        <w:rPr>
          <w:rFonts w:ascii="Times New Roman" w:eastAsia="Times New Roman" w:hAnsi="Times New Roman" w:cs="Times New Roman"/>
          <w:sz w:val="28"/>
          <w:szCs w:val="28"/>
          <w:lang w:val="sq-AL" w:eastAsia="en-GB"/>
        </w:rPr>
        <w:t xml:space="preserve"> k</w:t>
      </w:r>
      <w:r w:rsidR="00940DED" w:rsidRPr="00332029">
        <w:rPr>
          <w:rFonts w:ascii="Times New Roman" w:eastAsia="Times New Roman" w:hAnsi="Times New Roman" w:cs="Times New Roman"/>
          <w:sz w:val="28"/>
          <w:szCs w:val="28"/>
          <w:lang w:val="sq-AL" w:eastAsia="en-GB"/>
        </w:rPr>
        <w:t>ë</w:t>
      </w:r>
      <w:r w:rsidR="00320B9A" w:rsidRPr="00332029">
        <w:rPr>
          <w:rFonts w:ascii="Times New Roman" w:eastAsia="Times New Roman" w:hAnsi="Times New Roman" w:cs="Times New Roman"/>
          <w:sz w:val="28"/>
          <w:szCs w:val="28"/>
          <w:lang w:val="sq-AL" w:eastAsia="en-GB"/>
        </w:rPr>
        <w:t>tij neni</w:t>
      </w:r>
      <w:r w:rsidRPr="00332029">
        <w:rPr>
          <w:rFonts w:ascii="Times New Roman" w:eastAsia="Times New Roman" w:hAnsi="Times New Roman" w:cs="Times New Roman"/>
          <w:sz w:val="28"/>
          <w:szCs w:val="28"/>
          <w:lang w:val="sq-AL" w:eastAsia="en-GB"/>
        </w:rPr>
        <w:t xml:space="preserve">, institucioni përgjegjës </w:t>
      </w:r>
      <w:r w:rsidR="00320B9A" w:rsidRPr="00332029">
        <w:rPr>
          <w:rFonts w:ascii="Times New Roman" w:eastAsia="Times New Roman" w:hAnsi="Times New Roman" w:cs="Times New Roman"/>
          <w:sz w:val="28"/>
          <w:szCs w:val="28"/>
          <w:lang w:val="sq-AL" w:eastAsia="en-GB"/>
        </w:rPr>
        <w:t xml:space="preserve">për shërbimet e peshkimit dhe akuakulturës merr </w:t>
      </w:r>
      <w:r w:rsidRPr="00332029">
        <w:rPr>
          <w:rFonts w:ascii="Times New Roman" w:eastAsia="Times New Roman" w:hAnsi="Times New Roman" w:cs="Times New Roman"/>
          <w:sz w:val="28"/>
          <w:szCs w:val="28"/>
          <w:lang w:val="sq-AL" w:eastAsia="en-GB"/>
        </w:rPr>
        <w:t>masat e mëposhtme:</w:t>
      </w:r>
      <w:r w:rsidR="00320B9A" w:rsidRPr="00332029">
        <w:rPr>
          <w:rFonts w:ascii="Times New Roman" w:eastAsia="Times New Roman" w:hAnsi="Times New Roman" w:cs="Times New Roman"/>
          <w:sz w:val="28"/>
          <w:szCs w:val="28"/>
          <w:lang w:val="sq-AL" w:eastAsia="en-GB"/>
        </w:rPr>
        <w:t xml:space="preserve"> </w:t>
      </w:r>
    </w:p>
    <w:p w:rsidR="00044ED0" w:rsidRPr="00332029" w:rsidRDefault="00044ED0" w:rsidP="00044ED0">
      <w:pPr>
        <w:spacing w:after="0" w:line="240" w:lineRule="auto"/>
        <w:ind w:left="360" w:hanging="360"/>
        <w:jc w:val="both"/>
        <w:rPr>
          <w:rFonts w:ascii="Times New Roman" w:eastAsia="Times New Roman" w:hAnsi="Times New Roman" w:cs="Times New Roman"/>
          <w:sz w:val="28"/>
          <w:szCs w:val="28"/>
          <w:lang w:val="sq-AL" w:eastAsia="en-GB"/>
        </w:rPr>
      </w:pPr>
    </w:p>
    <w:p w:rsidR="00DC609F" w:rsidRPr="00332029" w:rsidRDefault="00044ED0" w:rsidP="00044ED0">
      <w:pPr>
        <w:pStyle w:val="ListParagraph"/>
        <w:numPr>
          <w:ilvl w:val="0"/>
          <w:numId w:val="42"/>
        </w:numPr>
        <w:spacing w:after="0" w:line="240" w:lineRule="auto"/>
        <w:ind w:left="90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L</w:t>
      </w:r>
      <w:r w:rsidR="008B6A6A" w:rsidRPr="00332029">
        <w:rPr>
          <w:rFonts w:ascii="Times New Roman" w:eastAsia="Times New Roman" w:hAnsi="Times New Roman" w:cs="Times New Roman"/>
          <w:sz w:val="28"/>
          <w:szCs w:val="28"/>
          <w:lang w:val="sq-AL" w:eastAsia="en-GB"/>
        </w:rPr>
        <w:t>ehtëson qasjen në të dhënat e disponueshme për produktet e peshkimit dhe akuakulturës, të mbledhura në përputhje me legjislacionin e peshkimit;</w:t>
      </w:r>
    </w:p>
    <w:p w:rsidR="008B6A6A" w:rsidRDefault="00044ED0" w:rsidP="00044ED0">
      <w:pPr>
        <w:pStyle w:val="ListParagraph"/>
        <w:numPr>
          <w:ilvl w:val="0"/>
          <w:numId w:val="42"/>
        </w:numPr>
        <w:spacing w:after="0" w:line="240" w:lineRule="auto"/>
        <w:ind w:left="90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S</w:t>
      </w:r>
      <w:r w:rsidR="008B6A6A" w:rsidRPr="00332029">
        <w:rPr>
          <w:rFonts w:ascii="Times New Roman" w:eastAsia="Times New Roman" w:hAnsi="Times New Roman" w:cs="Times New Roman"/>
          <w:sz w:val="28"/>
          <w:szCs w:val="28"/>
          <w:lang w:val="sq-AL" w:eastAsia="en-GB"/>
        </w:rPr>
        <w:t xml:space="preserve">iguron që informacioni mbi tregun, përfshirë anketat mbi çmimet, analizat dhe studimet e tregut, të jetë i disponueshëm për të gjitha palët e interesuara dhe për publikun në mënyrë të aksesueshme dhe të kuptueshme, në përputhje me legjislacionin </w:t>
      </w:r>
      <w:r w:rsidR="00D37622" w:rsidRPr="00332029">
        <w:rPr>
          <w:rFonts w:ascii="Times New Roman" w:eastAsia="Times New Roman" w:hAnsi="Times New Roman" w:cs="Times New Roman"/>
          <w:sz w:val="28"/>
          <w:szCs w:val="28"/>
          <w:lang w:val="sq-AL" w:eastAsia="en-GB"/>
        </w:rPr>
        <w:t>n</w:t>
      </w:r>
      <w:r w:rsidR="009E0A59">
        <w:rPr>
          <w:rFonts w:ascii="Times New Roman" w:eastAsia="Times New Roman" w:hAnsi="Times New Roman" w:cs="Times New Roman"/>
          <w:sz w:val="28"/>
          <w:szCs w:val="28"/>
          <w:lang w:val="sq-AL" w:eastAsia="en-GB"/>
        </w:rPr>
        <w:t>ë</w:t>
      </w:r>
      <w:r w:rsidR="00D37622" w:rsidRPr="00332029">
        <w:rPr>
          <w:rFonts w:ascii="Times New Roman" w:eastAsia="Times New Roman" w:hAnsi="Times New Roman" w:cs="Times New Roman"/>
          <w:sz w:val="28"/>
          <w:szCs w:val="28"/>
          <w:lang w:val="sq-AL" w:eastAsia="en-GB"/>
        </w:rPr>
        <w:t xml:space="preserve"> fuqi p</w:t>
      </w:r>
      <w:r w:rsidR="009E0A59">
        <w:rPr>
          <w:rFonts w:ascii="Times New Roman" w:eastAsia="Times New Roman" w:hAnsi="Times New Roman" w:cs="Times New Roman"/>
          <w:sz w:val="28"/>
          <w:szCs w:val="28"/>
          <w:lang w:val="sq-AL" w:eastAsia="en-GB"/>
        </w:rPr>
        <w:t>ë</w:t>
      </w:r>
      <w:r w:rsidR="00D37622" w:rsidRPr="00332029">
        <w:rPr>
          <w:rFonts w:ascii="Times New Roman" w:eastAsia="Times New Roman" w:hAnsi="Times New Roman" w:cs="Times New Roman"/>
          <w:sz w:val="28"/>
          <w:szCs w:val="28"/>
          <w:lang w:val="sq-AL" w:eastAsia="en-GB"/>
        </w:rPr>
        <w:t>r informimin dhe mbrojtjen e t</w:t>
      </w:r>
      <w:r w:rsidR="00940DED" w:rsidRPr="00332029">
        <w:rPr>
          <w:rFonts w:ascii="Times New Roman" w:eastAsia="Times New Roman" w:hAnsi="Times New Roman" w:cs="Times New Roman"/>
          <w:sz w:val="28"/>
          <w:szCs w:val="28"/>
          <w:lang w:val="sq-AL" w:eastAsia="en-GB"/>
        </w:rPr>
        <w:t>ë</w:t>
      </w:r>
      <w:r w:rsidR="00D37622" w:rsidRPr="00332029">
        <w:rPr>
          <w:rFonts w:ascii="Times New Roman" w:eastAsia="Times New Roman" w:hAnsi="Times New Roman" w:cs="Times New Roman"/>
          <w:sz w:val="28"/>
          <w:szCs w:val="28"/>
          <w:lang w:val="sq-AL" w:eastAsia="en-GB"/>
        </w:rPr>
        <w:t xml:space="preserve"> dh</w:t>
      </w:r>
      <w:r w:rsidR="00940DED" w:rsidRPr="00332029">
        <w:rPr>
          <w:rFonts w:ascii="Times New Roman" w:eastAsia="Times New Roman" w:hAnsi="Times New Roman" w:cs="Times New Roman"/>
          <w:sz w:val="28"/>
          <w:szCs w:val="28"/>
          <w:lang w:val="sq-AL" w:eastAsia="en-GB"/>
        </w:rPr>
        <w:t>ë</w:t>
      </w:r>
      <w:r w:rsidR="00D37622" w:rsidRPr="00332029">
        <w:rPr>
          <w:rFonts w:ascii="Times New Roman" w:eastAsia="Times New Roman" w:hAnsi="Times New Roman" w:cs="Times New Roman"/>
          <w:sz w:val="28"/>
          <w:szCs w:val="28"/>
          <w:lang w:val="sq-AL" w:eastAsia="en-GB"/>
        </w:rPr>
        <w:t>nave personale</w:t>
      </w:r>
      <w:r w:rsidR="008B6A6A" w:rsidRPr="00332029">
        <w:rPr>
          <w:rFonts w:ascii="Times New Roman" w:eastAsia="Times New Roman" w:hAnsi="Times New Roman" w:cs="Times New Roman"/>
          <w:sz w:val="28"/>
          <w:szCs w:val="28"/>
          <w:lang w:val="sq-AL" w:eastAsia="en-GB"/>
        </w:rPr>
        <w:t>.</w:t>
      </w:r>
    </w:p>
    <w:p w:rsidR="00044ED0" w:rsidRPr="00332029" w:rsidRDefault="00044ED0" w:rsidP="00044ED0">
      <w:pPr>
        <w:pStyle w:val="ListParagraph"/>
        <w:spacing w:after="0" w:line="240" w:lineRule="auto"/>
        <w:ind w:left="900" w:hanging="360"/>
        <w:jc w:val="both"/>
        <w:rPr>
          <w:rFonts w:ascii="Times New Roman" w:eastAsia="Times New Roman" w:hAnsi="Times New Roman" w:cs="Times New Roman"/>
          <w:sz w:val="28"/>
          <w:szCs w:val="28"/>
          <w:lang w:val="sq-AL" w:eastAsia="en-GB"/>
        </w:rPr>
      </w:pPr>
    </w:p>
    <w:p w:rsidR="008B6A6A" w:rsidRPr="00332029" w:rsidRDefault="008B6A6A" w:rsidP="00044ED0">
      <w:pPr>
        <w:numPr>
          <w:ilvl w:val="0"/>
          <w:numId w:val="18"/>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Organizatat kontribuojnë në arritjen e objektivave të përmendur në p</w:t>
      </w:r>
      <w:r w:rsidR="00044ED0">
        <w:rPr>
          <w:rFonts w:ascii="Times New Roman" w:eastAsia="Times New Roman" w:hAnsi="Times New Roman" w:cs="Times New Roman"/>
          <w:sz w:val="28"/>
          <w:szCs w:val="28"/>
          <w:lang w:val="sq-AL" w:eastAsia="en-GB"/>
        </w:rPr>
        <w:t xml:space="preserve">ikat e </w:t>
      </w:r>
      <w:r w:rsidRPr="00332029">
        <w:rPr>
          <w:rFonts w:ascii="Times New Roman" w:eastAsia="Times New Roman" w:hAnsi="Times New Roman" w:cs="Times New Roman"/>
          <w:sz w:val="28"/>
          <w:szCs w:val="28"/>
          <w:lang w:val="sq-AL" w:eastAsia="en-GB"/>
        </w:rPr>
        <w:t xml:space="preserve"> mësipërm</w:t>
      </w:r>
      <w:r w:rsidR="00044ED0">
        <w:rPr>
          <w:rFonts w:ascii="Times New Roman" w:eastAsia="Times New Roman" w:hAnsi="Times New Roman" w:cs="Times New Roman"/>
          <w:sz w:val="28"/>
          <w:szCs w:val="28"/>
          <w:lang w:val="sq-AL" w:eastAsia="en-GB"/>
        </w:rPr>
        <w:t>e</w:t>
      </w:r>
      <w:r w:rsidRPr="00332029">
        <w:rPr>
          <w:rFonts w:ascii="Times New Roman" w:eastAsia="Times New Roman" w:hAnsi="Times New Roman" w:cs="Times New Roman"/>
          <w:sz w:val="28"/>
          <w:szCs w:val="28"/>
          <w:lang w:val="sq-AL" w:eastAsia="en-GB"/>
        </w:rPr>
        <w:t>.</w:t>
      </w:r>
    </w:p>
    <w:p w:rsidR="00044ED0" w:rsidRDefault="00044ED0" w:rsidP="00332029">
      <w:pPr>
        <w:spacing w:after="0" w:line="240" w:lineRule="auto"/>
        <w:jc w:val="center"/>
        <w:rPr>
          <w:rFonts w:ascii="Times New Roman" w:eastAsia="Times New Roman" w:hAnsi="Times New Roman" w:cs="Times New Roman"/>
          <w:b/>
          <w:bCs/>
          <w:sz w:val="28"/>
          <w:szCs w:val="28"/>
          <w:lang w:val="sq-AL" w:eastAsia="en-GB"/>
        </w:rPr>
      </w:pPr>
    </w:p>
    <w:p w:rsidR="005D6067" w:rsidRPr="00332029" w:rsidRDefault="005D6067"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KREU VI</w:t>
      </w:r>
    </w:p>
    <w:p w:rsidR="005D6067" w:rsidRDefault="005D6067"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STABILIZIMI I TREGJEVE </w:t>
      </w:r>
    </w:p>
    <w:p w:rsidR="00F057D2" w:rsidRPr="00332029" w:rsidRDefault="00F057D2" w:rsidP="00332029">
      <w:pPr>
        <w:spacing w:after="0" w:line="240" w:lineRule="auto"/>
        <w:jc w:val="center"/>
        <w:rPr>
          <w:rFonts w:ascii="Times New Roman" w:eastAsia="Times New Roman" w:hAnsi="Times New Roman" w:cs="Times New Roman"/>
          <w:b/>
          <w:bCs/>
          <w:sz w:val="28"/>
          <w:szCs w:val="28"/>
          <w:lang w:val="sq-AL" w:eastAsia="en-GB"/>
        </w:rPr>
      </w:pPr>
    </w:p>
    <w:p w:rsidR="005D6067" w:rsidRPr="00332029" w:rsidRDefault="005D6067" w:rsidP="00332029">
      <w:pPr>
        <w:spacing w:after="0" w:line="240" w:lineRule="auto"/>
        <w:jc w:val="center"/>
        <w:rPr>
          <w:rFonts w:ascii="Times New Roman" w:hAnsi="Times New Roman" w:cs="Times New Roman"/>
          <w:sz w:val="28"/>
          <w:szCs w:val="28"/>
          <w:lang w:val="sq-AL"/>
        </w:rPr>
      </w:pPr>
      <w:r w:rsidRPr="00332029">
        <w:rPr>
          <w:rStyle w:val="Strong"/>
          <w:rFonts w:ascii="Times New Roman" w:hAnsi="Times New Roman" w:cs="Times New Roman"/>
          <w:sz w:val="28"/>
          <w:szCs w:val="28"/>
          <w:lang w:val="sq-AL"/>
        </w:rPr>
        <w:t>Neni 3</w:t>
      </w:r>
      <w:r w:rsidR="00655104" w:rsidRPr="00332029">
        <w:rPr>
          <w:rStyle w:val="Strong"/>
          <w:rFonts w:ascii="Times New Roman" w:hAnsi="Times New Roman" w:cs="Times New Roman"/>
          <w:sz w:val="28"/>
          <w:szCs w:val="28"/>
          <w:lang w:val="sq-AL"/>
        </w:rPr>
        <w:t>1</w:t>
      </w:r>
    </w:p>
    <w:p w:rsidR="005D6067" w:rsidRDefault="005D6067" w:rsidP="00332029">
      <w:pPr>
        <w:pStyle w:val="NormalWeb"/>
        <w:spacing w:before="0" w:beforeAutospacing="0" w:after="0" w:afterAutospacing="0"/>
        <w:jc w:val="center"/>
        <w:rPr>
          <w:rStyle w:val="Strong"/>
          <w:sz w:val="28"/>
          <w:szCs w:val="28"/>
          <w:lang w:val="sq-AL"/>
        </w:rPr>
      </w:pPr>
      <w:r w:rsidRPr="00332029">
        <w:rPr>
          <w:rStyle w:val="Strong"/>
          <w:sz w:val="28"/>
          <w:szCs w:val="28"/>
          <w:lang w:val="sq-AL"/>
        </w:rPr>
        <w:t>Mekanizmi i ruajtjes së produkteve të peshkimit dhe akuakulturës</w:t>
      </w:r>
    </w:p>
    <w:p w:rsidR="00F057D2" w:rsidRPr="00332029" w:rsidRDefault="00F057D2" w:rsidP="00332029">
      <w:pPr>
        <w:pStyle w:val="NormalWeb"/>
        <w:spacing w:before="0" w:beforeAutospacing="0" w:after="0" w:afterAutospacing="0"/>
        <w:jc w:val="center"/>
        <w:rPr>
          <w:sz w:val="28"/>
          <w:szCs w:val="28"/>
          <w:lang w:val="sq-AL"/>
        </w:rPr>
      </w:pPr>
    </w:p>
    <w:p w:rsidR="005D6067" w:rsidRDefault="005D6067" w:rsidP="00332029">
      <w:pPr>
        <w:pStyle w:val="NormalWeb"/>
        <w:spacing w:before="0" w:beforeAutospacing="0" w:after="0" w:afterAutospacing="0"/>
        <w:jc w:val="both"/>
        <w:rPr>
          <w:sz w:val="28"/>
          <w:szCs w:val="28"/>
          <w:lang w:val="sq-AL"/>
        </w:rPr>
      </w:pPr>
      <w:r w:rsidRPr="00332029">
        <w:rPr>
          <w:sz w:val="28"/>
          <w:szCs w:val="28"/>
          <w:lang w:val="sq-AL"/>
        </w:rPr>
        <w:t xml:space="preserve">Organizatat e prodhuesve në sektorin e peshkimit e </w:t>
      </w:r>
      <w:r w:rsidR="00044ED0">
        <w:rPr>
          <w:sz w:val="28"/>
          <w:szCs w:val="28"/>
          <w:lang w:val="sq-AL"/>
        </w:rPr>
        <w:t>t</w:t>
      </w:r>
      <w:r w:rsidR="009E0A59">
        <w:rPr>
          <w:sz w:val="28"/>
          <w:szCs w:val="28"/>
          <w:lang w:val="sq-AL"/>
        </w:rPr>
        <w:t>ë</w:t>
      </w:r>
      <w:r w:rsidR="00044ED0">
        <w:rPr>
          <w:sz w:val="28"/>
          <w:szCs w:val="28"/>
          <w:lang w:val="sq-AL"/>
        </w:rPr>
        <w:t xml:space="preserve"> </w:t>
      </w:r>
      <w:r w:rsidRPr="00332029">
        <w:rPr>
          <w:sz w:val="28"/>
          <w:szCs w:val="28"/>
          <w:lang w:val="sq-AL"/>
        </w:rPr>
        <w:t xml:space="preserve">akuakulturës përfitojnë mbështetje financiare për ruajtjen e produkteve të </w:t>
      </w:r>
      <w:proofErr w:type="spellStart"/>
      <w:r w:rsidRPr="00332029">
        <w:rPr>
          <w:sz w:val="28"/>
          <w:szCs w:val="28"/>
          <w:lang w:val="sq-AL"/>
        </w:rPr>
        <w:t>listuara</w:t>
      </w:r>
      <w:proofErr w:type="spellEnd"/>
      <w:r w:rsidRPr="00332029">
        <w:rPr>
          <w:sz w:val="28"/>
          <w:szCs w:val="28"/>
          <w:lang w:val="sq-AL"/>
        </w:rPr>
        <w:t xml:space="preserve"> në sht</w:t>
      </w:r>
      <w:r w:rsidR="00C21DEE" w:rsidRPr="00332029">
        <w:rPr>
          <w:sz w:val="28"/>
          <w:szCs w:val="28"/>
          <w:lang w:val="sq-AL"/>
        </w:rPr>
        <w:t>o</w:t>
      </w:r>
      <w:r w:rsidR="004E2852">
        <w:rPr>
          <w:sz w:val="28"/>
          <w:szCs w:val="28"/>
          <w:lang w:val="sq-AL"/>
        </w:rPr>
        <w:t>jcë</w:t>
      </w:r>
      <w:r w:rsidRPr="00332029">
        <w:rPr>
          <w:sz w:val="28"/>
          <w:szCs w:val="28"/>
          <w:lang w:val="sq-AL"/>
        </w:rPr>
        <w:t xml:space="preserve">n </w:t>
      </w:r>
      <w:r w:rsidR="00C21DEE" w:rsidRPr="00332029">
        <w:rPr>
          <w:sz w:val="28"/>
          <w:szCs w:val="28"/>
          <w:lang w:val="sq-AL"/>
        </w:rPr>
        <w:t>I</w:t>
      </w:r>
      <w:r w:rsidRPr="00332029">
        <w:rPr>
          <w:sz w:val="28"/>
          <w:szCs w:val="28"/>
          <w:lang w:val="sq-AL"/>
        </w:rPr>
        <w:t xml:space="preserve">I, </w:t>
      </w:r>
      <w:r w:rsidR="00044ED0">
        <w:rPr>
          <w:sz w:val="28"/>
          <w:szCs w:val="28"/>
          <w:lang w:val="sq-AL"/>
        </w:rPr>
        <w:lastRenderedPageBreak/>
        <w:t>bashk</w:t>
      </w:r>
      <w:r w:rsidR="009E0A59">
        <w:rPr>
          <w:sz w:val="28"/>
          <w:szCs w:val="28"/>
          <w:lang w:val="sq-AL"/>
        </w:rPr>
        <w:t>ë</w:t>
      </w:r>
      <w:r w:rsidR="00044ED0">
        <w:rPr>
          <w:sz w:val="28"/>
          <w:szCs w:val="28"/>
          <w:lang w:val="sq-AL"/>
        </w:rPr>
        <w:t>lidhur k</w:t>
      </w:r>
      <w:r w:rsidR="009E0A59">
        <w:rPr>
          <w:sz w:val="28"/>
          <w:szCs w:val="28"/>
          <w:lang w:val="sq-AL"/>
        </w:rPr>
        <w:t>ë</w:t>
      </w:r>
      <w:r w:rsidR="00044ED0">
        <w:rPr>
          <w:sz w:val="28"/>
          <w:szCs w:val="28"/>
          <w:lang w:val="sq-AL"/>
        </w:rPr>
        <w:t xml:space="preserve">tij vendimi, </w:t>
      </w:r>
      <w:r w:rsidRPr="00332029">
        <w:rPr>
          <w:sz w:val="28"/>
          <w:szCs w:val="28"/>
          <w:lang w:val="sq-AL"/>
        </w:rPr>
        <w:t>të cilat tregtohen brenda dhe jashtë territorit të Shqipërisë, nëse plotësohen njëkohësisht këto kushte:</w:t>
      </w:r>
    </w:p>
    <w:p w:rsidR="00044ED0" w:rsidRPr="00332029" w:rsidRDefault="00044ED0" w:rsidP="00332029">
      <w:pPr>
        <w:pStyle w:val="NormalWeb"/>
        <w:spacing w:before="0" w:beforeAutospacing="0" w:after="0" w:afterAutospacing="0"/>
        <w:jc w:val="both"/>
        <w:rPr>
          <w:sz w:val="28"/>
          <w:szCs w:val="28"/>
          <w:lang w:val="sq-AL"/>
        </w:rPr>
      </w:pPr>
    </w:p>
    <w:p w:rsidR="00DC609F" w:rsidRPr="00332029" w:rsidRDefault="005D6067" w:rsidP="00044ED0">
      <w:pPr>
        <w:pStyle w:val="NormalWeb"/>
        <w:numPr>
          <w:ilvl w:val="0"/>
          <w:numId w:val="43"/>
        </w:numPr>
        <w:spacing w:before="0" w:beforeAutospacing="0" w:after="0" w:afterAutospacing="0"/>
        <w:ind w:left="540"/>
        <w:jc w:val="both"/>
        <w:rPr>
          <w:sz w:val="28"/>
          <w:szCs w:val="28"/>
          <w:lang w:val="sq-AL"/>
        </w:rPr>
      </w:pPr>
      <w:r w:rsidRPr="00332029">
        <w:rPr>
          <w:sz w:val="28"/>
          <w:szCs w:val="28"/>
          <w:lang w:val="sq-AL"/>
        </w:rPr>
        <w:t>Produktet janë v</w:t>
      </w:r>
      <w:r w:rsidR="00DC609F" w:rsidRPr="00332029">
        <w:rPr>
          <w:sz w:val="28"/>
          <w:szCs w:val="28"/>
          <w:lang w:val="sq-AL"/>
        </w:rPr>
        <w:t>endosur</w:t>
      </w:r>
      <w:r w:rsidRPr="00332029">
        <w:rPr>
          <w:sz w:val="28"/>
          <w:szCs w:val="28"/>
          <w:lang w:val="sq-AL"/>
        </w:rPr>
        <w:t xml:space="preserve"> në treg nga organizatat e prodhuesve dhe për to nuk është siguruar blerës në çmimin </w:t>
      </w:r>
      <w:r w:rsidR="00655104" w:rsidRPr="00332029">
        <w:rPr>
          <w:sz w:val="28"/>
          <w:szCs w:val="28"/>
          <w:lang w:val="sq-AL"/>
        </w:rPr>
        <w:t>kufi</w:t>
      </w:r>
      <w:r w:rsidR="00044ED0">
        <w:rPr>
          <w:sz w:val="28"/>
          <w:szCs w:val="28"/>
          <w:lang w:val="sq-AL"/>
        </w:rPr>
        <w:t>,</w:t>
      </w:r>
      <w:r w:rsidRPr="00332029">
        <w:rPr>
          <w:sz w:val="28"/>
          <w:szCs w:val="28"/>
          <w:lang w:val="sq-AL"/>
        </w:rPr>
        <w:t xml:space="preserve"> të përcaktuar në nenin </w:t>
      </w:r>
      <w:r w:rsidR="00655104" w:rsidRPr="00332029">
        <w:rPr>
          <w:sz w:val="28"/>
          <w:szCs w:val="28"/>
          <w:lang w:val="sq-AL"/>
        </w:rPr>
        <w:t>32</w:t>
      </w:r>
      <w:r w:rsidRPr="00332029">
        <w:rPr>
          <w:sz w:val="28"/>
          <w:szCs w:val="28"/>
          <w:lang w:val="sq-AL"/>
        </w:rPr>
        <w:t xml:space="preserve"> të këtij vendimi;</w:t>
      </w:r>
    </w:p>
    <w:p w:rsidR="00DC609F" w:rsidRPr="00332029" w:rsidRDefault="005D6067" w:rsidP="00044ED0">
      <w:pPr>
        <w:pStyle w:val="NormalWeb"/>
        <w:numPr>
          <w:ilvl w:val="0"/>
          <w:numId w:val="43"/>
        </w:numPr>
        <w:spacing w:before="0" w:beforeAutospacing="0" w:after="0" w:afterAutospacing="0"/>
        <w:ind w:left="540"/>
        <w:jc w:val="both"/>
        <w:rPr>
          <w:sz w:val="28"/>
          <w:szCs w:val="28"/>
          <w:lang w:val="sq-AL"/>
        </w:rPr>
      </w:pPr>
      <w:r w:rsidRPr="00332029">
        <w:rPr>
          <w:sz w:val="28"/>
          <w:szCs w:val="28"/>
          <w:lang w:val="sq-AL"/>
        </w:rPr>
        <w:t xml:space="preserve">Produktet përmbushin standardet e përbashkëta të </w:t>
      </w:r>
      <w:r w:rsidR="00846108" w:rsidRPr="00332029">
        <w:rPr>
          <w:sz w:val="28"/>
          <w:szCs w:val="28"/>
          <w:lang w:val="sq-AL"/>
        </w:rPr>
        <w:t>marketingut</w:t>
      </w:r>
      <w:r w:rsidRPr="00332029">
        <w:rPr>
          <w:sz w:val="28"/>
          <w:szCs w:val="28"/>
          <w:lang w:val="sq-AL"/>
        </w:rPr>
        <w:t xml:space="preserve">, të vendosura në përputhje me nenin </w:t>
      </w:r>
      <w:r w:rsidR="00655104" w:rsidRPr="00332029">
        <w:rPr>
          <w:sz w:val="28"/>
          <w:szCs w:val="28"/>
          <w:lang w:val="sq-AL"/>
        </w:rPr>
        <w:t>24</w:t>
      </w:r>
      <w:r w:rsidR="00044ED0">
        <w:rPr>
          <w:sz w:val="28"/>
          <w:szCs w:val="28"/>
          <w:lang w:val="sq-AL"/>
        </w:rPr>
        <w:t>,</w:t>
      </w:r>
      <w:r w:rsidR="00DC609F" w:rsidRPr="00332029">
        <w:rPr>
          <w:sz w:val="28"/>
          <w:szCs w:val="28"/>
          <w:lang w:val="sq-AL"/>
        </w:rPr>
        <w:t xml:space="preserve"> të këtij vendimi</w:t>
      </w:r>
      <w:r w:rsidRPr="00332029">
        <w:rPr>
          <w:sz w:val="28"/>
          <w:szCs w:val="28"/>
          <w:lang w:val="sq-AL"/>
        </w:rPr>
        <w:t>, dhe janë të përshtatshme për konsum njerëzor;</w:t>
      </w:r>
    </w:p>
    <w:p w:rsidR="00DC609F" w:rsidRPr="00332029" w:rsidRDefault="005D6067" w:rsidP="00044ED0">
      <w:pPr>
        <w:pStyle w:val="NormalWeb"/>
        <w:numPr>
          <w:ilvl w:val="0"/>
          <w:numId w:val="43"/>
        </w:numPr>
        <w:spacing w:before="0" w:beforeAutospacing="0" w:after="0" w:afterAutospacing="0"/>
        <w:ind w:left="540"/>
        <w:jc w:val="both"/>
        <w:rPr>
          <w:sz w:val="28"/>
          <w:szCs w:val="28"/>
          <w:lang w:val="sq-AL"/>
        </w:rPr>
      </w:pPr>
      <w:r w:rsidRPr="00332029">
        <w:rPr>
          <w:sz w:val="28"/>
          <w:szCs w:val="28"/>
          <w:lang w:val="sq-AL"/>
        </w:rPr>
        <w:t>Produktet janë trajtuar ose përpunuar dhe ruhen në tank</w:t>
      </w:r>
      <w:r w:rsidR="00F16241" w:rsidRPr="00332029">
        <w:rPr>
          <w:sz w:val="28"/>
          <w:szCs w:val="28"/>
          <w:lang w:val="sq-AL"/>
        </w:rPr>
        <w:t>e</w:t>
      </w:r>
      <w:r w:rsidRPr="00332029">
        <w:rPr>
          <w:sz w:val="28"/>
          <w:szCs w:val="28"/>
          <w:lang w:val="sq-AL"/>
        </w:rPr>
        <w:t xml:space="preserve"> ose kafaze, nëpërmjet metodave të ngrirjes (në bord të anijeve ose në impiante tokësore), kriposjes, tharjes, marinimit, ose, kur është e përshtatshme, nëpërmjet zierjes dhe pasterizimit, pavarësisht nëse produktet janë filetuar, prerë në copa apo u janë hequr kokat;</w:t>
      </w:r>
    </w:p>
    <w:p w:rsidR="00DC609F" w:rsidRPr="00332029" w:rsidRDefault="00044ED0" w:rsidP="00044ED0">
      <w:pPr>
        <w:pStyle w:val="NormalWeb"/>
        <w:spacing w:before="0" w:beforeAutospacing="0" w:after="0" w:afterAutospacing="0"/>
        <w:ind w:left="540" w:hanging="360"/>
        <w:jc w:val="both"/>
        <w:rPr>
          <w:sz w:val="28"/>
          <w:szCs w:val="28"/>
          <w:lang w:val="sq-AL"/>
        </w:rPr>
      </w:pPr>
      <w:r>
        <w:rPr>
          <w:sz w:val="28"/>
          <w:szCs w:val="28"/>
          <w:lang w:val="sq-AL"/>
        </w:rPr>
        <w:t xml:space="preserve">ç) </w:t>
      </w:r>
      <w:r>
        <w:rPr>
          <w:sz w:val="28"/>
          <w:szCs w:val="28"/>
          <w:lang w:val="sq-AL"/>
        </w:rPr>
        <w:tab/>
      </w:r>
      <w:r w:rsidR="005D6067" w:rsidRPr="00332029">
        <w:rPr>
          <w:sz w:val="28"/>
          <w:szCs w:val="28"/>
          <w:lang w:val="sq-AL"/>
        </w:rPr>
        <w:t>Produktet e akuakulturës nuk mbahen në ruajtje në gjendje të gjallë;</w:t>
      </w:r>
    </w:p>
    <w:p w:rsidR="00DC609F" w:rsidRPr="00332029" w:rsidRDefault="005D6067" w:rsidP="00044ED0">
      <w:pPr>
        <w:pStyle w:val="NormalWeb"/>
        <w:numPr>
          <w:ilvl w:val="0"/>
          <w:numId w:val="43"/>
        </w:numPr>
        <w:spacing w:before="0" w:beforeAutospacing="0" w:after="0" w:afterAutospacing="0"/>
        <w:ind w:left="540"/>
        <w:jc w:val="both"/>
        <w:rPr>
          <w:sz w:val="28"/>
          <w:szCs w:val="28"/>
          <w:lang w:val="sq-AL"/>
        </w:rPr>
      </w:pPr>
      <w:r w:rsidRPr="00332029">
        <w:rPr>
          <w:sz w:val="28"/>
          <w:szCs w:val="28"/>
          <w:lang w:val="sq-AL"/>
        </w:rPr>
        <w:t>Produktet rikthehen në treg për konsum njerëzor pas përfundimit të periudhës së ruajtjes;</w:t>
      </w:r>
    </w:p>
    <w:p w:rsidR="005D6067" w:rsidRPr="00332029" w:rsidRDefault="00044ED0" w:rsidP="00044ED0">
      <w:pPr>
        <w:pStyle w:val="NormalWeb"/>
        <w:spacing w:before="0" w:beforeAutospacing="0" w:after="0" w:afterAutospacing="0"/>
        <w:ind w:left="540" w:hanging="360"/>
        <w:jc w:val="both"/>
        <w:rPr>
          <w:sz w:val="28"/>
          <w:szCs w:val="28"/>
          <w:lang w:val="sq-AL"/>
        </w:rPr>
      </w:pPr>
      <w:r>
        <w:rPr>
          <w:sz w:val="28"/>
          <w:szCs w:val="28"/>
          <w:lang w:val="sq-AL"/>
        </w:rPr>
        <w:t>dh)</w:t>
      </w:r>
      <w:r w:rsidR="005D6067" w:rsidRPr="00332029">
        <w:rPr>
          <w:sz w:val="28"/>
          <w:szCs w:val="28"/>
          <w:lang w:val="sq-AL"/>
        </w:rPr>
        <w:t xml:space="preserve">Produktet qëndrojnë në ruajtje për një periudhë minimale prej </w:t>
      </w:r>
      <w:r w:rsidR="009505E4" w:rsidRPr="00332029">
        <w:rPr>
          <w:sz w:val="28"/>
          <w:szCs w:val="28"/>
          <w:lang w:val="sq-AL"/>
        </w:rPr>
        <w:t xml:space="preserve">5 </w:t>
      </w:r>
      <w:r w:rsidR="005D6067" w:rsidRPr="00332029">
        <w:rPr>
          <w:sz w:val="28"/>
          <w:szCs w:val="28"/>
          <w:lang w:val="sq-AL"/>
        </w:rPr>
        <w:t>ditësh kalendarike</w:t>
      </w:r>
      <w:r>
        <w:rPr>
          <w:sz w:val="28"/>
          <w:szCs w:val="28"/>
          <w:lang w:val="sq-AL"/>
        </w:rPr>
        <w:t>;</w:t>
      </w:r>
    </w:p>
    <w:p w:rsidR="002143D8" w:rsidRPr="00332029" w:rsidRDefault="002143D8" w:rsidP="00044ED0">
      <w:pPr>
        <w:pStyle w:val="NormalWeb"/>
        <w:numPr>
          <w:ilvl w:val="0"/>
          <w:numId w:val="43"/>
        </w:numPr>
        <w:spacing w:before="0" w:beforeAutospacing="0" w:after="0" w:afterAutospacing="0"/>
        <w:ind w:left="540"/>
        <w:jc w:val="both"/>
        <w:rPr>
          <w:sz w:val="28"/>
          <w:szCs w:val="28"/>
          <w:lang w:val="sq-AL"/>
        </w:rPr>
      </w:pPr>
      <w:r w:rsidRPr="00332029">
        <w:rPr>
          <w:sz w:val="28"/>
          <w:szCs w:val="28"/>
          <w:lang w:val="sq-AL"/>
        </w:rPr>
        <w:t>Kriteret dhe procedurat për përfitimin e mbështetjes financiare, sipas pikës 1 të këtij neni, përcaktohen në vendimin e Këshillit të Ministrave për skemat kombëtare të mbështetjes në bujqësi, peshkim dhe zhvillim rural, që miratohet çdo vit.</w:t>
      </w:r>
    </w:p>
    <w:p w:rsidR="00D03A13" w:rsidRDefault="00D03A13" w:rsidP="00332029">
      <w:pPr>
        <w:spacing w:after="0" w:line="240" w:lineRule="auto"/>
        <w:jc w:val="center"/>
        <w:rPr>
          <w:rFonts w:ascii="Times New Roman" w:eastAsia="Times New Roman" w:hAnsi="Times New Roman" w:cs="Times New Roman"/>
          <w:b/>
          <w:bCs/>
          <w:sz w:val="28"/>
          <w:szCs w:val="28"/>
          <w:lang w:val="sq-AL" w:eastAsia="en-GB"/>
        </w:rPr>
      </w:pPr>
    </w:p>
    <w:p w:rsidR="005D6067" w:rsidRDefault="005D6067"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Neni 3</w:t>
      </w:r>
      <w:r w:rsidR="00655104" w:rsidRPr="00332029">
        <w:rPr>
          <w:rFonts w:ascii="Times New Roman" w:eastAsia="Times New Roman" w:hAnsi="Times New Roman" w:cs="Times New Roman"/>
          <w:b/>
          <w:bCs/>
          <w:sz w:val="28"/>
          <w:szCs w:val="28"/>
          <w:lang w:val="sq-AL" w:eastAsia="en-GB"/>
        </w:rPr>
        <w:t>2</w:t>
      </w:r>
      <w:r w:rsidRPr="00332029">
        <w:rPr>
          <w:rFonts w:ascii="Times New Roman" w:eastAsia="Times New Roman" w:hAnsi="Times New Roman" w:cs="Times New Roman"/>
          <w:b/>
          <w:bCs/>
          <w:sz w:val="28"/>
          <w:szCs w:val="28"/>
          <w:lang w:val="sq-AL" w:eastAsia="en-GB"/>
        </w:rPr>
        <w:br/>
        <w:t xml:space="preserve">Çmimet </w:t>
      </w:r>
      <w:r w:rsidR="00655104" w:rsidRPr="00332029">
        <w:rPr>
          <w:rFonts w:ascii="Times New Roman" w:eastAsia="Times New Roman" w:hAnsi="Times New Roman" w:cs="Times New Roman"/>
          <w:b/>
          <w:bCs/>
          <w:sz w:val="28"/>
          <w:szCs w:val="28"/>
          <w:lang w:val="sq-AL" w:eastAsia="en-GB"/>
        </w:rPr>
        <w:t>kufi</w:t>
      </w:r>
      <w:r w:rsidRPr="00332029">
        <w:rPr>
          <w:rFonts w:ascii="Times New Roman" w:eastAsia="Times New Roman" w:hAnsi="Times New Roman" w:cs="Times New Roman"/>
          <w:b/>
          <w:bCs/>
          <w:sz w:val="28"/>
          <w:szCs w:val="28"/>
          <w:lang w:val="sq-AL" w:eastAsia="en-GB"/>
        </w:rPr>
        <w:t xml:space="preserve"> për aktivizimin e mekanizmit të ruajtjes</w:t>
      </w:r>
    </w:p>
    <w:p w:rsidR="00044ED0" w:rsidRPr="00332029" w:rsidRDefault="00044ED0" w:rsidP="00332029">
      <w:pPr>
        <w:spacing w:after="0" w:line="240" w:lineRule="auto"/>
        <w:jc w:val="center"/>
        <w:rPr>
          <w:rFonts w:ascii="Times New Roman" w:eastAsia="Times New Roman" w:hAnsi="Times New Roman" w:cs="Times New Roman"/>
          <w:sz w:val="28"/>
          <w:szCs w:val="28"/>
          <w:lang w:val="sq-AL" w:eastAsia="en-GB"/>
        </w:rPr>
      </w:pPr>
    </w:p>
    <w:p w:rsidR="005D6067" w:rsidRDefault="005D6067" w:rsidP="00044ED0">
      <w:pPr>
        <w:numPr>
          <w:ilvl w:val="0"/>
          <w:numId w:val="12"/>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Para fillimit të çdo viti kalendarik, çdo organizatë</w:t>
      </w:r>
      <w:r w:rsidR="004E2852">
        <w:rPr>
          <w:rFonts w:ascii="Times New Roman" w:eastAsia="Times New Roman" w:hAnsi="Times New Roman" w:cs="Times New Roman"/>
          <w:sz w:val="28"/>
          <w:szCs w:val="28"/>
          <w:lang w:val="sq-AL" w:eastAsia="en-GB"/>
        </w:rPr>
        <w:t xml:space="preserve"> e</w:t>
      </w:r>
      <w:r w:rsidRPr="00332029">
        <w:rPr>
          <w:rFonts w:ascii="Times New Roman" w:eastAsia="Times New Roman" w:hAnsi="Times New Roman" w:cs="Times New Roman"/>
          <w:sz w:val="28"/>
          <w:szCs w:val="28"/>
          <w:lang w:val="sq-AL" w:eastAsia="en-GB"/>
        </w:rPr>
        <w:t xml:space="preserve"> prodhues</w:t>
      </w:r>
      <w:r w:rsidR="004E2852">
        <w:rPr>
          <w:rFonts w:ascii="Times New Roman" w:eastAsia="Times New Roman" w:hAnsi="Times New Roman" w:cs="Times New Roman"/>
          <w:sz w:val="28"/>
          <w:szCs w:val="28"/>
          <w:lang w:val="sq-AL" w:eastAsia="en-GB"/>
        </w:rPr>
        <w:t>v</w:t>
      </w:r>
      <w:r w:rsidRPr="00332029">
        <w:rPr>
          <w:rFonts w:ascii="Times New Roman" w:eastAsia="Times New Roman" w:hAnsi="Times New Roman" w:cs="Times New Roman"/>
          <w:sz w:val="28"/>
          <w:szCs w:val="28"/>
          <w:lang w:val="sq-AL" w:eastAsia="en-GB"/>
        </w:rPr>
        <w:t xml:space="preserve">e mund të paraqesë në mënyrë individuale një propozim për çmimin </w:t>
      </w:r>
      <w:r w:rsidR="00655104" w:rsidRPr="00332029">
        <w:rPr>
          <w:rFonts w:ascii="Times New Roman" w:eastAsia="Times New Roman" w:hAnsi="Times New Roman" w:cs="Times New Roman"/>
          <w:sz w:val="28"/>
          <w:szCs w:val="28"/>
          <w:lang w:val="sq-AL" w:eastAsia="en-GB"/>
        </w:rPr>
        <w:t>kufi</w:t>
      </w:r>
      <w:r w:rsidRPr="00332029">
        <w:rPr>
          <w:rFonts w:ascii="Times New Roman" w:eastAsia="Times New Roman" w:hAnsi="Times New Roman" w:cs="Times New Roman"/>
          <w:sz w:val="28"/>
          <w:szCs w:val="28"/>
          <w:lang w:val="sq-AL" w:eastAsia="en-GB"/>
        </w:rPr>
        <w:t xml:space="preserve"> që aktivizon mekanizmin e ruajtjes, të përmendur në nenin 3</w:t>
      </w:r>
      <w:r w:rsidR="00655104" w:rsidRPr="00332029">
        <w:rPr>
          <w:rFonts w:ascii="Times New Roman" w:eastAsia="Times New Roman" w:hAnsi="Times New Roman" w:cs="Times New Roman"/>
          <w:sz w:val="28"/>
          <w:szCs w:val="28"/>
          <w:lang w:val="sq-AL" w:eastAsia="en-GB"/>
        </w:rPr>
        <w:t>1</w:t>
      </w:r>
      <w:r w:rsidR="00044ED0">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të këtij vendimi, për produktet e listuara në </w:t>
      </w:r>
      <w:r w:rsidR="00044ED0">
        <w:rPr>
          <w:rFonts w:ascii="Times New Roman" w:eastAsia="Times New Roman" w:hAnsi="Times New Roman" w:cs="Times New Roman"/>
          <w:sz w:val="28"/>
          <w:szCs w:val="28"/>
          <w:lang w:val="sq-AL" w:eastAsia="en-GB"/>
        </w:rPr>
        <w:t>s</w:t>
      </w:r>
      <w:r w:rsidRPr="00332029">
        <w:rPr>
          <w:rFonts w:ascii="Times New Roman" w:eastAsia="Times New Roman" w:hAnsi="Times New Roman" w:cs="Times New Roman"/>
          <w:sz w:val="28"/>
          <w:szCs w:val="28"/>
          <w:lang w:val="sq-AL" w:eastAsia="en-GB"/>
        </w:rPr>
        <w:t>htojcën II</w:t>
      </w:r>
      <w:r w:rsidR="00044ED0">
        <w:rPr>
          <w:rFonts w:ascii="Times New Roman" w:eastAsia="Times New Roman" w:hAnsi="Times New Roman" w:cs="Times New Roman"/>
          <w:sz w:val="28"/>
          <w:szCs w:val="28"/>
          <w:lang w:val="sq-AL" w:eastAsia="en-GB"/>
        </w:rPr>
        <w:t>, q</w:t>
      </w:r>
      <w:r w:rsidR="009E0A59">
        <w:rPr>
          <w:rFonts w:ascii="Times New Roman" w:eastAsia="Times New Roman" w:hAnsi="Times New Roman" w:cs="Times New Roman"/>
          <w:sz w:val="28"/>
          <w:szCs w:val="28"/>
          <w:lang w:val="sq-AL" w:eastAsia="en-GB"/>
        </w:rPr>
        <w:t>ë</w:t>
      </w:r>
      <w:r w:rsidR="00044ED0">
        <w:rPr>
          <w:rFonts w:ascii="Times New Roman" w:eastAsia="Times New Roman" w:hAnsi="Times New Roman" w:cs="Times New Roman"/>
          <w:sz w:val="28"/>
          <w:szCs w:val="28"/>
          <w:lang w:val="sq-AL" w:eastAsia="en-GB"/>
        </w:rPr>
        <w:t xml:space="preserve"> i</w:t>
      </w:r>
      <w:r w:rsidR="00ED62DF" w:rsidRPr="00332029">
        <w:rPr>
          <w:rFonts w:ascii="Times New Roman" w:eastAsia="Times New Roman" w:hAnsi="Times New Roman" w:cs="Times New Roman"/>
          <w:sz w:val="28"/>
          <w:szCs w:val="28"/>
          <w:lang w:val="sq-AL" w:eastAsia="en-GB"/>
        </w:rPr>
        <w:t xml:space="preserve"> bashkëlidh</w:t>
      </w:r>
      <w:r w:rsidR="00044ED0">
        <w:rPr>
          <w:rFonts w:ascii="Times New Roman" w:eastAsia="Times New Roman" w:hAnsi="Times New Roman" w:cs="Times New Roman"/>
          <w:sz w:val="28"/>
          <w:szCs w:val="28"/>
          <w:lang w:val="sq-AL" w:eastAsia="en-GB"/>
        </w:rPr>
        <w:t>et</w:t>
      </w:r>
      <w:r w:rsidR="00ED62DF" w:rsidRPr="00332029">
        <w:rPr>
          <w:rFonts w:ascii="Times New Roman" w:eastAsia="Times New Roman" w:hAnsi="Times New Roman" w:cs="Times New Roman"/>
          <w:sz w:val="28"/>
          <w:szCs w:val="28"/>
          <w:lang w:val="sq-AL" w:eastAsia="en-GB"/>
        </w:rPr>
        <w:t xml:space="preserve"> </w:t>
      </w:r>
      <w:r w:rsidR="00044ED0" w:rsidRPr="00332029">
        <w:rPr>
          <w:rFonts w:ascii="Times New Roman" w:eastAsia="Times New Roman" w:hAnsi="Times New Roman" w:cs="Times New Roman"/>
          <w:sz w:val="28"/>
          <w:szCs w:val="28"/>
          <w:lang w:val="sq-AL" w:eastAsia="en-GB"/>
        </w:rPr>
        <w:t xml:space="preserve">e këtij vendimi </w:t>
      </w:r>
      <w:r w:rsidR="00ED62DF" w:rsidRPr="00332029">
        <w:rPr>
          <w:rFonts w:ascii="Times New Roman" w:eastAsia="Times New Roman" w:hAnsi="Times New Roman" w:cs="Times New Roman"/>
          <w:sz w:val="28"/>
          <w:szCs w:val="28"/>
          <w:lang w:val="sq-AL" w:eastAsia="en-GB"/>
        </w:rPr>
        <w:t>dhe</w:t>
      </w:r>
      <w:r w:rsidR="00044ED0">
        <w:rPr>
          <w:rFonts w:ascii="Times New Roman" w:eastAsia="Times New Roman" w:hAnsi="Times New Roman" w:cs="Times New Roman"/>
          <w:sz w:val="28"/>
          <w:szCs w:val="28"/>
          <w:lang w:val="sq-AL" w:eastAsia="en-GB"/>
        </w:rPr>
        <w:t xml:space="preserve"> </w:t>
      </w:r>
      <w:r w:rsidR="009E0A59">
        <w:rPr>
          <w:rFonts w:ascii="Times New Roman" w:eastAsia="Times New Roman" w:hAnsi="Times New Roman" w:cs="Times New Roman"/>
          <w:sz w:val="28"/>
          <w:szCs w:val="28"/>
          <w:lang w:val="sq-AL" w:eastAsia="en-GB"/>
        </w:rPr>
        <w:t>ë</w:t>
      </w:r>
      <w:r w:rsidR="00044ED0">
        <w:rPr>
          <w:rFonts w:ascii="Times New Roman" w:eastAsia="Times New Roman" w:hAnsi="Times New Roman" w:cs="Times New Roman"/>
          <w:sz w:val="28"/>
          <w:szCs w:val="28"/>
          <w:lang w:val="sq-AL" w:eastAsia="en-GB"/>
        </w:rPr>
        <w:t>sht</w:t>
      </w:r>
      <w:r w:rsidR="009E0A59">
        <w:rPr>
          <w:rFonts w:ascii="Times New Roman" w:eastAsia="Times New Roman" w:hAnsi="Times New Roman" w:cs="Times New Roman"/>
          <w:sz w:val="28"/>
          <w:szCs w:val="28"/>
          <w:lang w:val="sq-AL" w:eastAsia="en-GB"/>
        </w:rPr>
        <w:t>ë</w:t>
      </w:r>
      <w:r w:rsidR="00ED62DF" w:rsidRPr="00332029">
        <w:rPr>
          <w:rFonts w:ascii="Times New Roman" w:eastAsia="Times New Roman" w:hAnsi="Times New Roman" w:cs="Times New Roman"/>
          <w:sz w:val="28"/>
          <w:szCs w:val="28"/>
          <w:lang w:val="sq-AL" w:eastAsia="en-GB"/>
        </w:rPr>
        <w:t xml:space="preserve"> pjesë përbërëse</w:t>
      </w:r>
      <w:r w:rsidR="00044ED0">
        <w:rPr>
          <w:rFonts w:ascii="Times New Roman" w:eastAsia="Times New Roman" w:hAnsi="Times New Roman" w:cs="Times New Roman"/>
          <w:sz w:val="28"/>
          <w:szCs w:val="28"/>
          <w:lang w:val="sq-AL" w:eastAsia="en-GB"/>
        </w:rPr>
        <w:t xml:space="preserve"> e tij</w:t>
      </w:r>
      <w:r w:rsidRPr="00332029">
        <w:rPr>
          <w:rFonts w:ascii="Times New Roman" w:eastAsia="Times New Roman" w:hAnsi="Times New Roman" w:cs="Times New Roman"/>
          <w:sz w:val="28"/>
          <w:szCs w:val="28"/>
          <w:lang w:val="sq-AL" w:eastAsia="en-GB"/>
        </w:rPr>
        <w:t>.</w:t>
      </w:r>
    </w:p>
    <w:p w:rsidR="00044ED0" w:rsidRPr="00332029" w:rsidRDefault="00044ED0" w:rsidP="00044ED0">
      <w:pPr>
        <w:spacing w:after="0" w:line="240" w:lineRule="auto"/>
        <w:ind w:left="360" w:hanging="360"/>
        <w:jc w:val="both"/>
        <w:rPr>
          <w:rFonts w:ascii="Times New Roman" w:eastAsia="Times New Roman" w:hAnsi="Times New Roman" w:cs="Times New Roman"/>
          <w:sz w:val="28"/>
          <w:szCs w:val="28"/>
          <w:lang w:val="sq-AL" w:eastAsia="en-GB"/>
        </w:rPr>
      </w:pPr>
    </w:p>
    <w:p w:rsidR="005D6067" w:rsidRDefault="005D6067" w:rsidP="00044ED0">
      <w:pPr>
        <w:numPr>
          <w:ilvl w:val="0"/>
          <w:numId w:val="12"/>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Çmimi </w:t>
      </w:r>
      <w:r w:rsidR="00655104" w:rsidRPr="00332029">
        <w:rPr>
          <w:rFonts w:ascii="Times New Roman" w:eastAsia="Times New Roman" w:hAnsi="Times New Roman" w:cs="Times New Roman"/>
          <w:sz w:val="28"/>
          <w:szCs w:val="28"/>
          <w:lang w:val="sq-AL" w:eastAsia="en-GB"/>
        </w:rPr>
        <w:t>kufi</w:t>
      </w:r>
      <w:r w:rsidRPr="00332029">
        <w:rPr>
          <w:rFonts w:ascii="Times New Roman" w:eastAsia="Times New Roman" w:hAnsi="Times New Roman" w:cs="Times New Roman"/>
          <w:sz w:val="28"/>
          <w:szCs w:val="28"/>
          <w:lang w:val="sq-AL" w:eastAsia="en-GB"/>
        </w:rPr>
        <w:t xml:space="preserve"> nuk mund të tejkalojë 80 % të çmimit mesatar të ponderuar, të regjistruar për produktin përkatës në zonën e veprimtarisë së organizatës përkatëse të prodhuesve, gjatë tr</w:t>
      </w:r>
      <w:r w:rsidR="00044ED0">
        <w:rPr>
          <w:rFonts w:ascii="Times New Roman" w:eastAsia="Times New Roman" w:hAnsi="Times New Roman" w:cs="Times New Roman"/>
          <w:sz w:val="28"/>
          <w:szCs w:val="28"/>
          <w:lang w:val="sq-AL" w:eastAsia="en-GB"/>
        </w:rPr>
        <w:t>i</w:t>
      </w:r>
      <w:r w:rsidRPr="00332029">
        <w:rPr>
          <w:rFonts w:ascii="Times New Roman" w:eastAsia="Times New Roman" w:hAnsi="Times New Roman" w:cs="Times New Roman"/>
          <w:sz w:val="28"/>
          <w:szCs w:val="28"/>
          <w:lang w:val="sq-AL" w:eastAsia="en-GB"/>
        </w:rPr>
        <w:t xml:space="preserve"> viteve të fundit që paraprijnë vitin për të cilin caktohet çmimi </w:t>
      </w:r>
      <w:r w:rsidR="0078447F" w:rsidRPr="00332029">
        <w:rPr>
          <w:rFonts w:ascii="Times New Roman" w:eastAsia="Times New Roman" w:hAnsi="Times New Roman" w:cs="Times New Roman"/>
          <w:sz w:val="28"/>
          <w:szCs w:val="28"/>
          <w:lang w:val="sq-AL" w:eastAsia="en-GB"/>
        </w:rPr>
        <w:t>kufi</w:t>
      </w:r>
      <w:r w:rsidRPr="00332029">
        <w:rPr>
          <w:rFonts w:ascii="Times New Roman" w:eastAsia="Times New Roman" w:hAnsi="Times New Roman" w:cs="Times New Roman"/>
          <w:sz w:val="28"/>
          <w:szCs w:val="28"/>
          <w:lang w:val="sq-AL" w:eastAsia="en-GB"/>
        </w:rPr>
        <w:t>.</w:t>
      </w:r>
    </w:p>
    <w:p w:rsidR="00044ED0" w:rsidRPr="00332029" w:rsidRDefault="00044ED0" w:rsidP="00044ED0">
      <w:pPr>
        <w:spacing w:after="0" w:line="240" w:lineRule="auto"/>
        <w:ind w:left="360" w:hanging="360"/>
        <w:jc w:val="both"/>
        <w:rPr>
          <w:rFonts w:ascii="Times New Roman" w:eastAsia="Times New Roman" w:hAnsi="Times New Roman" w:cs="Times New Roman"/>
          <w:sz w:val="28"/>
          <w:szCs w:val="28"/>
          <w:lang w:val="sq-AL" w:eastAsia="en-GB"/>
        </w:rPr>
      </w:pPr>
    </w:p>
    <w:p w:rsidR="00DE0F17" w:rsidRDefault="005D6067" w:rsidP="00044ED0">
      <w:pPr>
        <w:numPr>
          <w:ilvl w:val="0"/>
          <w:numId w:val="12"/>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Në përcaktimin e çmimit </w:t>
      </w:r>
      <w:r w:rsidR="00655104" w:rsidRPr="00332029">
        <w:rPr>
          <w:rFonts w:ascii="Times New Roman" w:eastAsia="Times New Roman" w:hAnsi="Times New Roman" w:cs="Times New Roman"/>
          <w:sz w:val="28"/>
          <w:szCs w:val="28"/>
          <w:lang w:val="sq-AL" w:eastAsia="en-GB"/>
        </w:rPr>
        <w:t>kufi</w:t>
      </w:r>
      <w:r w:rsidRPr="00332029">
        <w:rPr>
          <w:rFonts w:ascii="Times New Roman" w:eastAsia="Times New Roman" w:hAnsi="Times New Roman" w:cs="Times New Roman"/>
          <w:sz w:val="28"/>
          <w:szCs w:val="28"/>
          <w:lang w:val="sq-AL" w:eastAsia="en-GB"/>
        </w:rPr>
        <w:t xml:space="preserve"> merren në konsideratë këto elemente:</w:t>
      </w:r>
    </w:p>
    <w:p w:rsidR="00044ED0" w:rsidRPr="00332029" w:rsidRDefault="00044ED0" w:rsidP="00044ED0">
      <w:pPr>
        <w:spacing w:after="0" w:line="240" w:lineRule="auto"/>
        <w:jc w:val="both"/>
        <w:rPr>
          <w:rFonts w:ascii="Times New Roman" w:eastAsia="Times New Roman" w:hAnsi="Times New Roman" w:cs="Times New Roman"/>
          <w:sz w:val="28"/>
          <w:szCs w:val="28"/>
          <w:lang w:val="sq-AL" w:eastAsia="en-GB"/>
        </w:rPr>
      </w:pPr>
    </w:p>
    <w:p w:rsidR="00DE0F17" w:rsidRPr="00332029" w:rsidRDefault="004E2852" w:rsidP="00044ED0">
      <w:pPr>
        <w:pStyle w:val="ListParagraph"/>
        <w:numPr>
          <w:ilvl w:val="0"/>
          <w:numId w:val="4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Z</w:t>
      </w:r>
      <w:r w:rsidR="005D6067" w:rsidRPr="00332029">
        <w:rPr>
          <w:rFonts w:ascii="Times New Roman" w:eastAsia="Times New Roman" w:hAnsi="Times New Roman" w:cs="Times New Roman"/>
          <w:sz w:val="28"/>
          <w:szCs w:val="28"/>
          <w:lang w:val="sq-AL" w:eastAsia="en-GB"/>
        </w:rPr>
        <w:t>hvillimet në prodhim dhe kërkesë;</w:t>
      </w:r>
    </w:p>
    <w:p w:rsidR="00DE0F17" w:rsidRPr="00332029" w:rsidRDefault="004E2852" w:rsidP="00044ED0">
      <w:pPr>
        <w:pStyle w:val="ListParagraph"/>
        <w:numPr>
          <w:ilvl w:val="0"/>
          <w:numId w:val="44"/>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S</w:t>
      </w:r>
      <w:r w:rsidR="005D6067" w:rsidRPr="00332029">
        <w:rPr>
          <w:rFonts w:ascii="Times New Roman" w:eastAsia="Times New Roman" w:hAnsi="Times New Roman" w:cs="Times New Roman"/>
          <w:sz w:val="28"/>
          <w:szCs w:val="28"/>
          <w:lang w:val="sq-AL" w:eastAsia="en-GB"/>
        </w:rPr>
        <w:t>tabilizimi i çmimeve në treg;</w:t>
      </w:r>
    </w:p>
    <w:p w:rsidR="00DE0F17" w:rsidRPr="00332029" w:rsidRDefault="004E2852" w:rsidP="00044ED0">
      <w:pPr>
        <w:pStyle w:val="ListParagraph"/>
        <w:numPr>
          <w:ilvl w:val="0"/>
          <w:numId w:val="44"/>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R</w:t>
      </w:r>
      <w:r w:rsidR="005D6067" w:rsidRPr="00332029">
        <w:rPr>
          <w:rFonts w:ascii="Times New Roman" w:eastAsia="Times New Roman" w:hAnsi="Times New Roman" w:cs="Times New Roman"/>
          <w:sz w:val="28"/>
          <w:szCs w:val="28"/>
          <w:lang w:val="sq-AL" w:eastAsia="en-GB"/>
        </w:rPr>
        <w:t>regullimi i tregjeve;</w:t>
      </w:r>
    </w:p>
    <w:p w:rsidR="00DE0F17" w:rsidRPr="00332029" w:rsidRDefault="00DE0F17" w:rsidP="00044ED0">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ç) </w:t>
      </w:r>
      <w:r w:rsidR="00044ED0">
        <w:rPr>
          <w:rFonts w:ascii="Times New Roman" w:eastAsia="Times New Roman" w:hAnsi="Times New Roman" w:cs="Times New Roman"/>
          <w:sz w:val="28"/>
          <w:szCs w:val="28"/>
          <w:lang w:val="sq-AL" w:eastAsia="en-GB"/>
        </w:rPr>
        <w:tab/>
      </w:r>
      <w:r w:rsidR="004E2852" w:rsidRPr="00332029">
        <w:rPr>
          <w:rFonts w:ascii="Times New Roman" w:eastAsia="Times New Roman" w:hAnsi="Times New Roman" w:cs="Times New Roman"/>
          <w:sz w:val="28"/>
          <w:szCs w:val="28"/>
          <w:lang w:val="sq-AL" w:eastAsia="en-GB"/>
        </w:rPr>
        <w:t>T</w:t>
      </w:r>
      <w:r w:rsidR="005D6067" w:rsidRPr="00332029">
        <w:rPr>
          <w:rFonts w:ascii="Times New Roman" w:eastAsia="Times New Roman" w:hAnsi="Times New Roman" w:cs="Times New Roman"/>
          <w:sz w:val="28"/>
          <w:szCs w:val="28"/>
          <w:lang w:val="sq-AL" w:eastAsia="en-GB"/>
        </w:rPr>
        <w:t>ë ardhurat e prodhuesve;</w:t>
      </w:r>
    </w:p>
    <w:p w:rsidR="005D6067" w:rsidRDefault="004E2852" w:rsidP="00044ED0">
      <w:pPr>
        <w:pStyle w:val="ListParagraph"/>
        <w:numPr>
          <w:ilvl w:val="0"/>
          <w:numId w:val="44"/>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lastRenderedPageBreak/>
        <w:t>I</w:t>
      </w:r>
      <w:r w:rsidR="005D6067" w:rsidRPr="00332029">
        <w:rPr>
          <w:rFonts w:ascii="Times New Roman" w:eastAsia="Times New Roman" w:hAnsi="Times New Roman" w:cs="Times New Roman"/>
          <w:sz w:val="28"/>
          <w:szCs w:val="28"/>
          <w:lang w:val="sq-AL" w:eastAsia="en-GB"/>
        </w:rPr>
        <w:t>nteresat e konsumatorëve.</w:t>
      </w:r>
    </w:p>
    <w:p w:rsidR="00044ED0" w:rsidRPr="00332029" w:rsidRDefault="00044ED0" w:rsidP="00044ED0">
      <w:pPr>
        <w:pStyle w:val="ListParagraph"/>
        <w:spacing w:after="0" w:line="240" w:lineRule="auto"/>
        <w:ind w:left="0"/>
        <w:contextualSpacing w:val="0"/>
        <w:jc w:val="both"/>
        <w:rPr>
          <w:rFonts w:ascii="Times New Roman" w:eastAsia="Times New Roman" w:hAnsi="Times New Roman" w:cs="Times New Roman"/>
          <w:sz w:val="28"/>
          <w:szCs w:val="28"/>
          <w:lang w:val="sq-AL" w:eastAsia="en-GB"/>
        </w:rPr>
      </w:pPr>
    </w:p>
    <w:p w:rsidR="005D6067" w:rsidRDefault="005D6067" w:rsidP="00044ED0">
      <w:pPr>
        <w:numPr>
          <w:ilvl w:val="0"/>
          <w:numId w:val="12"/>
        </w:numPr>
        <w:tabs>
          <w:tab w:val="clear" w:pos="720"/>
        </w:tabs>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Ministri</w:t>
      </w:r>
      <w:r w:rsidR="00655104" w:rsidRPr="00332029">
        <w:rPr>
          <w:rFonts w:ascii="Times New Roman" w:eastAsia="Times New Roman" w:hAnsi="Times New Roman" w:cs="Times New Roman"/>
          <w:sz w:val="28"/>
          <w:szCs w:val="28"/>
          <w:lang w:val="sq-AL" w:eastAsia="en-GB"/>
        </w:rPr>
        <w:t>a</w:t>
      </w:r>
      <w:r w:rsidRPr="00332029">
        <w:rPr>
          <w:rFonts w:ascii="Times New Roman" w:eastAsia="Times New Roman" w:hAnsi="Times New Roman" w:cs="Times New Roman"/>
          <w:sz w:val="28"/>
          <w:szCs w:val="28"/>
          <w:lang w:val="sq-AL" w:eastAsia="en-GB"/>
        </w:rPr>
        <w:t>, pas shqyrtimit të propozimeve të paraqitura nga organizatat e prodhuesve të njohura në Republiken e Shqip</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ris</w:t>
      </w:r>
      <w:r w:rsidR="009E0A59">
        <w:rPr>
          <w:rFonts w:ascii="Times New Roman" w:eastAsia="Times New Roman" w:hAnsi="Times New Roman" w:cs="Times New Roman"/>
          <w:sz w:val="28"/>
          <w:szCs w:val="28"/>
          <w:lang w:val="sq-AL" w:eastAsia="en-GB"/>
        </w:rPr>
        <w:t>ë</w:t>
      </w:r>
      <w:r w:rsidRPr="00332029">
        <w:rPr>
          <w:rFonts w:ascii="Times New Roman" w:eastAsia="Times New Roman" w:hAnsi="Times New Roman" w:cs="Times New Roman"/>
          <w:sz w:val="28"/>
          <w:szCs w:val="28"/>
          <w:lang w:val="sq-AL" w:eastAsia="en-GB"/>
        </w:rPr>
        <w:t xml:space="preserve">, përcaktojnë çmimet </w:t>
      </w:r>
      <w:r w:rsidR="00655104" w:rsidRPr="00332029">
        <w:rPr>
          <w:rFonts w:ascii="Times New Roman" w:eastAsia="Times New Roman" w:hAnsi="Times New Roman" w:cs="Times New Roman"/>
          <w:sz w:val="28"/>
          <w:szCs w:val="28"/>
          <w:lang w:val="sq-AL" w:eastAsia="en-GB"/>
        </w:rPr>
        <w:t>kufi</w:t>
      </w:r>
      <w:r w:rsidRPr="00332029">
        <w:rPr>
          <w:rFonts w:ascii="Times New Roman" w:eastAsia="Times New Roman" w:hAnsi="Times New Roman" w:cs="Times New Roman"/>
          <w:sz w:val="28"/>
          <w:szCs w:val="28"/>
          <w:lang w:val="sq-AL" w:eastAsia="en-GB"/>
        </w:rPr>
        <w:t xml:space="preserve"> që do të zbatohen nga këto organizata. Këto çmime përcaktohen mbi bazën e kritereve të përmendura në p</w:t>
      </w:r>
      <w:r w:rsidR="00044ED0">
        <w:rPr>
          <w:rFonts w:ascii="Times New Roman" w:eastAsia="Times New Roman" w:hAnsi="Times New Roman" w:cs="Times New Roman"/>
          <w:sz w:val="28"/>
          <w:szCs w:val="28"/>
          <w:lang w:val="sq-AL" w:eastAsia="en-GB"/>
        </w:rPr>
        <w:t xml:space="preserve">ikat </w:t>
      </w:r>
      <w:r w:rsidRPr="00332029">
        <w:rPr>
          <w:rFonts w:ascii="Times New Roman" w:eastAsia="Times New Roman" w:hAnsi="Times New Roman" w:cs="Times New Roman"/>
          <w:sz w:val="28"/>
          <w:szCs w:val="28"/>
          <w:lang w:val="sq-AL" w:eastAsia="en-GB"/>
        </w:rPr>
        <w:t>2 dhe 3</w:t>
      </w:r>
      <w:r w:rsidR="00044ED0">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të këtij neni</w:t>
      </w:r>
      <w:r w:rsidR="00044ED0">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dhe bëhen publike.</w:t>
      </w:r>
    </w:p>
    <w:p w:rsidR="00044ED0" w:rsidRPr="00332029" w:rsidRDefault="00044ED0" w:rsidP="00044ED0">
      <w:pPr>
        <w:spacing w:after="0" w:line="240" w:lineRule="auto"/>
        <w:ind w:left="360" w:hanging="360"/>
        <w:jc w:val="both"/>
        <w:rPr>
          <w:rFonts w:ascii="Times New Roman" w:eastAsia="Times New Roman" w:hAnsi="Times New Roman" w:cs="Times New Roman"/>
          <w:sz w:val="28"/>
          <w:szCs w:val="28"/>
          <w:lang w:val="sq-AL" w:eastAsia="en-GB"/>
        </w:rPr>
      </w:pPr>
    </w:p>
    <w:p w:rsidR="008B6A6A" w:rsidRDefault="008B6A6A"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KREU VI</w:t>
      </w:r>
      <w:r w:rsidR="005D6067" w:rsidRPr="00332029">
        <w:rPr>
          <w:rFonts w:ascii="Times New Roman" w:eastAsia="Times New Roman" w:hAnsi="Times New Roman" w:cs="Times New Roman"/>
          <w:b/>
          <w:bCs/>
          <w:sz w:val="28"/>
          <w:szCs w:val="28"/>
          <w:lang w:val="sq-AL" w:eastAsia="en-GB"/>
        </w:rPr>
        <w:t>I</w:t>
      </w:r>
      <w:r w:rsidRPr="00332029">
        <w:rPr>
          <w:rFonts w:ascii="Times New Roman" w:eastAsia="Times New Roman" w:hAnsi="Times New Roman" w:cs="Times New Roman"/>
          <w:b/>
          <w:bCs/>
          <w:sz w:val="28"/>
          <w:szCs w:val="28"/>
          <w:lang w:val="sq-AL" w:eastAsia="en-GB"/>
        </w:rPr>
        <w:br/>
        <w:t>DISPOZITAT PËRFUNDIMTARE</w:t>
      </w:r>
    </w:p>
    <w:p w:rsidR="00044ED0" w:rsidRPr="00332029" w:rsidRDefault="00044ED0" w:rsidP="00332029">
      <w:pPr>
        <w:spacing w:after="0" w:line="240" w:lineRule="auto"/>
        <w:jc w:val="center"/>
        <w:rPr>
          <w:rFonts w:ascii="Times New Roman" w:eastAsia="Times New Roman" w:hAnsi="Times New Roman" w:cs="Times New Roman"/>
          <w:b/>
          <w:bCs/>
          <w:sz w:val="28"/>
          <w:szCs w:val="28"/>
          <w:lang w:val="sq-AL" w:eastAsia="en-GB"/>
        </w:rPr>
      </w:pPr>
    </w:p>
    <w:p w:rsidR="001E3B61" w:rsidRDefault="008B6A6A"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78447F" w:rsidRPr="00332029">
        <w:rPr>
          <w:rFonts w:ascii="Times New Roman" w:eastAsia="Times New Roman" w:hAnsi="Times New Roman" w:cs="Times New Roman"/>
          <w:b/>
          <w:bCs/>
          <w:sz w:val="28"/>
          <w:szCs w:val="28"/>
          <w:lang w:val="sq-AL" w:eastAsia="en-GB"/>
        </w:rPr>
        <w:t>3</w:t>
      </w:r>
      <w:r w:rsidR="008D64F8" w:rsidRPr="00332029">
        <w:rPr>
          <w:rFonts w:ascii="Times New Roman" w:eastAsia="Times New Roman" w:hAnsi="Times New Roman" w:cs="Times New Roman"/>
          <w:b/>
          <w:bCs/>
          <w:sz w:val="28"/>
          <w:szCs w:val="28"/>
          <w:lang w:val="sq-AL" w:eastAsia="en-GB"/>
        </w:rPr>
        <w:t>3</w:t>
      </w:r>
      <w:r w:rsidRPr="00332029">
        <w:rPr>
          <w:rFonts w:ascii="Times New Roman" w:eastAsia="Times New Roman" w:hAnsi="Times New Roman" w:cs="Times New Roman"/>
          <w:b/>
          <w:bCs/>
          <w:sz w:val="28"/>
          <w:szCs w:val="28"/>
          <w:lang w:val="sq-AL" w:eastAsia="en-GB"/>
        </w:rPr>
        <w:br/>
      </w:r>
      <w:r w:rsidR="001E3B61" w:rsidRPr="00332029">
        <w:rPr>
          <w:rFonts w:ascii="Times New Roman" w:eastAsia="Times New Roman" w:hAnsi="Times New Roman" w:cs="Times New Roman"/>
          <w:b/>
          <w:bCs/>
          <w:sz w:val="28"/>
          <w:szCs w:val="28"/>
          <w:lang w:val="sq-AL" w:eastAsia="en-GB"/>
        </w:rPr>
        <w:t>Inspektimi dhe mbikëqyrja e organizatave të prodhuesve të peshkimit dhe akuakulturës</w:t>
      </w:r>
    </w:p>
    <w:p w:rsidR="00044ED0" w:rsidRPr="00332029" w:rsidRDefault="00044ED0" w:rsidP="00323711">
      <w:pPr>
        <w:spacing w:after="0" w:line="240" w:lineRule="auto"/>
        <w:ind w:left="360" w:hanging="360"/>
        <w:jc w:val="center"/>
        <w:rPr>
          <w:rFonts w:ascii="Times New Roman" w:eastAsia="Times New Roman" w:hAnsi="Times New Roman" w:cs="Times New Roman"/>
          <w:b/>
          <w:bCs/>
          <w:sz w:val="28"/>
          <w:szCs w:val="28"/>
          <w:lang w:val="sq-AL" w:eastAsia="en-GB"/>
        </w:rPr>
      </w:pPr>
    </w:p>
    <w:p w:rsidR="001E3B61" w:rsidRDefault="001E3B61" w:rsidP="00323711">
      <w:pPr>
        <w:pStyle w:val="ListParagraph"/>
        <w:numPr>
          <w:ilvl w:val="2"/>
          <w:numId w:val="5"/>
        </w:numPr>
        <w:spacing w:after="0" w:line="240" w:lineRule="auto"/>
        <w:ind w:left="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Ministria, nëpërmjet strukturave të inspektimit të peshkimit, ushtron kontrollin dhe mbikëqyrjen periodike të organizatave të prodhuesve në peshkim dhe akuakulturë, me qëllim verifikimin e përputhshmërisë së veprimtarisë së tyre me dispozitat e këtij vendimi dhe të legjislacionit në fuqi për peshkimin dhe akuakulturën.</w:t>
      </w:r>
    </w:p>
    <w:p w:rsidR="00323711" w:rsidRPr="00332029" w:rsidRDefault="00323711" w:rsidP="00323711">
      <w:pPr>
        <w:pStyle w:val="ListParagraph"/>
        <w:spacing w:after="0" w:line="240" w:lineRule="auto"/>
        <w:ind w:left="360" w:hanging="360"/>
        <w:jc w:val="both"/>
        <w:rPr>
          <w:rFonts w:ascii="Times New Roman" w:eastAsia="Times New Roman" w:hAnsi="Times New Roman" w:cs="Times New Roman"/>
          <w:sz w:val="28"/>
          <w:szCs w:val="28"/>
          <w:lang w:val="sq-AL" w:eastAsia="en-GB"/>
        </w:rPr>
      </w:pPr>
    </w:p>
    <w:p w:rsidR="001E3B61" w:rsidRPr="00332029" w:rsidRDefault="001E3B61" w:rsidP="00323711">
      <w:pPr>
        <w:spacing w:after="0" w:line="240" w:lineRule="auto"/>
        <w:ind w:left="36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2. Inspektimi përfshin, ndër të tjera, verifikimin e elementeve të mëposhtme:</w:t>
      </w:r>
    </w:p>
    <w:p w:rsidR="00207929" w:rsidRPr="00332029" w:rsidRDefault="00207929" w:rsidP="00332029">
      <w:pPr>
        <w:spacing w:after="0" w:line="240" w:lineRule="auto"/>
        <w:jc w:val="both"/>
        <w:rPr>
          <w:rFonts w:ascii="Times New Roman" w:eastAsia="Times New Roman" w:hAnsi="Times New Roman" w:cs="Times New Roman"/>
          <w:sz w:val="28"/>
          <w:szCs w:val="28"/>
          <w:lang w:val="sq-AL" w:eastAsia="en-GB"/>
        </w:rPr>
      </w:pPr>
    </w:p>
    <w:p w:rsidR="001E3B61" w:rsidRPr="00332029" w:rsidRDefault="004E2852" w:rsidP="00323711">
      <w:pPr>
        <w:pStyle w:val="ListParagraph"/>
        <w:numPr>
          <w:ilvl w:val="1"/>
          <w:numId w:val="4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w:t>
      </w:r>
      <w:r w:rsidR="001E3B61" w:rsidRPr="00332029">
        <w:rPr>
          <w:rFonts w:ascii="Times New Roman" w:eastAsia="Times New Roman" w:hAnsi="Times New Roman" w:cs="Times New Roman"/>
          <w:sz w:val="28"/>
          <w:szCs w:val="28"/>
          <w:lang w:val="sq-AL" w:eastAsia="en-GB"/>
        </w:rPr>
        <w:t>ërmbushjen e kritereve të njohjes dhe të kushteve të përcaktuara për statutin e organizatës së prodhuesve;</w:t>
      </w:r>
    </w:p>
    <w:p w:rsidR="001E3B61" w:rsidRPr="00332029" w:rsidRDefault="004E2852" w:rsidP="00323711">
      <w:pPr>
        <w:pStyle w:val="ListParagraph"/>
        <w:numPr>
          <w:ilvl w:val="1"/>
          <w:numId w:val="45"/>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R</w:t>
      </w:r>
      <w:r w:rsidR="001E3B61" w:rsidRPr="00332029">
        <w:rPr>
          <w:rFonts w:ascii="Times New Roman" w:eastAsia="Times New Roman" w:hAnsi="Times New Roman" w:cs="Times New Roman"/>
          <w:sz w:val="28"/>
          <w:szCs w:val="28"/>
          <w:lang w:val="sq-AL" w:eastAsia="en-GB"/>
        </w:rPr>
        <w:t>espektimin e rregullave të funksionimit të brendshëm, të miratuara nga vetë organizata;</w:t>
      </w:r>
    </w:p>
    <w:p w:rsidR="001E3B61" w:rsidRPr="00332029" w:rsidRDefault="004E2852" w:rsidP="00323711">
      <w:pPr>
        <w:pStyle w:val="ListParagraph"/>
        <w:numPr>
          <w:ilvl w:val="1"/>
          <w:numId w:val="45"/>
        </w:numPr>
        <w:spacing w:after="0" w:line="240" w:lineRule="auto"/>
        <w:ind w:left="900"/>
        <w:contextualSpacing w:val="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Z</w:t>
      </w:r>
      <w:r w:rsidR="001E3B61" w:rsidRPr="00332029">
        <w:rPr>
          <w:rFonts w:ascii="Times New Roman" w:eastAsia="Times New Roman" w:hAnsi="Times New Roman" w:cs="Times New Roman"/>
          <w:sz w:val="28"/>
          <w:szCs w:val="28"/>
          <w:lang w:val="sq-AL" w:eastAsia="en-GB"/>
        </w:rPr>
        <w:t>batimin e planeve të prodhimit dhe marketingut, si dhe të masave për arritjen e objektivave të qëndrueshmërisë</w:t>
      </w:r>
      <w:r w:rsidR="00207929" w:rsidRPr="00332029">
        <w:rPr>
          <w:rFonts w:ascii="Times New Roman" w:eastAsia="Times New Roman" w:hAnsi="Times New Roman" w:cs="Times New Roman"/>
          <w:sz w:val="28"/>
          <w:szCs w:val="28"/>
          <w:lang w:val="sq-AL" w:eastAsia="en-GB"/>
        </w:rPr>
        <w:t>;</w:t>
      </w:r>
    </w:p>
    <w:p w:rsidR="00207929" w:rsidRPr="00332029" w:rsidRDefault="00207929" w:rsidP="00323711">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ç</w:t>
      </w:r>
      <w:r w:rsidR="00323711">
        <w:rPr>
          <w:rFonts w:ascii="Times New Roman" w:eastAsia="Times New Roman" w:hAnsi="Times New Roman" w:cs="Times New Roman"/>
          <w:sz w:val="28"/>
          <w:szCs w:val="28"/>
          <w:lang w:val="sq-AL" w:eastAsia="en-GB"/>
        </w:rPr>
        <w:t xml:space="preserve">) </w:t>
      </w:r>
      <w:r w:rsidR="004E2852" w:rsidRPr="00332029">
        <w:rPr>
          <w:rFonts w:ascii="Times New Roman" w:eastAsia="Times New Roman" w:hAnsi="Times New Roman" w:cs="Times New Roman"/>
          <w:sz w:val="28"/>
          <w:szCs w:val="28"/>
          <w:lang w:val="sq-AL" w:eastAsia="en-GB"/>
        </w:rPr>
        <w:t>R</w:t>
      </w:r>
      <w:r w:rsidRPr="00332029">
        <w:rPr>
          <w:rFonts w:ascii="Times New Roman" w:eastAsia="Times New Roman" w:hAnsi="Times New Roman" w:cs="Times New Roman"/>
          <w:sz w:val="28"/>
          <w:szCs w:val="28"/>
          <w:lang w:val="sq-AL" w:eastAsia="en-GB"/>
        </w:rPr>
        <w:t>espektimin e standardeve të gjurmueshmërisë, cilësisë dhe sigurisë ushqimore;</w:t>
      </w:r>
    </w:p>
    <w:p w:rsidR="00207929" w:rsidRDefault="00207929" w:rsidP="00323711">
      <w:pPr>
        <w:spacing w:after="0" w:line="240" w:lineRule="auto"/>
        <w:ind w:left="90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d</w:t>
      </w:r>
      <w:r w:rsidR="00323711">
        <w:rPr>
          <w:rFonts w:ascii="Times New Roman" w:eastAsia="Times New Roman" w:hAnsi="Times New Roman" w:cs="Times New Roman"/>
          <w:sz w:val="28"/>
          <w:szCs w:val="28"/>
          <w:lang w:val="sq-AL" w:eastAsia="en-GB"/>
        </w:rPr>
        <w:t xml:space="preserve">) </w:t>
      </w:r>
      <w:r w:rsidR="00323711">
        <w:rPr>
          <w:rFonts w:ascii="Times New Roman" w:eastAsia="Times New Roman" w:hAnsi="Times New Roman" w:cs="Times New Roman"/>
          <w:sz w:val="28"/>
          <w:szCs w:val="28"/>
          <w:lang w:val="sq-AL" w:eastAsia="en-GB"/>
        </w:rPr>
        <w:tab/>
      </w:r>
      <w:r w:rsidR="004E2852" w:rsidRPr="00332029">
        <w:rPr>
          <w:rFonts w:ascii="Times New Roman" w:eastAsia="Times New Roman" w:hAnsi="Times New Roman" w:cs="Times New Roman"/>
          <w:sz w:val="28"/>
          <w:szCs w:val="28"/>
          <w:lang w:val="sq-AL" w:eastAsia="en-GB"/>
        </w:rPr>
        <w:t>Z</w:t>
      </w:r>
      <w:r w:rsidRPr="00332029">
        <w:rPr>
          <w:rFonts w:ascii="Times New Roman" w:eastAsia="Times New Roman" w:hAnsi="Times New Roman" w:cs="Times New Roman"/>
          <w:sz w:val="28"/>
          <w:szCs w:val="28"/>
          <w:lang w:val="sq-AL" w:eastAsia="en-GB"/>
        </w:rPr>
        <w:t>batimin e masave mjedisore dhe të rregullave për mbrojtjen e burimeve peshkore dhe të mjedisit ujor.</w:t>
      </w:r>
    </w:p>
    <w:p w:rsidR="00323711" w:rsidRPr="00332029" w:rsidRDefault="00323711" w:rsidP="00332029">
      <w:pPr>
        <w:spacing w:after="0" w:line="240" w:lineRule="auto"/>
        <w:ind w:hanging="360"/>
        <w:jc w:val="both"/>
        <w:rPr>
          <w:rFonts w:ascii="Times New Roman" w:eastAsia="Times New Roman" w:hAnsi="Times New Roman" w:cs="Times New Roman"/>
          <w:sz w:val="28"/>
          <w:szCs w:val="28"/>
          <w:lang w:val="sq-AL" w:eastAsia="en-GB"/>
        </w:rPr>
      </w:pPr>
    </w:p>
    <w:p w:rsidR="00207929" w:rsidRDefault="00207929" w:rsidP="00323711">
      <w:pPr>
        <w:spacing w:after="0" w:line="240" w:lineRule="auto"/>
        <w:ind w:left="36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3. Organizatat e prodhuesve janë të detyruara të bashkëpunojnë me organet inspektuese dhe t’u vënë në dispozicion dokumentacionin, të dhënat dhe informacionin e kërkuar si dhe të lejojnë hyrjen në ambientet e tyre për qëllime kontrolli dhe inspektimi.</w:t>
      </w:r>
    </w:p>
    <w:p w:rsidR="00323711" w:rsidRPr="00332029" w:rsidRDefault="00323711" w:rsidP="00323711">
      <w:pPr>
        <w:spacing w:after="0" w:line="240" w:lineRule="auto"/>
        <w:ind w:left="360" w:hanging="360"/>
        <w:jc w:val="both"/>
        <w:rPr>
          <w:rFonts w:ascii="Times New Roman" w:eastAsia="Times New Roman" w:hAnsi="Times New Roman" w:cs="Times New Roman"/>
          <w:sz w:val="28"/>
          <w:szCs w:val="28"/>
          <w:lang w:val="sq-AL" w:eastAsia="en-GB"/>
        </w:rPr>
      </w:pPr>
    </w:p>
    <w:p w:rsidR="00207929" w:rsidRDefault="00207929" w:rsidP="00323711">
      <w:pPr>
        <w:spacing w:after="0" w:line="240" w:lineRule="auto"/>
        <w:ind w:left="360" w:hanging="36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4.   Në rast të konstatimit të shkeljeve, organet e caktuara me funksione inspektimi në këtë fushë ndërmarrin masa administrative</w:t>
      </w:r>
      <w:r w:rsidR="00323711">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 në përputhje me legjislacionin për peshkimin dhe akuakulturën, duke përfshirë:</w:t>
      </w:r>
    </w:p>
    <w:p w:rsidR="00323711" w:rsidRPr="00332029" w:rsidRDefault="00323711" w:rsidP="00323711">
      <w:pPr>
        <w:spacing w:after="0" w:line="240" w:lineRule="auto"/>
        <w:ind w:left="360" w:hanging="360"/>
        <w:jc w:val="both"/>
        <w:rPr>
          <w:rFonts w:ascii="Times New Roman" w:eastAsia="Times New Roman" w:hAnsi="Times New Roman" w:cs="Times New Roman"/>
          <w:sz w:val="28"/>
          <w:szCs w:val="28"/>
          <w:lang w:val="sq-AL" w:eastAsia="en-GB"/>
        </w:rPr>
      </w:pPr>
    </w:p>
    <w:p w:rsidR="00207929" w:rsidRPr="00332029" w:rsidRDefault="00207929" w:rsidP="00323711">
      <w:pPr>
        <w:pStyle w:val="ListParagraph"/>
        <w:numPr>
          <w:ilvl w:val="0"/>
          <w:numId w:val="4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paralajmërimin dhe detyrimin për korrigjim brenda një afati të caktuar;</w:t>
      </w:r>
    </w:p>
    <w:p w:rsidR="00207929" w:rsidRPr="00332029" w:rsidRDefault="00207929" w:rsidP="00323711">
      <w:pPr>
        <w:pStyle w:val="ListParagraph"/>
        <w:numPr>
          <w:ilvl w:val="0"/>
          <w:numId w:val="4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pezullimin e përkohshëm të statusit të organizatës së prodhuesve;</w:t>
      </w:r>
    </w:p>
    <w:p w:rsidR="001E3B61" w:rsidRDefault="00207929" w:rsidP="00323711">
      <w:pPr>
        <w:pStyle w:val="ListParagraph"/>
        <w:numPr>
          <w:ilvl w:val="0"/>
          <w:numId w:val="46"/>
        </w:numPr>
        <w:spacing w:after="0" w:line="240" w:lineRule="auto"/>
        <w:ind w:left="900"/>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lastRenderedPageBreak/>
        <w:t>revokimin e njohjes, në rast të shkeljeve të rënda ose të përsëritura.</w:t>
      </w:r>
    </w:p>
    <w:p w:rsidR="00323711" w:rsidRPr="00332029" w:rsidRDefault="00323711" w:rsidP="00323711">
      <w:pPr>
        <w:pStyle w:val="ListParagraph"/>
        <w:spacing w:after="0" w:line="240" w:lineRule="auto"/>
        <w:ind w:left="0"/>
        <w:jc w:val="both"/>
        <w:rPr>
          <w:rFonts w:ascii="Times New Roman" w:eastAsia="Times New Roman" w:hAnsi="Times New Roman" w:cs="Times New Roman"/>
          <w:sz w:val="28"/>
          <w:szCs w:val="28"/>
          <w:lang w:val="sq-AL" w:eastAsia="en-GB"/>
        </w:rPr>
      </w:pPr>
    </w:p>
    <w:p w:rsidR="001E3B61" w:rsidRPr="00332029" w:rsidRDefault="001E3B61"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Neni 34</w:t>
      </w:r>
    </w:p>
    <w:p w:rsidR="008B6A6A" w:rsidRDefault="0051400D"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Institucionet q</w:t>
      </w:r>
      <w:r w:rsidR="00940DED" w:rsidRPr="00332029">
        <w:rPr>
          <w:rFonts w:ascii="Times New Roman" w:eastAsia="Times New Roman" w:hAnsi="Times New Roman" w:cs="Times New Roman"/>
          <w:b/>
          <w:bCs/>
          <w:sz w:val="28"/>
          <w:szCs w:val="28"/>
          <w:lang w:val="sq-AL" w:eastAsia="en-GB"/>
        </w:rPr>
        <w:t>ë</w:t>
      </w:r>
      <w:r w:rsidRPr="00332029">
        <w:rPr>
          <w:rFonts w:ascii="Times New Roman" w:eastAsia="Times New Roman" w:hAnsi="Times New Roman" w:cs="Times New Roman"/>
          <w:b/>
          <w:bCs/>
          <w:sz w:val="28"/>
          <w:szCs w:val="28"/>
          <w:lang w:val="sq-AL" w:eastAsia="en-GB"/>
        </w:rPr>
        <w:t xml:space="preserve"> ngarkohen</w:t>
      </w:r>
    </w:p>
    <w:p w:rsidR="00323711" w:rsidRPr="00332029" w:rsidRDefault="00323711" w:rsidP="00332029">
      <w:pPr>
        <w:spacing w:after="0" w:line="240" w:lineRule="auto"/>
        <w:jc w:val="center"/>
        <w:rPr>
          <w:rFonts w:ascii="Times New Roman" w:eastAsia="Times New Roman" w:hAnsi="Times New Roman" w:cs="Times New Roman"/>
          <w:sz w:val="28"/>
          <w:szCs w:val="28"/>
          <w:lang w:val="sq-AL" w:eastAsia="en-GB"/>
        </w:rPr>
      </w:pPr>
    </w:p>
    <w:p w:rsidR="009B2839" w:rsidRDefault="00323711" w:rsidP="00332029">
      <w:p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garkohe</w:t>
      </w:r>
      <w:r>
        <w:rPr>
          <w:rFonts w:ascii="Times New Roman" w:eastAsia="Times New Roman" w:hAnsi="Times New Roman" w:cs="Times New Roman"/>
          <w:sz w:val="28"/>
          <w:szCs w:val="28"/>
          <w:lang w:val="sq-AL" w:eastAsia="en-GB"/>
        </w:rPr>
        <w:t>n</w:t>
      </w:r>
      <w:r w:rsidR="008B6A6A" w:rsidRPr="00332029">
        <w:rPr>
          <w:rFonts w:ascii="Times New Roman" w:eastAsia="Times New Roman" w:hAnsi="Times New Roman" w:cs="Times New Roman"/>
          <w:sz w:val="28"/>
          <w:szCs w:val="28"/>
          <w:lang w:val="sq-AL" w:eastAsia="en-GB"/>
        </w:rPr>
        <w:t xml:space="preserve"> ministri</w:t>
      </w:r>
      <w:r w:rsidR="00F86946" w:rsidRPr="00332029">
        <w:rPr>
          <w:rFonts w:ascii="Times New Roman" w:eastAsia="Times New Roman" w:hAnsi="Times New Roman" w:cs="Times New Roman"/>
          <w:sz w:val="28"/>
          <w:szCs w:val="28"/>
          <w:lang w:val="sq-AL" w:eastAsia="en-GB"/>
        </w:rPr>
        <w:t>a</w:t>
      </w:r>
      <w:r w:rsidR="008B6A6A" w:rsidRPr="00332029">
        <w:rPr>
          <w:rFonts w:ascii="Times New Roman" w:eastAsia="Times New Roman" w:hAnsi="Times New Roman" w:cs="Times New Roman"/>
          <w:sz w:val="28"/>
          <w:szCs w:val="28"/>
          <w:lang w:val="sq-AL" w:eastAsia="en-GB"/>
        </w:rPr>
        <w:t xml:space="preserve"> përgjegjëse për </w:t>
      </w:r>
      <w:r w:rsidR="00DE0F17" w:rsidRPr="00332029">
        <w:rPr>
          <w:rFonts w:ascii="Times New Roman" w:eastAsia="Times New Roman" w:hAnsi="Times New Roman" w:cs="Times New Roman"/>
          <w:sz w:val="28"/>
          <w:szCs w:val="28"/>
          <w:lang w:val="sq-AL" w:eastAsia="en-GB"/>
        </w:rPr>
        <w:t>peshkimin</w:t>
      </w:r>
      <w:r w:rsidR="002E0D0F" w:rsidRPr="00332029">
        <w:rPr>
          <w:rFonts w:ascii="Times New Roman" w:eastAsia="Times New Roman" w:hAnsi="Times New Roman" w:cs="Times New Roman"/>
          <w:sz w:val="28"/>
          <w:szCs w:val="28"/>
          <w:lang w:val="sq-AL" w:eastAsia="en-GB"/>
        </w:rPr>
        <w:t>, institucioni p</w:t>
      </w:r>
      <w:r w:rsidR="00940DED" w:rsidRPr="00332029">
        <w:rPr>
          <w:rFonts w:ascii="Times New Roman" w:eastAsia="Times New Roman" w:hAnsi="Times New Roman" w:cs="Times New Roman"/>
          <w:sz w:val="28"/>
          <w:szCs w:val="28"/>
          <w:lang w:val="sq-AL" w:eastAsia="en-GB"/>
        </w:rPr>
        <w:t>ë</w:t>
      </w:r>
      <w:r w:rsidR="002E0D0F" w:rsidRPr="00332029">
        <w:rPr>
          <w:rFonts w:ascii="Times New Roman" w:eastAsia="Times New Roman" w:hAnsi="Times New Roman" w:cs="Times New Roman"/>
          <w:sz w:val="28"/>
          <w:szCs w:val="28"/>
          <w:lang w:val="sq-AL" w:eastAsia="en-GB"/>
        </w:rPr>
        <w:t>rgjegj</w:t>
      </w:r>
      <w:r w:rsidR="00940DED" w:rsidRPr="00332029">
        <w:rPr>
          <w:rFonts w:ascii="Times New Roman" w:eastAsia="Times New Roman" w:hAnsi="Times New Roman" w:cs="Times New Roman"/>
          <w:sz w:val="28"/>
          <w:szCs w:val="28"/>
          <w:lang w:val="sq-AL" w:eastAsia="en-GB"/>
        </w:rPr>
        <w:t>ë</w:t>
      </w:r>
      <w:r w:rsidR="002E0D0F" w:rsidRPr="00332029">
        <w:rPr>
          <w:rFonts w:ascii="Times New Roman" w:eastAsia="Times New Roman" w:hAnsi="Times New Roman" w:cs="Times New Roman"/>
          <w:sz w:val="28"/>
          <w:szCs w:val="28"/>
          <w:lang w:val="sq-AL" w:eastAsia="en-GB"/>
        </w:rPr>
        <w:t>s p</w:t>
      </w:r>
      <w:r w:rsidR="00940DED" w:rsidRPr="00332029">
        <w:rPr>
          <w:rFonts w:ascii="Times New Roman" w:eastAsia="Times New Roman" w:hAnsi="Times New Roman" w:cs="Times New Roman"/>
          <w:sz w:val="28"/>
          <w:szCs w:val="28"/>
          <w:lang w:val="sq-AL" w:eastAsia="en-GB"/>
        </w:rPr>
        <w:t>ë</w:t>
      </w:r>
      <w:r w:rsidR="002E0D0F" w:rsidRPr="00332029">
        <w:rPr>
          <w:rFonts w:ascii="Times New Roman" w:eastAsia="Times New Roman" w:hAnsi="Times New Roman" w:cs="Times New Roman"/>
          <w:sz w:val="28"/>
          <w:szCs w:val="28"/>
          <w:lang w:val="sq-AL" w:eastAsia="en-GB"/>
        </w:rPr>
        <w:t>r sh</w:t>
      </w:r>
      <w:r w:rsidR="00940DED" w:rsidRPr="00332029">
        <w:rPr>
          <w:rFonts w:ascii="Times New Roman" w:eastAsia="Times New Roman" w:hAnsi="Times New Roman" w:cs="Times New Roman"/>
          <w:sz w:val="28"/>
          <w:szCs w:val="28"/>
          <w:lang w:val="sq-AL" w:eastAsia="en-GB"/>
        </w:rPr>
        <w:t>ë</w:t>
      </w:r>
      <w:r w:rsidR="002E0D0F" w:rsidRPr="00332029">
        <w:rPr>
          <w:rFonts w:ascii="Times New Roman" w:eastAsia="Times New Roman" w:hAnsi="Times New Roman" w:cs="Times New Roman"/>
          <w:sz w:val="28"/>
          <w:szCs w:val="28"/>
          <w:lang w:val="sq-AL" w:eastAsia="en-GB"/>
        </w:rPr>
        <w:t xml:space="preserve">rbimet e peshkimit e </w:t>
      </w:r>
      <w:r>
        <w:rPr>
          <w:rFonts w:ascii="Times New Roman" w:eastAsia="Times New Roman" w:hAnsi="Times New Roman" w:cs="Times New Roman"/>
          <w:sz w:val="28"/>
          <w:szCs w:val="28"/>
          <w:lang w:val="sq-AL" w:eastAsia="en-GB"/>
        </w:rPr>
        <w:t>t</w:t>
      </w:r>
      <w:r w:rsidR="009E0A59">
        <w:rPr>
          <w:rFonts w:ascii="Times New Roman" w:eastAsia="Times New Roman" w:hAnsi="Times New Roman" w:cs="Times New Roman"/>
          <w:sz w:val="28"/>
          <w:szCs w:val="28"/>
          <w:lang w:val="sq-AL" w:eastAsia="en-GB"/>
        </w:rPr>
        <w:t>ë</w:t>
      </w:r>
      <w:r>
        <w:rPr>
          <w:rFonts w:ascii="Times New Roman" w:eastAsia="Times New Roman" w:hAnsi="Times New Roman" w:cs="Times New Roman"/>
          <w:sz w:val="28"/>
          <w:szCs w:val="28"/>
          <w:lang w:val="sq-AL" w:eastAsia="en-GB"/>
        </w:rPr>
        <w:t xml:space="preserve"> </w:t>
      </w:r>
      <w:r w:rsidR="002E0D0F" w:rsidRPr="00332029">
        <w:rPr>
          <w:rFonts w:ascii="Times New Roman" w:eastAsia="Times New Roman" w:hAnsi="Times New Roman" w:cs="Times New Roman"/>
          <w:sz w:val="28"/>
          <w:szCs w:val="28"/>
          <w:lang w:val="sq-AL" w:eastAsia="en-GB"/>
        </w:rPr>
        <w:t>akuakultur</w:t>
      </w:r>
      <w:r w:rsidR="00940DED" w:rsidRPr="00332029">
        <w:rPr>
          <w:rFonts w:ascii="Times New Roman" w:eastAsia="Times New Roman" w:hAnsi="Times New Roman" w:cs="Times New Roman"/>
          <w:sz w:val="28"/>
          <w:szCs w:val="28"/>
          <w:lang w:val="sq-AL" w:eastAsia="en-GB"/>
        </w:rPr>
        <w:t>ë</w:t>
      </w:r>
      <w:r w:rsidR="002E0D0F" w:rsidRPr="00332029">
        <w:rPr>
          <w:rFonts w:ascii="Times New Roman" w:eastAsia="Times New Roman" w:hAnsi="Times New Roman" w:cs="Times New Roman"/>
          <w:sz w:val="28"/>
          <w:szCs w:val="28"/>
          <w:lang w:val="sq-AL" w:eastAsia="en-GB"/>
        </w:rPr>
        <w:t>s dhe inspektorati q</w:t>
      </w:r>
      <w:r w:rsidR="00940DED" w:rsidRPr="00332029">
        <w:rPr>
          <w:rFonts w:ascii="Times New Roman" w:eastAsia="Times New Roman" w:hAnsi="Times New Roman" w:cs="Times New Roman"/>
          <w:sz w:val="28"/>
          <w:szCs w:val="28"/>
          <w:lang w:val="sq-AL" w:eastAsia="en-GB"/>
        </w:rPr>
        <w:t>ë</w:t>
      </w:r>
      <w:r w:rsidR="002E0D0F" w:rsidRPr="00332029">
        <w:rPr>
          <w:rFonts w:ascii="Times New Roman" w:eastAsia="Times New Roman" w:hAnsi="Times New Roman" w:cs="Times New Roman"/>
          <w:sz w:val="28"/>
          <w:szCs w:val="28"/>
          <w:lang w:val="sq-AL" w:eastAsia="en-GB"/>
        </w:rPr>
        <w:t xml:space="preserve"> mbulon peshkimin</w:t>
      </w:r>
      <w:r>
        <w:rPr>
          <w:rFonts w:ascii="Times New Roman" w:eastAsia="Times New Roman" w:hAnsi="Times New Roman" w:cs="Times New Roman"/>
          <w:sz w:val="28"/>
          <w:szCs w:val="28"/>
          <w:lang w:val="sq-AL" w:eastAsia="en-GB"/>
        </w:rPr>
        <w:t xml:space="preserve"> p</w:t>
      </w:r>
      <w:r w:rsidRPr="00332029">
        <w:rPr>
          <w:rFonts w:ascii="Times New Roman" w:eastAsia="Times New Roman" w:hAnsi="Times New Roman" w:cs="Times New Roman"/>
          <w:sz w:val="28"/>
          <w:szCs w:val="28"/>
          <w:lang w:val="sq-AL" w:eastAsia="en-GB"/>
        </w:rPr>
        <w:t>ër zbatimin e këtij vendimi</w:t>
      </w:r>
      <w:r w:rsidR="008B6A6A" w:rsidRPr="00332029">
        <w:rPr>
          <w:rFonts w:ascii="Times New Roman" w:eastAsia="Times New Roman" w:hAnsi="Times New Roman" w:cs="Times New Roman"/>
          <w:sz w:val="28"/>
          <w:szCs w:val="28"/>
          <w:lang w:val="sq-AL" w:eastAsia="en-GB"/>
        </w:rPr>
        <w:t>.</w:t>
      </w:r>
    </w:p>
    <w:p w:rsidR="00323711" w:rsidRPr="00332029" w:rsidRDefault="00323711" w:rsidP="00332029">
      <w:pPr>
        <w:spacing w:after="0" w:line="240" w:lineRule="auto"/>
        <w:jc w:val="both"/>
        <w:rPr>
          <w:rFonts w:ascii="Times New Roman" w:eastAsia="Times New Roman" w:hAnsi="Times New Roman" w:cs="Times New Roman"/>
          <w:sz w:val="28"/>
          <w:szCs w:val="28"/>
          <w:lang w:val="sq-AL" w:eastAsia="en-GB"/>
        </w:rPr>
      </w:pPr>
    </w:p>
    <w:p w:rsidR="00AC07DB" w:rsidRPr="00332029" w:rsidRDefault="00AC07DB"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Neni 3</w:t>
      </w:r>
      <w:r w:rsidR="001E3B61" w:rsidRPr="00332029">
        <w:rPr>
          <w:rFonts w:ascii="Times New Roman" w:eastAsia="Times New Roman" w:hAnsi="Times New Roman" w:cs="Times New Roman"/>
          <w:b/>
          <w:bCs/>
          <w:sz w:val="28"/>
          <w:szCs w:val="28"/>
          <w:lang w:val="sq-AL" w:eastAsia="en-GB"/>
        </w:rPr>
        <w:t>5</w:t>
      </w:r>
    </w:p>
    <w:p w:rsidR="00AC07DB" w:rsidRPr="00F057D2" w:rsidRDefault="00AC07DB"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Shfuqizim</w:t>
      </w:r>
      <w:r w:rsidR="00F057D2">
        <w:rPr>
          <w:rFonts w:ascii="Times New Roman" w:eastAsia="Times New Roman" w:hAnsi="Times New Roman" w:cs="Times New Roman"/>
          <w:b/>
          <w:bCs/>
          <w:sz w:val="28"/>
          <w:szCs w:val="28"/>
          <w:lang w:val="sq-AL" w:eastAsia="en-GB"/>
        </w:rPr>
        <w:t>e me an</w:t>
      </w:r>
      <w:r w:rsidR="009E0A59">
        <w:rPr>
          <w:rFonts w:ascii="Times New Roman" w:eastAsia="Times New Roman" w:hAnsi="Times New Roman" w:cs="Times New Roman"/>
          <w:b/>
          <w:bCs/>
          <w:sz w:val="28"/>
          <w:szCs w:val="28"/>
          <w:lang w:val="sq-AL" w:eastAsia="en-GB"/>
        </w:rPr>
        <w:t>ë</w:t>
      </w:r>
      <w:r w:rsidR="00F057D2">
        <w:rPr>
          <w:rFonts w:ascii="Times New Roman" w:eastAsia="Times New Roman" w:hAnsi="Times New Roman" w:cs="Times New Roman"/>
          <w:b/>
          <w:bCs/>
          <w:sz w:val="28"/>
          <w:szCs w:val="28"/>
          <w:lang w:val="sq-AL" w:eastAsia="en-GB"/>
        </w:rPr>
        <w:t>tar</w:t>
      </w:r>
      <w:r w:rsidR="009E0A59">
        <w:rPr>
          <w:rFonts w:ascii="Times New Roman" w:eastAsia="Times New Roman" w:hAnsi="Times New Roman" w:cs="Times New Roman"/>
          <w:b/>
          <w:bCs/>
          <w:sz w:val="28"/>
          <w:szCs w:val="28"/>
          <w:lang w:val="sq-AL" w:eastAsia="en-GB"/>
        </w:rPr>
        <w:t>ë</w:t>
      </w:r>
      <w:r w:rsidR="00F057D2">
        <w:rPr>
          <w:rFonts w:ascii="Times New Roman" w:eastAsia="Times New Roman" w:hAnsi="Times New Roman" w:cs="Times New Roman"/>
          <w:b/>
          <w:bCs/>
          <w:sz w:val="28"/>
          <w:szCs w:val="28"/>
          <w:lang w:val="sq-AL" w:eastAsia="en-GB"/>
        </w:rPr>
        <w:t xml:space="preserve">simin e </w:t>
      </w:r>
      <w:r w:rsidR="00F057D2" w:rsidRPr="00F057D2">
        <w:rPr>
          <w:rFonts w:ascii="Times New Roman" w:eastAsia="Times New Roman" w:hAnsi="Times New Roman" w:cs="Times New Roman"/>
          <w:b/>
          <w:bCs/>
          <w:sz w:val="28"/>
          <w:szCs w:val="28"/>
          <w:lang w:val="sq-AL" w:eastAsia="en-GB"/>
        </w:rPr>
        <w:t>Republikës së Shqipërisë në Bashkimin Evropian</w:t>
      </w:r>
    </w:p>
    <w:p w:rsidR="00F057D2" w:rsidRPr="00332029" w:rsidRDefault="00F057D2" w:rsidP="00332029">
      <w:pPr>
        <w:spacing w:after="0" w:line="240" w:lineRule="auto"/>
        <w:jc w:val="center"/>
        <w:rPr>
          <w:rFonts w:ascii="Times New Roman" w:eastAsia="Times New Roman" w:hAnsi="Times New Roman" w:cs="Times New Roman"/>
          <w:b/>
          <w:bCs/>
          <w:sz w:val="28"/>
          <w:szCs w:val="28"/>
          <w:lang w:val="sq-AL" w:eastAsia="en-GB"/>
        </w:rPr>
      </w:pPr>
    </w:p>
    <w:p w:rsidR="00AC07DB" w:rsidRPr="00332029" w:rsidRDefault="00AC07DB" w:rsidP="00332029">
      <w:pPr>
        <w:spacing w:after="0" w:line="240" w:lineRule="auto"/>
        <w:jc w:val="both"/>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Në datën e anëtarësimit të Republikës së Shqipërisë në Bashkimin Evropian të gjitha dispozitat e këtij vendimi shfuqizohen.</w:t>
      </w:r>
    </w:p>
    <w:p w:rsidR="00207929" w:rsidRPr="00332029" w:rsidRDefault="00207929" w:rsidP="00332029">
      <w:pPr>
        <w:spacing w:after="0" w:line="240" w:lineRule="auto"/>
        <w:jc w:val="both"/>
        <w:rPr>
          <w:rFonts w:ascii="Times New Roman" w:eastAsia="Times New Roman" w:hAnsi="Times New Roman" w:cs="Times New Roman"/>
          <w:sz w:val="28"/>
          <w:szCs w:val="28"/>
          <w:lang w:val="sq-AL" w:eastAsia="en-GB"/>
        </w:rPr>
      </w:pPr>
    </w:p>
    <w:p w:rsidR="0051400D" w:rsidRPr="00332029" w:rsidRDefault="0051400D"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 xml:space="preserve">Neni </w:t>
      </w:r>
      <w:r w:rsidR="00B51F8E" w:rsidRPr="00332029">
        <w:rPr>
          <w:rFonts w:ascii="Times New Roman" w:eastAsia="Times New Roman" w:hAnsi="Times New Roman" w:cs="Times New Roman"/>
          <w:b/>
          <w:bCs/>
          <w:sz w:val="28"/>
          <w:szCs w:val="28"/>
          <w:lang w:val="sq-AL" w:eastAsia="en-GB"/>
        </w:rPr>
        <w:t>3</w:t>
      </w:r>
      <w:r w:rsidR="001E3B61" w:rsidRPr="00332029">
        <w:rPr>
          <w:rFonts w:ascii="Times New Roman" w:eastAsia="Times New Roman" w:hAnsi="Times New Roman" w:cs="Times New Roman"/>
          <w:b/>
          <w:bCs/>
          <w:sz w:val="28"/>
          <w:szCs w:val="28"/>
          <w:lang w:val="sq-AL" w:eastAsia="en-GB"/>
        </w:rPr>
        <w:t>6</w:t>
      </w:r>
    </w:p>
    <w:p w:rsidR="0051400D" w:rsidRDefault="0051400D"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Hyrja n</w:t>
      </w:r>
      <w:r w:rsidR="00940DED" w:rsidRPr="00332029">
        <w:rPr>
          <w:rFonts w:ascii="Times New Roman" w:eastAsia="Times New Roman" w:hAnsi="Times New Roman" w:cs="Times New Roman"/>
          <w:b/>
          <w:bCs/>
          <w:sz w:val="28"/>
          <w:szCs w:val="28"/>
          <w:lang w:val="sq-AL" w:eastAsia="en-GB"/>
        </w:rPr>
        <w:t>ë</w:t>
      </w:r>
      <w:r w:rsidRPr="00332029">
        <w:rPr>
          <w:rFonts w:ascii="Times New Roman" w:eastAsia="Times New Roman" w:hAnsi="Times New Roman" w:cs="Times New Roman"/>
          <w:b/>
          <w:bCs/>
          <w:sz w:val="28"/>
          <w:szCs w:val="28"/>
          <w:lang w:val="sq-AL" w:eastAsia="en-GB"/>
        </w:rPr>
        <w:t xml:space="preserve"> fuqi</w:t>
      </w:r>
    </w:p>
    <w:p w:rsidR="00F057D2" w:rsidRPr="00332029" w:rsidRDefault="00F057D2" w:rsidP="00332029">
      <w:pPr>
        <w:spacing w:after="0" w:line="240" w:lineRule="auto"/>
        <w:jc w:val="center"/>
        <w:rPr>
          <w:rFonts w:ascii="Times New Roman" w:eastAsia="Times New Roman" w:hAnsi="Times New Roman" w:cs="Times New Roman"/>
          <w:b/>
          <w:bCs/>
          <w:sz w:val="28"/>
          <w:szCs w:val="28"/>
          <w:lang w:val="sq-AL" w:eastAsia="en-GB"/>
        </w:rPr>
      </w:pPr>
    </w:p>
    <w:p w:rsidR="008B6A6A" w:rsidRPr="00332029" w:rsidRDefault="008B6A6A" w:rsidP="00332029">
      <w:pPr>
        <w:spacing w:after="0" w:line="240" w:lineRule="auto"/>
        <w:rPr>
          <w:rFonts w:ascii="Times New Roman" w:eastAsia="Times New Roman" w:hAnsi="Times New Roman" w:cs="Times New Roman"/>
          <w:sz w:val="28"/>
          <w:szCs w:val="28"/>
          <w:lang w:val="sq-AL" w:eastAsia="en-GB"/>
        </w:rPr>
      </w:pPr>
      <w:r w:rsidRPr="00332029">
        <w:rPr>
          <w:rFonts w:ascii="Times New Roman" w:eastAsia="Times New Roman" w:hAnsi="Times New Roman" w:cs="Times New Roman"/>
          <w:sz w:val="28"/>
          <w:szCs w:val="28"/>
          <w:lang w:val="sq-AL" w:eastAsia="en-GB"/>
        </w:rPr>
        <w:t xml:space="preserve">Ky vendim hyn në fuqi pas botimit në </w:t>
      </w:r>
      <w:r w:rsidR="00F057D2">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 xml:space="preserve">Fletoren </w:t>
      </w:r>
      <w:r w:rsidR="00F057D2">
        <w:rPr>
          <w:rFonts w:ascii="Times New Roman" w:eastAsia="Times New Roman" w:hAnsi="Times New Roman" w:cs="Times New Roman"/>
          <w:sz w:val="28"/>
          <w:szCs w:val="28"/>
          <w:lang w:val="sq-AL" w:eastAsia="en-GB"/>
        </w:rPr>
        <w:t>z</w:t>
      </w:r>
      <w:r w:rsidRPr="00332029">
        <w:rPr>
          <w:rFonts w:ascii="Times New Roman" w:eastAsia="Times New Roman" w:hAnsi="Times New Roman" w:cs="Times New Roman"/>
          <w:sz w:val="28"/>
          <w:szCs w:val="28"/>
          <w:lang w:val="sq-AL" w:eastAsia="en-GB"/>
        </w:rPr>
        <w:t>yrtare</w:t>
      </w:r>
      <w:r w:rsidR="00F057D2">
        <w:rPr>
          <w:rFonts w:ascii="Times New Roman" w:eastAsia="Times New Roman" w:hAnsi="Times New Roman" w:cs="Times New Roman"/>
          <w:sz w:val="28"/>
          <w:szCs w:val="28"/>
          <w:lang w:val="sq-AL" w:eastAsia="en-GB"/>
        </w:rPr>
        <w:t>”</w:t>
      </w:r>
      <w:r w:rsidRPr="00332029">
        <w:rPr>
          <w:rFonts w:ascii="Times New Roman" w:eastAsia="Times New Roman" w:hAnsi="Times New Roman" w:cs="Times New Roman"/>
          <w:sz w:val="28"/>
          <w:szCs w:val="28"/>
          <w:lang w:val="sq-AL" w:eastAsia="en-GB"/>
        </w:rPr>
        <w:t>.</w:t>
      </w:r>
    </w:p>
    <w:p w:rsidR="0078447F" w:rsidRPr="00332029" w:rsidRDefault="0078447F" w:rsidP="00332029">
      <w:pPr>
        <w:spacing w:after="0" w:line="240" w:lineRule="auto"/>
        <w:rPr>
          <w:rFonts w:ascii="Times New Roman" w:eastAsia="Times New Roman" w:hAnsi="Times New Roman" w:cs="Times New Roman"/>
          <w:sz w:val="28"/>
          <w:szCs w:val="28"/>
          <w:lang w:val="sq-AL" w:eastAsia="en-GB"/>
        </w:rPr>
      </w:pPr>
    </w:p>
    <w:p w:rsidR="00F057D2" w:rsidRDefault="00F057D2" w:rsidP="00332029">
      <w:pPr>
        <w:spacing w:after="0" w:line="240" w:lineRule="auto"/>
        <w:jc w:val="center"/>
        <w:rPr>
          <w:rFonts w:ascii="Times New Roman" w:eastAsia="Times New Roman" w:hAnsi="Times New Roman" w:cs="Times New Roman"/>
          <w:b/>
          <w:bCs/>
          <w:sz w:val="28"/>
          <w:szCs w:val="28"/>
          <w:lang w:val="sq-AL" w:eastAsia="en-GB"/>
        </w:rPr>
      </w:pPr>
    </w:p>
    <w:p w:rsidR="0078447F" w:rsidRDefault="0078447F"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K</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R</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Y</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E</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M</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I</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N</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I</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S</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T</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R</w:t>
      </w:r>
      <w:r w:rsidR="00F057D2">
        <w:rPr>
          <w:rFonts w:ascii="Times New Roman" w:eastAsia="Times New Roman" w:hAnsi="Times New Roman" w:cs="Times New Roman"/>
          <w:b/>
          <w:bCs/>
          <w:sz w:val="28"/>
          <w:szCs w:val="28"/>
          <w:lang w:val="sq-AL" w:eastAsia="en-GB"/>
        </w:rPr>
        <w:t xml:space="preserve"> </w:t>
      </w:r>
      <w:r w:rsidRPr="00332029">
        <w:rPr>
          <w:rFonts w:ascii="Times New Roman" w:eastAsia="Times New Roman" w:hAnsi="Times New Roman" w:cs="Times New Roman"/>
          <w:b/>
          <w:bCs/>
          <w:sz w:val="28"/>
          <w:szCs w:val="28"/>
          <w:lang w:val="sq-AL" w:eastAsia="en-GB"/>
        </w:rPr>
        <w:t>I</w:t>
      </w:r>
    </w:p>
    <w:p w:rsidR="00F057D2" w:rsidRDefault="00F057D2" w:rsidP="00332029">
      <w:pPr>
        <w:spacing w:after="0" w:line="240" w:lineRule="auto"/>
        <w:jc w:val="center"/>
        <w:rPr>
          <w:rFonts w:ascii="Times New Roman" w:eastAsia="Times New Roman" w:hAnsi="Times New Roman" w:cs="Times New Roman"/>
          <w:b/>
          <w:bCs/>
          <w:sz w:val="28"/>
          <w:szCs w:val="28"/>
          <w:lang w:val="sq-AL" w:eastAsia="en-GB"/>
        </w:rPr>
      </w:pPr>
    </w:p>
    <w:p w:rsidR="00F057D2" w:rsidRPr="00332029" w:rsidRDefault="00F057D2" w:rsidP="00332029">
      <w:pPr>
        <w:spacing w:after="0" w:line="240" w:lineRule="auto"/>
        <w:jc w:val="center"/>
        <w:rPr>
          <w:rFonts w:ascii="Times New Roman" w:eastAsia="Times New Roman" w:hAnsi="Times New Roman" w:cs="Times New Roman"/>
          <w:b/>
          <w:bCs/>
          <w:sz w:val="28"/>
          <w:szCs w:val="28"/>
          <w:lang w:val="sq-AL" w:eastAsia="en-GB"/>
        </w:rPr>
      </w:pPr>
    </w:p>
    <w:p w:rsidR="001E3B61" w:rsidRDefault="0078447F" w:rsidP="00332029">
      <w:pPr>
        <w:spacing w:after="0" w:line="240" w:lineRule="auto"/>
        <w:jc w:val="center"/>
        <w:rPr>
          <w:rFonts w:ascii="Times New Roman" w:eastAsia="Times New Roman" w:hAnsi="Times New Roman" w:cs="Times New Roman"/>
          <w:b/>
          <w:bCs/>
          <w:sz w:val="28"/>
          <w:szCs w:val="28"/>
          <w:lang w:val="sq-AL" w:eastAsia="en-GB"/>
        </w:rPr>
      </w:pPr>
      <w:r w:rsidRPr="00332029">
        <w:rPr>
          <w:rFonts w:ascii="Times New Roman" w:eastAsia="Times New Roman" w:hAnsi="Times New Roman" w:cs="Times New Roman"/>
          <w:b/>
          <w:bCs/>
          <w:sz w:val="28"/>
          <w:szCs w:val="28"/>
          <w:lang w:val="sq-AL" w:eastAsia="en-GB"/>
        </w:rPr>
        <w:t>EDI RAMA</w:t>
      </w:r>
    </w:p>
    <w:p w:rsidR="00B27210" w:rsidRDefault="00B27210" w:rsidP="00332029">
      <w:pPr>
        <w:spacing w:after="0" w:line="240" w:lineRule="auto"/>
        <w:jc w:val="center"/>
        <w:rPr>
          <w:rFonts w:ascii="Times New Roman" w:eastAsia="Times New Roman" w:hAnsi="Times New Roman" w:cs="Times New Roman"/>
          <w:b/>
          <w:bCs/>
          <w:sz w:val="28"/>
          <w:szCs w:val="28"/>
          <w:lang w:val="sq-AL" w:eastAsia="en-GB"/>
        </w:rPr>
      </w:pPr>
    </w:p>
    <w:p w:rsidR="00B27210" w:rsidRPr="00E86234" w:rsidRDefault="00B27210" w:rsidP="00B27210">
      <w:pPr>
        <w:spacing w:after="200" w:line="240" w:lineRule="auto"/>
        <w:jc w:val="center"/>
        <w:rPr>
          <w:rFonts w:ascii="Times New Roman" w:eastAsia="Times New Roman" w:hAnsi="Times New Roman" w:cs="Times New Roman"/>
          <w:b/>
          <w:bCs/>
          <w:sz w:val="28"/>
          <w:szCs w:val="28"/>
          <w:lang w:val="fr-FR" w:bidi="en-US"/>
        </w:rPr>
      </w:pPr>
      <w:proofErr w:type="spellStart"/>
      <w:r w:rsidRPr="00E86234">
        <w:rPr>
          <w:rFonts w:ascii="Times New Roman" w:eastAsia="Times New Roman" w:hAnsi="Times New Roman" w:cs="Times New Roman"/>
          <w:b/>
          <w:bCs/>
          <w:sz w:val="28"/>
          <w:szCs w:val="28"/>
          <w:lang w:val="fr-FR" w:bidi="en-US"/>
        </w:rPr>
        <w:t>Në</w:t>
      </w:r>
      <w:proofErr w:type="spellEnd"/>
      <w:r w:rsidRPr="00E86234">
        <w:rPr>
          <w:rFonts w:ascii="Times New Roman" w:eastAsia="Times New Roman" w:hAnsi="Times New Roman" w:cs="Times New Roman"/>
          <w:b/>
          <w:bCs/>
          <w:sz w:val="28"/>
          <w:szCs w:val="28"/>
          <w:lang w:val="fr-FR" w:bidi="en-US"/>
        </w:rPr>
        <w:t xml:space="preserve"> </w:t>
      </w:r>
      <w:proofErr w:type="spellStart"/>
      <w:r w:rsidRPr="00E86234">
        <w:rPr>
          <w:rFonts w:ascii="Times New Roman" w:eastAsia="Times New Roman" w:hAnsi="Times New Roman" w:cs="Times New Roman"/>
          <w:b/>
          <w:bCs/>
          <w:sz w:val="28"/>
          <w:szCs w:val="28"/>
          <w:lang w:val="fr-FR" w:bidi="en-US"/>
        </w:rPr>
        <w:t>mungesë</w:t>
      </w:r>
      <w:proofErr w:type="spellEnd"/>
      <w:r w:rsidRPr="00E86234">
        <w:rPr>
          <w:rFonts w:ascii="Times New Roman" w:eastAsia="Times New Roman" w:hAnsi="Times New Roman" w:cs="Times New Roman"/>
          <w:b/>
          <w:bCs/>
          <w:sz w:val="28"/>
          <w:szCs w:val="28"/>
          <w:lang w:val="fr-FR" w:bidi="en-US"/>
        </w:rPr>
        <w:t xml:space="preserve"> </w:t>
      </w:r>
      <w:proofErr w:type="spellStart"/>
      <w:r w:rsidRPr="00E86234">
        <w:rPr>
          <w:rFonts w:ascii="Times New Roman" w:eastAsia="Times New Roman" w:hAnsi="Times New Roman" w:cs="Times New Roman"/>
          <w:b/>
          <w:bCs/>
          <w:sz w:val="28"/>
          <w:szCs w:val="28"/>
          <w:lang w:val="fr-FR" w:bidi="en-US"/>
        </w:rPr>
        <w:t>dhe</w:t>
      </w:r>
      <w:proofErr w:type="spellEnd"/>
      <w:r w:rsidRPr="00E86234">
        <w:rPr>
          <w:rFonts w:ascii="Times New Roman" w:eastAsia="Times New Roman" w:hAnsi="Times New Roman" w:cs="Times New Roman"/>
          <w:b/>
          <w:bCs/>
          <w:sz w:val="28"/>
          <w:szCs w:val="28"/>
          <w:lang w:val="fr-FR" w:bidi="en-US"/>
        </w:rPr>
        <w:t xml:space="preserve"> me </w:t>
      </w:r>
      <w:proofErr w:type="spellStart"/>
      <w:r w:rsidRPr="00E86234">
        <w:rPr>
          <w:rFonts w:ascii="Times New Roman" w:eastAsia="Times New Roman" w:hAnsi="Times New Roman" w:cs="Times New Roman"/>
          <w:b/>
          <w:bCs/>
          <w:sz w:val="28"/>
          <w:szCs w:val="28"/>
          <w:lang w:val="fr-FR" w:bidi="en-US"/>
        </w:rPr>
        <w:t>porosi</w:t>
      </w:r>
      <w:proofErr w:type="spellEnd"/>
    </w:p>
    <w:p w:rsidR="00B27210" w:rsidRDefault="00B27210" w:rsidP="00B27210">
      <w:pPr>
        <w:spacing w:after="0" w:line="240" w:lineRule="auto"/>
        <w:jc w:val="center"/>
        <w:rPr>
          <w:rFonts w:ascii="Times New Roman" w:eastAsia="Times New Roman" w:hAnsi="Times New Roman" w:cs="Times New Roman"/>
          <w:b/>
          <w:bCs/>
          <w:sz w:val="28"/>
          <w:szCs w:val="28"/>
          <w:lang w:val="fr-FR" w:bidi="en-US"/>
        </w:rPr>
      </w:pPr>
      <w:r w:rsidRPr="00E86234">
        <w:rPr>
          <w:rFonts w:ascii="Times New Roman" w:eastAsia="Times New Roman" w:hAnsi="Times New Roman" w:cs="Times New Roman"/>
          <w:b/>
          <w:bCs/>
          <w:sz w:val="28"/>
          <w:szCs w:val="28"/>
          <w:lang w:val="fr-FR" w:bidi="en-US"/>
        </w:rPr>
        <w:t>ZËVENDËSKRYEMINISTRI</w:t>
      </w:r>
    </w:p>
    <w:p w:rsidR="00B27210" w:rsidRPr="00F73808" w:rsidRDefault="00B27210" w:rsidP="00B27210">
      <w:pPr>
        <w:spacing w:after="0" w:line="240" w:lineRule="auto"/>
        <w:jc w:val="center"/>
        <w:rPr>
          <w:rFonts w:ascii="Times New Roman" w:eastAsia="Times New Roman" w:hAnsi="Times New Roman" w:cs="Times New Roman"/>
          <w:b/>
          <w:bCs/>
          <w:sz w:val="28"/>
          <w:szCs w:val="28"/>
          <w:lang w:val="fr-FR" w:bidi="en-US"/>
        </w:rPr>
      </w:pPr>
    </w:p>
    <w:p w:rsidR="00B27210" w:rsidRPr="003B414F" w:rsidRDefault="00B27210" w:rsidP="00B27210">
      <w:pPr>
        <w:spacing w:after="0" w:line="240" w:lineRule="auto"/>
        <w:jc w:val="center"/>
        <w:rPr>
          <w:rFonts w:ascii="Times New Roman" w:hAnsi="Times New Roman" w:cs="Times New Roman"/>
          <w:b/>
          <w:sz w:val="28"/>
          <w:lang w:val="it-IT"/>
        </w:rPr>
      </w:pPr>
      <w:r w:rsidRPr="003B414F">
        <w:rPr>
          <w:rFonts w:ascii="Times New Roman" w:hAnsi="Times New Roman" w:cs="Times New Roman"/>
          <w:b/>
          <w:sz w:val="28"/>
          <w:lang w:val="it-IT"/>
        </w:rPr>
        <w:t>ALBANA KOÇIU</w:t>
      </w:r>
    </w:p>
    <w:p w:rsidR="00D03A13" w:rsidRDefault="00D03A13" w:rsidP="00332029">
      <w:pPr>
        <w:spacing w:after="0" w:line="240" w:lineRule="auto"/>
        <w:jc w:val="center"/>
        <w:rPr>
          <w:rFonts w:ascii="Times New Roman" w:eastAsia="Times New Roman" w:hAnsi="Times New Roman" w:cs="Times New Roman"/>
          <w:b/>
          <w:bCs/>
          <w:sz w:val="28"/>
          <w:szCs w:val="28"/>
          <w:lang w:val="sq-AL" w:eastAsia="en-GB"/>
        </w:rPr>
      </w:pPr>
    </w:p>
    <w:p w:rsidR="00D03A13" w:rsidRPr="00355C88" w:rsidRDefault="00D03A13" w:rsidP="00D03A13">
      <w:pPr>
        <w:spacing w:after="0" w:line="240" w:lineRule="auto"/>
        <w:rPr>
          <w:rFonts w:ascii="Times New Roman" w:hAnsi="Times New Roman" w:cs="Times New Roman"/>
          <w:sz w:val="24"/>
          <w:lang w:val="it-IT"/>
        </w:rPr>
      </w:pPr>
      <w:r w:rsidRPr="00355C88">
        <w:rPr>
          <w:rFonts w:ascii="Times New Roman" w:hAnsi="Times New Roman" w:cs="Times New Roman"/>
          <w:sz w:val="24"/>
          <w:lang w:val="it-IT"/>
        </w:rPr>
        <w:t xml:space="preserve">  MINISTRI I BUJQËSISË</w:t>
      </w:r>
    </w:p>
    <w:p w:rsidR="00D03A13" w:rsidRPr="006176B8" w:rsidRDefault="00D03A13" w:rsidP="00D03A13">
      <w:pPr>
        <w:spacing w:after="0" w:line="240" w:lineRule="auto"/>
        <w:rPr>
          <w:rFonts w:ascii="Times New Roman" w:hAnsi="Times New Roman" w:cs="Times New Roman"/>
          <w:sz w:val="24"/>
          <w:lang w:val="it-IT"/>
        </w:rPr>
      </w:pPr>
      <w:r w:rsidRPr="006176B8">
        <w:rPr>
          <w:rFonts w:ascii="Times New Roman" w:hAnsi="Times New Roman" w:cs="Times New Roman"/>
          <w:sz w:val="24"/>
          <w:lang w:val="it-IT"/>
        </w:rPr>
        <w:t>DHE ZHVILLIMIT RURAL</w:t>
      </w:r>
    </w:p>
    <w:p w:rsidR="00D03A13" w:rsidRPr="006176B8" w:rsidRDefault="00D03A13" w:rsidP="00D03A13">
      <w:pPr>
        <w:spacing w:after="0" w:line="240" w:lineRule="auto"/>
        <w:rPr>
          <w:rFonts w:ascii="Times New Roman" w:hAnsi="Times New Roman" w:cs="Times New Roman"/>
          <w:sz w:val="24"/>
          <w:lang w:val="it-IT"/>
        </w:rPr>
      </w:pPr>
    </w:p>
    <w:p w:rsidR="00D03A13" w:rsidRDefault="00D03A13" w:rsidP="00D03A13">
      <w:pPr>
        <w:spacing w:after="0" w:line="240" w:lineRule="auto"/>
        <w:rPr>
          <w:rFonts w:ascii="Times New Roman" w:hAnsi="Times New Roman" w:cs="Times New Roman"/>
          <w:sz w:val="24"/>
        </w:rPr>
      </w:pPr>
      <w:r w:rsidRPr="006176B8">
        <w:rPr>
          <w:rFonts w:ascii="Times New Roman" w:hAnsi="Times New Roman" w:cs="Times New Roman"/>
          <w:sz w:val="24"/>
          <w:lang w:val="it-IT"/>
        </w:rPr>
        <w:t xml:space="preserve">         </w:t>
      </w:r>
      <w:r w:rsidRPr="00355C88">
        <w:rPr>
          <w:rFonts w:ascii="Times New Roman" w:hAnsi="Times New Roman" w:cs="Times New Roman"/>
          <w:sz w:val="24"/>
        </w:rPr>
        <w:t>ANDIS SALLA</w:t>
      </w:r>
    </w:p>
    <w:p w:rsidR="006176B8" w:rsidRDefault="006176B8" w:rsidP="00D03A13">
      <w:pPr>
        <w:spacing w:after="0" w:line="240" w:lineRule="auto"/>
        <w:rPr>
          <w:rFonts w:ascii="Times New Roman" w:hAnsi="Times New Roman" w:cs="Times New Roman"/>
          <w:sz w:val="24"/>
        </w:rPr>
      </w:pPr>
    </w:p>
    <w:p w:rsidR="006176B8" w:rsidRPr="006176B8" w:rsidRDefault="006176B8" w:rsidP="006176B8">
      <w:pPr>
        <w:suppressAutoHyphens/>
        <w:spacing w:after="0" w:line="240" w:lineRule="auto"/>
        <w:rPr>
          <w:rFonts w:ascii="Times New Roman" w:eastAsia="Times New Roman" w:hAnsi="Times New Roman" w:cs="Times New Roman"/>
          <w:sz w:val="24"/>
          <w:szCs w:val="24"/>
          <w:lang w:val="it-IT" w:eastAsia="ar-SA"/>
        </w:rPr>
      </w:pPr>
      <w:r>
        <w:rPr>
          <w:rFonts w:ascii="Times New Roman" w:eastAsia="Times New Roman" w:hAnsi="Times New Roman" w:cs="Times New Roman"/>
          <w:sz w:val="24"/>
          <w:szCs w:val="24"/>
          <w:lang w:val="it-IT" w:eastAsia="ar-SA"/>
        </w:rPr>
        <w:t xml:space="preserve"> </w:t>
      </w:r>
      <w:r w:rsidRPr="006176B8">
        <w:rPr>
          <w:rFonts w:ascii="Times New Roman" w:eastAsia="Times New Roman" w:hAnsi="Times New Roman" w:cs="Times New Roman"/>
          <w:sz w:val="24"/>
          <w:szCs w:val="24"/>
          <w:lang w:val="it-IT" w:eastAsia="ar-SA"/>
        </w:rPr>
        <w:t xml:space="preserve">Në mungesë dhe me porosi </w:t>
      </w:r>
    </w:p>
    <w:p w:rsidR="006176B8" w:rsidRPr="006176B8" w:rsidRDefault="006176B8" w:rsidP="006176B8">
      <w:pPr>
        <w:suppressAutoHyphens/>
        <w:spacing w:after="0" w:line="240" w:lineRule="auto"/>
        <w:rPr>
          <w:rFonts w:ascii="Times New Roman" w:eastAsia="Times New Roman" w:hAnsi="Times New Roman" w:cs="Times New Roman"/>
          <w:sz w:val="24"/>
          <w:szCs w:val="24"/>
          <w:lang w:val="it-IT" w:eastAsia="ar-SA"/>
        </w:rPr>
      </w:pPr>
    </w:p>
    <w:p w:rsidR="006176B8" w:rsidRPr="006176B8" w:rsidRDefault="006176B8" w:rsidP="006176B8">
      <w:pPr>
        <w:suppressAutoHyphens/>
        <w:spacing w:after="0" w:line="240" w:lineRule="auto"/>
        <w:rPr>
          <w:rFonts w:ascii="Times New Roman" w:eastAsia="Times New Roman" w:hAnsi="Times New Roman" w:cs="Times New Roman"/>
          <w:sz w:val="24"/>
          <w:szCs w:val="24"/>
          <w:lang w:val="it-IT" w:eastAsia="ar-SA"/>
        </w:rPr>
      </w:pPr>
      <w:r w:rsidRPr="006176B8">
        <w:rPr>
          <w:rFonts w:ascii="Times New Roman" w:eastAsia="Times New Roman" w:hAnsi="Times New Roman" w:cs="Times New Roman"/>
          <w:sz w:val="24"/>
          <w:szCs w:val="24"/>
          <w:lang w:val="it-IT" w:eastAsia="ar-SA"/>
        </w:rPr>
        <w:t xml:space="preserve">   </w:t>
      </w:r>
      <w:r>
        <w:rPr>
          <w:rFonts w:ascii="Times New Roman" w:eastAsia="Times New Roman" w:hAnsi="Times New Roman" w:cs="Times New Roman"/>
          <w:sz w:val="24"/>
          <w:szCs w:val="24"/>
          <w:lang w:val="it-IT" w:eastAsia="ar-SA"/>
        </w:rPr>
        <w:t xml:space="preserve"> </w:t>
      </w:r>
      <w:r w:rsidRPr="006176B8">
        <w:rPr>
          <w:rFonts w:ascii="Times New Roman" w:eastAsia="Times New Roman" w:hAnsi="Times New Roman" w:cs="Times New Roman"/>
          <w:sz w:val="24"/>
          <w:szCs w:val="24"/>
          <w:lang w:val="it-IT" w:eastAsia="ar-SA"/>
        </w:rPr>
        <w:t xml:space="preserve">ZËVENDËSMINISTRI </w:t>
      </w:r>
    </w:p>
    <w:p w:rsidR="006176B8" w:rsidRPr="006176B8" w:rsidRDefault="006176B8" w:rsidP="006176B8">
      <w:pPr>
        <w:suppressAutoHyphens/>
        <w:spacing w:after="0" w:line="240" w:lineRule="auto"/>
        <w:rPr>
          <w:rFonts w:ascii="Times New Roman" w:eastAsia="Times New Roman" w:hAnsi="Times New Roman" w:cs="Times New Roman"/>
          <w:sz w:val="24"/>
          <w:szCs w:val="24"/>
          <w:lang w:val="it-IT" w:eastAsia="ar-SA"/>
        </w:rPr>
      </w:pPr>
    </w:p>
    <w:p w:rsidR="006176B8" w:rsidRPr="006176B8" w:rsidRDefault="006176B8" w:rsidP="006176B8">
      <w:pPr>
        <w:spacing w:after="0" w:line="240" w:lineRule="auto"/>
        <w:rPr>
          <w:rFonts w:ascii="Times New Roman" w:eastAsia="Times New Roman" w:hAnsi="Times New Roman" w:cs="Times New Roman"/>
          <w:sz w:val="24"/>
          <w:szCs w:val="24"/>
          <w:lang w:val="fr-FR"/>
        </w:rPr>
      </w:pPr>
      <w:r w:rsidRPr="006176B8">
        <w:rPr>
          <w:rFonts w:ascii="Times New Roman" w:eastAsia="MS Mincho" w:hAnsi="Times New Roman" w:cs="Times New Roman"/>
          <w:sz w:val="24"/>
          <w:szCs w:val="24"/>
          <w:lang w:val="it-IT"/>
        </w:rPr>
        <w:t xml:space="preserve">       </w:t>
      </w:r>
      <w:r>
        <w:rPr>
          <w:rFonts w:ascii="Times New Roman" w:eastAsia="MS Mincho" w:hAnsi="Times New Roman" w:cs="Times New Roman"/>
          <w:sz w:val="24"/>
          <w:szCs w:val="24"/>
          <w:lang w:val="it-IT"/>
        </w:rPr>
        <w:t xml:space="preserve"> FATMIR GURI</w:t>
      </w:r>
    </w:p>
    <w:p w:rsidR="006176B8" w:rsidRPr="00020AAD" w:rsidRDefault="006176B8" w:rsidP="00D03A13">
      <w:pPr>
        <w:spacing w:after="0" w:line="240" w:lineRule="auto"/>
        <w:rPr>
          <w:rFonts w:ascii="Times New Roman" w:hAnsi="Times New Roman" w:cs="Times New Roman"/>
          <w:sz w:val="24"/>
          <w:lang w:val="it-IT"/>
        </w:rPr>
      </w:pPr>
    </w:p>
    <w:p w:rsidR="00D03A13" w:rsidRPr="00332029" w:rsidRDefault="00D03A13" w:rsidP="00332029">
      <w:pPr>
        <w:spacing w:after="0" w:line="240" w:lineRule="auto"/>
        <w:jc w:val="center"/>
        <w:rPr>
          <w:rFonts w:ascii="Times New Roman" w:eastAsia="Times New Roman" w:hAnsi="Times New Roman" w:cs="Times New Roman"/>
          <w:b/>
          <w:bCs/>
          <w:sz w:val="28"/>
          <w:szCs w:val="28"/>
          <w:lang w:val="sq-AL" w:eastAsia="en-GB"/>
        </w:rPr>
      </w:pPr>
      <w:bookmarkStart w:id="1" w:name="_GoBack"/>
      <w:bookmarkEnd w:id="1"/>
    </w:p>
    <w:sectPr w:rsidR="00D03A13" w:rsidRPr="00332029" w:rsidSect="005B7033">
      <w:footerReference w:type="default" r:id="rId10"/>
      <w:pgSz w:w="11906" w:h="16838"/>
      <w:pgMar w:top="1440" w:right="1440" w:bottom="8" w:left="1440"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C31" w:rsidRDefault="00D94C31" w:rsidP="00FC3FA5">
      <w:pPr>
        <w:spacing w:after="0" w:line="240" w:lineRule="auto"/>
      </w:pPr>
      <w:r>
        <w:separator/>
      </w:r>
    </w:p>
  </w:endnote>
  <w:endnote w:type="continuationSeparator" w:id="0">
    <w:p w:rsidR="00D94C31" w:rsidRDefault="00D94C31" w:rsidP="00FC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57843"/>
      <w:docPartObj>
        <w:docPartGallery w:val="Page Numbers (Bottom of Page)"/>
        <w:docPartUnique/>
      </w:docPartObj>
    </w:sdtPr>
    <w:sdtEndPr>
      <w:rPr>
        <w:rFonts w:ascii="Times New Roman" w:hAnsi="Times New Roman" w:cs="Times New Roman"/>
        <w:noProof/>
        <w:sz w:val="24"/>
      </w:rPr>
    </w:sdtEndPr>
    <w:sdtContent>
      <w:p w:rsidR="005B7033" w:rsidRPr="005B7033" w:rsidRDefault="005B7033">
        <w:pPr>
          <w:pStyle w:val="Footer"/>
          <w:jc w:val="right"/>
          <w:rPr>
            <w:rFonts w:ascii="Times New Roman" w:hAnsi="Times New Roman" w:cs="Times New Roman"/>
            <w:sz w:val="24"/>
          </w:rPr>
        </w:pPr>
        <w:r w:rsidRPr="005B7033">
          <w:rPr>
            <w:rFonts w:ascii="Times New Roman" w:hAnsi="Times New Roman" w:cs="Times New Roman"/>
            <w:sz w:val="24"/>
          </w:rPr>
          <w:fldChar w:fldCharType="begin"/>
        </w:r>
        <w:r w:rsidRPr="005B7033">
          <w:rPr>
            <w:rFonts w:ascii="Times New Roman" w:hAnsi="Times New Roman" w:cs="Times New Roman"/>
            <w:sz w:val="24"/>
          </w:rPr>
          <w:instrText xml:space="preserve"> PAGE   \* MERGEFORMAT </w:instrText>
        </w:r>
        <w:r w:rsidRPr="005B7033">
          <w:rPr>
            <w:rFonts w:ascii="Times New Roman" w:hAnsi="Times New Roman" w:cs="Times New Roman"/>
            <w:sz w:val="24"/>
          </w:rPr>
          <w:fldChar w:fldCharType="separate"/>
        </w:r>
        <w:r w:rsidR="00C25544">
          <w:rPr>
            <w:rFonts w:ascii="Times New Roman" w:hAnsi="Times New Roman" w:cs="Times New Roman"/>
            <w:noProof/>
            <w:sz w:val="24"/>
          </w:rPr>
          <w:t>20</w:t>
        </w:r>
        <w:r w:rsidRPr="005B7033">
          <w:rPr>
            <w:rFonts w:ascii="Times New Roman" w:hAnsi="Times New Roman" w:cs="Times New Roman"/>
            <w:noProof/>
            <w:sz w:val="24"/>
          </w:rPr>
          <w:fldChar w:fldCharType="end"/>
        </w:r>
      </w:p>
    </w:sdtContent>
  </w:sdt>
  <w:p w:rsidR="005B7033" w:rsidRDefault="005B7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C31" w:rsidRDefault="00D94C31" w:rsidP="00FC3FA5">
      <w:pPr>
        <w:spacing w:after="0" w:line="240" w:lineRule="auto"/>
      </w:pPr>
      <w:r>
        <w:separator/>
      </w:r>
    </w:p>
  </w:footnote>
  <w:footnote w:type="continuationSeparator" w:id="0">
    <w:p w:rsidR="00D94C31" w:rsidRDefault="00D94C31" w:rsidP="00FC3FA5">
      <w:pPr>
        <w:spacing w:after="0" w:line="240" w:lineRule="auto"/>
      </w:pPr>
      <w:r>
        <w:continuationSeparator/>
      </w:r>
    </w:p>
  </w:footnote>
  <w:footnote w:id="1">
    <w:p w:rsidR="005B7033" w:rsidRPr="00E44C17" w:rsidRDefault="005B7033" w:rsidP="008B05A0">
      <w:pPr>
        <w:pStyle w:val="FootnoteText"/>
        <w:jc w:val="both"/>
        <w:rPr>
          <w:rFonts w:ascii="Times New Roman" w:hAnsi="Times New Roman" w:cs="Times New Roman"/>
          <w:lang w:val="en-US"/>
        </w:rPr>
      </w:pPr>
      <w:r>
        <w:rPr>
          <w:rStyle w:val="FootnoteReference"/>
        </w:rPr>
        <w:footnoteRef/>
      </w:r>
      <w:r>
        <w:t xml:space="preserve"> </w:t>
      </w:r>
      <w:proofErr w:type="spellStart"/>
      <w:r w:rsidRPr="00E44C17">
        <w:rPr>
          <w:rFonts w:ascii="Times New Roman" w:hAnsi="Times New Roman" w:cs="Times New Roman"/>
          <w:lang w:val="en-US"/>
        </w:rPr>
        <w:t>Ky</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vendim</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përafron</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pjesërisht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w:t>
      </w:r>
      <w:r w:rsidRPr="00E44C17">
        <w:rPr>
          <w:rFonts w:ascii="Times New Roman" w:hAnsi="Times New Roman" w:cs="Times New Roman"/>
          <w:lang w:val="en-US"/>
        </w:rPr>
        <w:t>regulloren</w:t>
      </w:r>
      <w:proofErr w:type="spellEnd"/>
      <w:r w:rsidRPr="00E44C17">
        <w:rPr>
          <w:rFonts w:ascii="Times New Roman" w:hAnsi="Times New Roman" w:cs="Times New Roman"/>
          <w:lang w:val="en-US"/>
        </w:rPr>
        <w:t xml:space="preserve"> </w:t>
      </w:r>
      <w:r>
        <w:rPr>
          <w:rFonts w:ascii="Times New Roman" w:hAnsi="Times New Roman" w:cs="Times New Roman"/>
          <w:lang w:val="en-US"/>
        </w:rPr>
        <w:t>nr</w:t>
      </w:r>
      <w:r w:rsidRPr="00E44C17">
        <w:rPr>
          <w:rFonts w:ascii="Times New Roman" w:hAnsi="Times New Roman" w:cs="Times New Roman"/>
          <w:lang w:val="en-US"/>
        </w:rPr>
        <w:t xml:space="preserve">.1379/2013 </w:t>
      </w:r>
      <w:r w:rsidR="00BD14B7">
        <w:rPr>
          <w:rFonts w:ascii="Times New Roman" w:hAnsi="Times New Roman" w:cs="Times New Roman"/>
          <w:lang w:val="en-US"/>
        </w:rPr>
        <w:t xml:space="preserve">e </w:t>
      </w:r>
      <w:proofErr w:type="spellStart"/>
      <w:r w:rsidR="00BD14B7">
        <w:rPr>
          <w:rFonts w:ascii="Times New Roman" w:hAnsi="Times New Roman" w:cs="Times New Roman"/>
          <w:lang w:val="en-US"/>
        </w:rPr>
        <w:t>Parlamentit</w:t>
      </w:r>
      <w:proofErr w:type="spellEnd"/>
      <w:r w:rsidR="00BD14B7">
        <w:rPr>
          <w:rFonts w:ascii="Times New Roman" w:hAnsi="Times New Roman" w:cs="Times New Roman"/>
          <w:lang w:val="en-US"/>
        </w:rPr>
        <w:t xml:space="preserve"> </w:t>
      </w:r>
      <w:proofErr w:type="spellStart"/>
      <w:r w:rsidR="00BD14B7">
        <w:rPr>
          <w:rFonts w:ascii="Times New Roman" w:hAnsi="Times New Roman" w:cs="Times New Roman"/>
          <w:lang w:val="en-US"/>
        </w:rPr>
        <w:t>Evropian</w:t>
      </w:r>
      <w:proofErr w:type="spellEnd"/>
      <w:r w:rsidR="00BD14B7">
        <w:rPr>
          <w:rFonts w:ascii="Times New Roman" w:hAnsi="Times New Roman" w:cs="Times New Roman"/>
          <w:lang w:val="en-US"/>
        </w:rPr>
        <w:t xml:space="preserve"> </w:t>
      </w:r>
      <w:proofErr w:type="spellStart"/>
      <w:r w:rsidR="00BD14B7">
        <w:rPr>
          <w:rFonts w:ascii="Times New Roman" w:hAnsi="Times New Roman" w:cs="Times New Roman"/>
          <w:lang w:val="en-US"/>
        </w:rPr>
        <w:t>dhe</w:t>
      </w:r>
      <w:proofErr w:type="spellEnd"/>
      <w:r w:rsidR="00BD14B7">
        <w:rPr>
          <w:rFonts w:ascii="Times New Roman" w:hAnsi="Times New Roman" w:cs="Times New Roman"/>
          <w:lang w:val="en-US"/>
        </w:rPr>
        <w:t xml:space="preserve"> </w:t>
      </w:r>
      <w:proofErr w:type="spellStart"/>
      <w:r w:rsidR="00BD14B7">
        <w:rPr>
          <w:rFonts w:ascii="Times New Roman" w:hAnsi="Times New Roman" w:cs="Times New Roman"/>
          <w:lang w:val="en-US"/>
        </w:rPr>
        <w:t>të</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Këshillit</w:t>
      </w:r>
      <w:proofErr w:type="spellEnd"/>
      <w:r>
        <w:rPr>
          <w:rFonts w:ascii="Times New Roman" w:hAnsi="Times New Roman" w:cs="Times New Roman"/>
          <w:lang w:val="en-US"/>
        </w:rPr>
        <w:t>,</w:t>
      </w:r>
      <w:r w:rsidRPr="00E44C17">
        <w:rPr>
          <w:rFonts w:ascii="Times New Roman" w:hAnsi="Times New Roman" w:cs="Times New Roman"/>
          <w:lang w:val="en-US"/>
        </w:rPr>
        <w:t xml:space="preserve"> e </w:t>
      </w:r>
      <w:r w:rsidR="00BD14B7">
        <w:rPr>
          <w:rFonts w:ascii="Times New Roman" w:hAnsi="Times New Roman" w:cs="Times New Roman"/>
          <w:lang w:val="en-US"/>
        </w:rPr>
        <w:t xml:space="preserve">                               </w:t>
      </w:r>
      <w:proofErr w:type="spellStart"/>
      <w:r w:rsidRPr="00E44C17">
        <w:rPr>
          <w:rFonts w:ascii="Times New Roman" w:hAnsi="Times New Roman" w:cs="Times New Roman"/>
          <w:lang w:val="en-US"/>
        </w:rPr>
        <w:t>datës</w:t>
      </w:r>
      <w:proofErr w:type="spellEnd"/>
      <w:r w:rsidRPr="00E44C17">
        <w:rPr>
          <w:rFonts w:ascii="Times New Roman" w:hAnsi="Times New Roman" w:cs="Times New Roman"/>
          <w:lang w:val="en-US"/>
        </w:rPr>
        <w:t xml:space="preserve"> 11 </w:t>
      </w:r>
      <w:proofErr w:type="spellStart"/>
      <w:r w:rsidRPr="00E44C17">
        <w:rPr>
          <w:rFonts w:ascii="Times New Roman" w:hAnsi="Times New Roman" w:cs="Times New Roman"/>
          <w:lang w:val="en-US"/>
        </w:rPr>
        <w:t>dhjetor</w:t>
      </w:r>
      <w:proofErr w:type="spellEnd"/>
      <w:r w:rsidRPr="00E44C17">
        <w:rPr>
          <w:rFonts w:ascii="Times New Roman" w:hAnsi="Times New Roman" w:cs="Times New Roman"/>
          <w:lang w:val="en-US"/>
        </w:rPr>
        <w:t xml:space="preserve"> 2013</w:t>
      </w:r>
      <w:r>
        <w:rPr>
          <w:rFonts w:ascii="Times New Roman" w:hAnsi="Times New Roman" w:cs="Times New Roman"/>
          <w:lang w:val="en-US"/>
        </w:rPr>
        <w:t>,</w:t>
      </w:r>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Mbi</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organizimin</w:t>
      </w:r>
      <w:proofErr w:type="spellEnd"/>
      <w:r w:rsidRPr="00E44C17">
        <w:rPr>
          <w:rFonts w:ascii="Times New Roman" w:hAnsi="Times New Roman" w:cs="Times New Roman"/>
          <w:lang w:val="en-US"/>
        </w:rPr>
        <w:t xml:space="preserve"> e </w:t>
      </w:r>
      <w:proofErr w:type="spellStart"/>
      <w:r w:rsidRPr="00E44C17">
        <w:rPr>
          <w:rFonts w:ascii="Times New Roman" w:hAnsi="Times New Roman" w:cs="Times New Roman"/>
          <w:lang w:val="en-US"/>
        </w:rPr>
        <w:t>përbashkët</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të</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tregjeve</w:t>
      </w:r>
      <w:proofErr w:type="spellEnd"/>
      <w:r w:rsidRPr="00E44C17">
        <w:rPr>
          <w:rFonts w:ascii="Times New Roman" w:hAnsi="Times New Roman" w:cs="Times New Roman"/>
          <w:lang w:val="en-US"/>
        </w:rPr>
        <w:t xml:space="preserve"> </w:t>
      </w:r>
      <w:proofErr w:type="spellStart"/>
      <w:r w:rsidRPr="00E44C17">
        <w:rPr>
          <w:rFonts w:ascii="Times New Roman" w:hAnsi="Times New Roman" w:cs="Times New Roman"/>
          <w:lang w:val="en-US"/>
        </w:rPr>
        <w:t>në</w:t>
      </w:r>
      <w:proofErr w:type="spellEnd"/>
      <w:r w:rsidRPr="00E44C17">
        <w:rPr>
          <w:rFonts w:ascii="Times New Roman" w:hAnsi="Times New Roman" w:cs="Times New Roman"/>
          <w:lang w:val="en-US"/>
        </w:rPr>
        <w:t xml:space="preserve"> produktet e peshkimit dhe të akuakulturës, për ndryshimin e </w:t>
      </w:r>
      <w:r>
        <w:rPr>
          <w:rFonts w:ascii="Times New Roman" w:hAnsi="Times New Roman" w:cs="Times New Roman"/>
          <w:lang w:val="en-US"/>
        </w:rPr>
        <w:t>r</w:t>
      </w:r>
      <w:r w:rsidRPr="00E44C17">
        <w:rPr>
          <w:rFonts w:ascii="Times New Roman" w:hAnsi="Times New Roman" w:cs="Times New Roman"/>
          <w:lang w:val="en-US"/>
        </w:rPr>
        <w:t xml:space="preserve">regulloreve të Këshillit (KE) nr.1184/2006 dhe (KE) nr.1224/2009 dhe për shfuqizimin e </w:t>
      </w:r>
      <w:r>
        <w:rPr>
          <w:rFonts w:ascii="Times New Roman" w:hAnsi="Times New Roman" w:cs="Times New Roman"/>
          <w:lang w:val="en-US"/>
        </w:rPr>
        <w:t>r</w:t>
      </w:r>
      <w:r w:rsidRPr="00E44C17">
        <w:rPr>
          <w:rFonts w:ascii="Times New Roman" w:hAnsi="Times New Roman" w:cs="Times New Roman"/>
          <w:lang w:val="en-US"/>
        </w:rPr>
        <w:t>regullores së Këshillit (KE) nr.104/2000</w:t>
      </w:r>
      <w:r>
        <w:rPr>
          <w:rFonts w:ascii="Times New Roman" w:hAnsi="Times New Roman" w:cs="Times New Roman"/>
          <w:lang w:val="en-US"/>
        </w:rPr>
        <w:t xml:space="preserve"> dhe plotësisht rregulloren n</w:t>
      </w:r>
      <w:r w:rsidRPr="00E44C17">
        <w:rPr>
          <w:rFonts w:ascii="Times New Roman" w:hAnsi="Times New Roman" w:cs="Times New Roman"/>
          <w:lang w:val="en-US"/>
        </w:rPr>
        <w:t xml:space="preserve">r.1418/2013 e Komisionit, datë 17 dhjetor 2013, lidhur me planet e prodhimit dhe të marketingut, në përputhje me </w:t>
      </w:r>
      <w:r>
        <w:rPr>
          <w:rFonts w:ascii="Times New Roman" w:hAnsi="Times New Roman" w:cs="Times New Roman"/>
          <w:lang w:val="en-US"/>
        </w:rPr>
        <w:t>r</w:t>
      </w:r>
      <w:r w:rsidRPr="00E44C17">
        <w:rPr>
          <w:rFonts w:ascii="Times New Roman" w:hAnsi="Times New Roman" w:cs="Times New Roman"/>
          <w:lang w:val="en-US"/>
        </w:rPr>
        <w:t xml:space="preserve">regulloren (BE) </w:t>
      </w:r>
      <w:r>
        <w:rPr>
          <w:rFonts w:ascii="Times New Roman" w:hAnsi="Times New Roman" w:cs="Times New Roman"/>
          <w:lang w:val="en-US"/>
        </w:rPr>
        <w:t>n</w:t>
      </w:r>
      <w:r w:rsidRPr="00E44C17">
        <w:rPr>
          <w:rFonts w:ascii="Times New Roman" w:hAnsi="Times New Roman" w:cs="Times New Roman"/>
          <w:lang w:val="en-US"/>
        </w:rPr>
        <w:t>r.1379/2013 të Parlamentit Evropian dhe të Këshillit, mbi organizimin e përbashkët të tregjeve në produktet e peshkimit dhe të akuakulturës.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4372"/>
    <w:multiLevelType w:val="hybridMultilevel"/>
    <w:tmpl w:val="779E8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17E86"/>
    <w:multiLevelType w:val="hybridMultilevel"/>
    <w:tmpl w:val="93861B3C"/>
    <w:lvl w:ilvl="0" w:tplc="336E527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224E"/>
    <w:multiLevelType w:val="hybridMultilevel"/>
    <w:tmpl w:val="41907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72A71"/>
    <w:multiLevelType w:val="multilevel"/>
    <w:tmpl w:val="B23C3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E0705"/>
    <w:multiLevelType w:val="multilevel"/>
    <w:tmpl w:val="CF6E3D3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4407F"/>
    <w:multiLevelType w:val="hybridMultilevel"/>
    <w:tmpl w:val="2528D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03917"/>
    <w:multiLevelType w:val="hybridMultilevel"/>
    <w:tmpl w:val="DC5A223C"/>
    <w:lvl w:ilvl="0" w:tplc="BCB2AE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059F2"/>
    <w:multiLevelType w:val="multilevel"/>
    <w:tmpl w:val="A01E1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C4A35"/>
    <w:multiLevelType w:val="hybridMultilevel"/>
    <w:tmpl w:val="47608EBA"/>
    <w:lvl w:ilvl="0" w:tplc="FFFFFFFF">
      <w:start w:val="1"/>
      <w:numFmt w:val="lowerLetter"/>
      <w:lvlText w:val="%1)"/>
      <w:lvlJc w:val="left"/>
      <w:pPr>
        <w:ind w:left="1429"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E210EB2"/>
    <w:multiLevelType w:val="multilevel"/>
    <w:tmpl w:val="C668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20BD8"/>
    <w:multiLevelType w:val="multilevel"/>
    <w:tmpl w:val="1CA6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41939"/>
    <w:multiLevelType w:val="multilevel"/>
    <w:tmpl w:val="AC88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B5B6C"/>
    <w:multiLevelType w:val="multilevel"/>
    <w:tmpl w:val="F92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AE0D35"/>
    <w:multiLevelType w:val="multilevel"/>
    <w:tmpl w:val="D82C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D26277"/>
    <w:multiLevelType w:val="multilevel"/>
    <w:tmpl w:val="A8BA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5B2DB6"/>
    <w:multiLevelType w:val="hybridMultilevel"/>
    <w:tmpl w:val="2312E74A"/>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CD05CD8"/>
    <w:multiLevelType w:val="hybridMultilevel"/>
    <w:tmpl w:val="0BB2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E09B5"/>
    <w:multiLevelType w:val="hybridMultilevel"/>
    <w:tmpl w:val="45D6B3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F262C"/>
    <w:multiLevelType w:val="hybridMultilevel"/>
    <w:tmpl w:val="FAC27D84"/>
    <w:lvl w:ilvl="0" w:tplc="D570DC7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72C49"/>
    <w:multiLevelType w:val="hybridMultilevel"/>
    <w:tmpl w:val="552CE2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5001AF"/>
    <w:multiLevelType w:val="hybridMultilevel"/>
    <w:tmpl w:val="ADDA23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7DF3771"/>
    <w:multiLevelType w:val="hybridMultilevel"/>
    <w:tmpl w:val="4BF4601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CBE78E5"/>
    <w:multiLevelType w:val="hybridMultilevel"/>
    <w:tmpl w:val="F8EC3DFE"/>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F3512DF"/>
    <w:multiLevelType w:val="hybridMultilevel"/>
    <w:tmpl w:val="47200DFE"/>
    <w:lvl w:ilvl="0" w:tplc="FFFFFFFF">
      <w:start w:val="1"/>
      <w:numFmt w:val="lowerLetter"/>
      <w:lvlText w:val="%1)"/>
      <w:lvlJc w:val="left"/>
      <w:pPr>
        <w:ind w:left="1429"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43044232"/>
    <w:multiLevelType w:val="hybridMultilevel"/>
    <w:tmpl w:val="6A9089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A93D73"/>
    <w:multiLevelType w:val="multilevel"/>
    <w:tmpl w:val="6D1C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627FA6"/>
    <w:multiLevelType w:val="hybridMultilevel"/>
    <w:tmpl w:val="C70459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600AA8"/>
    <w:multiLevelType w:val="multilevel"/>
    <w:tmpl w:val="A05A39C8"/>
    <w:lvl w:ilvl="0">
      <w:start w:val="1"/>
      <w:numFmt w:val="decimal"/>
      <w:lvlText w:val="%1."/>
      <w:lvlJc w:val="left"/>
      <w:pPr>
        <w:tabs>
          <w:tab w:val="num" w:pos="720"/>
        </w:tabs>
        <w:ind w:left="720" w:hanging="360"/>
      </w:pPr>
    </w:lvl>
    <w:lvl w:ilvl="1">
      <w:start w:val="1"/>
      <w:numFmt w:val="lowerLetter"/>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40D5F"/>
    <w:multiLevelType w:val="multilevel"/>
    <w:tmpl w:val="704C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20D09"/>
    <w:multiLevelType w:val="multilevel"/>
    <w:tmpl w:val="9B28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D7117"/>
    <w:multiLevelType w:val="hybridMultilevel"/>
    <w:tmpl w:val="E44A9918"/>
    <w:lvl w:ilvl="0" w:tplc="C27CC44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C22151"/>
    <w:multiLevelType w:val="hybridMultilevel"/>
    <w:tmpl w:val="8E0E5B7E"/>
    <w:lvl w:ilvl="0" w:tplc="04090017">
      <w:start w:val="1"/>
      <w:numFmt w:val="lowerLetter"/>
      <w:lvlText w:val="%1)"/>
      <w:lvlJc w:val="left"/>
      <w:pPr>
        <w:ind w:left="720" w:hanging="360"/>
      </w:pPr>
    </w:lvl>
    <w:lvl w:ilvl="1" w:tplc="53DEBCE0">
      <w:start w:val="1"/>
      <w:numFmt w:val="lowerLetter"/>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11513"/>
    <w:multiLevelType w:val="hybridMultilevel"/>
    <w:tmpl w:val="855C97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3B1CF1"/>
    <w:multiLevelType w:val="multilevel"/>
    <w:tmpl w:val="EE62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EF16C0"/>
    <w:multiLevelType w:val="multilevel"/>
    <w:tmpl w:val="FF10945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9B3078"/>
    <w:multiLevelType w:val="multilevel"/>
    <w:tmpl w:val="5F9E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093230"/>
    <w:multiLevelType w:val="hybridMultilevel"/>
    <w:tmpl w:val="169E0BD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F0D4893"/>
    <w:multiLevelType w:val="hybridMultilevel"/>
    <w:tmpl w:val="E52C6F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A91DF3"/>
    <w:multiLevelType w:val="multilevel"/>
    <w:tmpl w:val="72D4C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14637C"/>
    <w:multiLevelType w:val="hybridMultilevel"/>
    <w:tmpl w:val="9CD4DAF6"/>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E0B7686"/>
    <w:multiLevelType w:val="multilevel"/>
    <w:tmpl w:val="9274E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234031"/>
    <w:multiLevelType w:val="multilevel"/>
    <w:tmpl w:val="990E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7C7A0C"/>
    <w:multiLevelType w:val="multilevel"/>
    <w:tmpl w:val="DBE0B0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35C6D9F"/>
    <w:multiLevelType w:val="hybridMultilevel"/>
    <w:tmpl w:val="5528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626F1"/>
    <w:multiLevelType w:val="hybridMultilevel"/>
    <w:tmpl w:val="39F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0B5E47"/>
    <w:multiLevelType w:val="multilevel"/>
    <w:tmpl w:val="279CD38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157AD0"/>
    <w:multiLevelType w:val="multilevel"/>
    <w:tmpl w:val="9FE6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E94067"/>
    <w:multiLevelType w:val="hybridMultilevel"/>
    <w:tmpl w:val="E3A600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3854EB"/>
    <w:multiLevelType w:val="hybridMultilevel"/>
    <w:tmpl w:val="E9B698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6"/>
  </w:num>
  <w:num w:numId="3">
    <w:abstractNumId w:val="34"/>
  </w:num>
  <w:num w:numId="4">
    <w:abstractNumId w:val="28"/>
  </w:num>
  <w:num w:numId="5">
    <w:abstractNumId w:val="42"/>
  </w:num>
  <w:num w:numId="6">
    <w:abstractNumId w:val="38"/>
  </w:num>
  <w:num w:numId="7">
    <w:abstractNumId w:val="25"/>
  </w:num>
  <w:num w:numId="8">
    <w:abstractNumId w:val="4"/>
  </w:num>
  <w:num w:numId="9">
    <w:abstractNumId w:val="13"/>
  </w:num>
  <w:num w:numId="10">
    <w:abstractNumId w:val="41"/>
  </w:num>
  <w:num w:numId="11">
    <w:abstractNumId w:val="40"/>
  </w:num>
  <w:num w:numId="12">
    <w:abstractNumId w:val="29"/>
  </w:num>
  <w:num w:numId="13">
    <w:abstractNumId w:val="9"/>
  </w:num>
  <w:num w:numId="14">
    <w:abstractNumId w:val="12"/>
  </w:num>
  <w:num w:numId="15">
    <w:abstractNumId w:val="33"/>
  </w:num>
  <w:num w:numId="16">
    <w:abstractNumId w:val="10"/>
  </w:num>
  <w:num w:numId="17">
    <w:abstractNumId w:val="27"/>
  </w:num>
  <w:num w:numId="18">
    <w:abstractNumId w:val="35"/>
  </w:num>
  <w:num w:numId="19">
    <w:abstractNumId w:val="11"/>
  </w:num>
  <w:num w:numId="20">
    <w:abstractNumId w:val="7"/>
  </w:num>
  <w:num w:numId="21">
    <w:abstractNumId w:val="45"/>
  </w:num>
  <w:num w:numId="22">
    <w:abstractNumId w:val="30"/>
  </w:num>
  <w:num w:numId="23">
    <w:abstractNumId w:val="43"/>
  </w:num>
  <w:num w:numId="24">
    <w:abstractNumId w:val="32"/>
  </w:num>
  <w:num w:numId="25">
    <w:abstractNumId w:val="47"/>
  </w:num>
  <w:num w:numId="26">
    <w:abstractNumId w:val="37"/>
  </w:num>
  <w:num w:numId="27">
    <w:abstractNumId w:val="22"/>
  </w:num>
  <w:num w:numId="28">
    <w:abstractNumId w:val="6"/>
  </w:num>
  <w:num w:numId="29">
    <w:abstractNumId w:val="1"/>
  </w:num>
  <w:num w:numId="30">
    <w:abstractNumId w:val="8"/>
  </w:num>
  <w:num w:numId="31">
    <w:abstractNumId w:val="23"/>
  </w:num>
  <w:num w:numId="32">
    <w:abstractNumId w:val="39"/>
  </w:num>
  <w:num w:numId="33">
    <w:abstractNumId w:val="21"/>
  </w:num>
  <w:num w:numId="34">
    <w:abstractNumId w:val="24"/>
  </w:num>
  <w:num w:numId="35">
    <w:abstractNumId w:val="36"/>
  </w:num>
  <w:num w:numId="36">
    <w:abstractNumId w:val="14"/>
  </w:num>
  <w:num w:numId="37">
    <w:abstractNumId w:val="19"/>
  </w:num>
  <w:num w:numId="38">
    <w:abstractNumId w:val="20"/>
  </w:num>
  <w:num w:numId="39">
    <w:abstractNumId w:val="48"/>
  </w:num>
  <w:num w:numId="40">
    <w:abstractNumId w:val="15"/>
  </w:num>
  <w:num w:numId="41">
    <w:abstractNumId w:val="26"/>
  </w:num>
  <w:num w:numId="42">
    <w:abstractNumId w:val="17"/>
  </w:num>
  <w:num w:numId="43">
    <w:abstractNumId w:val="18"/>
  </w:num>
  <w:num w:numId="44">
    <w:abstractNumId w:val="44"/>
  </w:num>
  <w:num w:numId="45">
    <w:abstractNumId w:val="31"/>
  </w:num>
  <w:num w:numId="46">
    <w:abstractNumId w:val="5"/>
  </w:num>
  <w:num w:numId="47">
    <w:abstractNumId w:val="2"/>
  </w:num>
  <w:num w:numId="48">
    <w:abstractNumId w:val="3"/>
  </w:num>
  <w:num w:numId="49">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6C"/>
    <w:rsid w:val="00010364"/>
    <w:rsid w:val="000128FA"/>
    <w:rsid w:val="00020AAD"/>
    <w:rsid w:val="00026BA5"/>
    <w:rsid w:val="000343DF"/>
    <w:rsid w:val="00044ED0"/>
    <w:rsid w:val="00061A9C"/>
    <w:rsid w:val="000679D5"/>
    <w:rsid w:val="00067C83"/>
    <w:rsid w:val="00077121"/>
    <w:rsid w:val="00083F09"/>
    <w:rsid w:val="00087F80"/>
    <w:rsid w:val="000939CD"/>
    <w:rsid w:val="000A172E"/>
    <w:rsid w:val="000A512E"/>
    <w:rsid w:val="000A770A"/>
    <w:rsid w:val="000B1174"/>
    <w:rsid w:val="000B74D9"/>
    <w:rsid w:val="000D338A"/>
    <w:rsid w:val="000D6C34"/>
    <w:rsid w:val="000E5E40"/>
    <w:rsid w:val="000F6427"/>
    <w:rsid w:val="00100EBE"/>
    <w:rsid w:val="001065D7"/>
    <w:rsid w:val="0011064D"/>
    <w:rsid w:val="001119C6"/>
    <w:rsid w:val="0011586F"/>
    <w:rsid w:val="00120AAE"/>
    <w:rsid w:val="001313A6"/>
    <w:rsid w:val="00150420"/>
    <w:rsid w:val="0015132C"/>
    <w:rsid w:val="0015370D"/>
    <w:rsid w:val="0015648F"/>
    <w:rsid w:val="0016510F"/>
    <w:rsid w:val="00166A2A"/>
    <w:rsid w:val="00173010"/>
    <w:rsid w:val="00190553"/>
    <w:rsid w:val="001A6A6E"/>
    <w:rsid w:val="001B652C"/>
    <w:rsid w:val="001E3B61"/>
    <w:rsid w:val="001E7875"/>
    <w:rsid w:val="001F3EE7"/>
    <w:rsid w:val="001F73E8"/>
    <w:rsid w:val="00200011"/>
    <w:rsid w:val="002031B7"/>
    <w:rsid w:val="00207929"/>
    <w:rsid w:val="00211075"/>
    <w:rsid w:val="002143D8"/>
    <w:rsid w:val="00230AB5"/>
    <w:rsid w:val="00230D83"/>
    <w:rsid w:val="002323FA"/>
    <w:rsid w:val="00232978"/>
    <w:rsid w:val="0023453A"/>
    <w:rsid w:val="00240306"/>
    <w:rsid w:val="002431A6"/>
    <w:rsid w:val="00244ACA"/>
    <w:rsid w:val="00251484"/>
    <w:rsid w:val="00271F50"/>
    <w:rsid w:val="002736B4"/>
    <w:rsid w:val="00275049"/>
    <w:rsid w:val="00290143"/>
    <w:rsid w:val="0029255B"/>
    <w:rsid w:val="00295622"/>
    <w:rsid w:val="002978D1"/>
    <w:rsid w:val="002979B3"/>
    <w:rsid w:val="002B225B"/>
    <w:rsid w:val="002D1D27"/>
    <w:rsid w:val="002E0D0F"/>
    <w:rsid w:val="002F1512"/>
    <w:rsid w:val="00304ED8"/>
    <w:rsid w:val="00305FE2"/>
    <w:rsid w:val="00310053"/>
    <w:rsid w:val="00320B9A"/>
    <w:rsid w:val="00323711"/>
    <w:rsid w:val="00327316"/>
    <w:rsid w:val="0033003B"/>
    <w:rsid w:val="00332029"/>
    <w:rsid w:val="00335D4F"/>
    <w:rsid w:val="0034117D"/>
    <w:rsid w:val="00342060"/>
    <w:rsid w:val="00361BFD"/>
    <w:rsid w:val="0036358F"/>
    <w:rsid w:val="0036632D"/>
    <w:rsid w:val="00371738"/>
    <w:rsid w:val="00395BE8"/>
    <w:rsid w:val="003A6950"/>
    <w:rsid w:val="003B7BFE"/>
    <w:rsid w:val="003C5310"/>
    <w:rsid w:val="003D12BD"/>
    <w:rsid w:val="003D5DC7"/>
    <w:rsid w:val="003E2793"/>
    <w:rsid w:val="003E3A64"/>
    <w:rsid w:val="00400CDC"/>
    <w:rsid w:val="00411F18"/>
    <w:rsid w:val="00413A97"/>
    <w:rsid w:val="00414D48"/>
    <w:rsid w:val="004231CF"/>
    <w:rsid w:val="0042547A"/>
    <w:rsid w:val="00450E14"/>
    <w:rsid w:val="004600D7"/>
    <w:rsid w:val="0046220E"/>
    <w:rsid w:val="00462BF5"/>
    <w:rsid w:val="004648C1"/>
    <w:rsid w:val="004815AD"/>
    <w:rsid w:val="00483518"/>
    <w:rsid w:val="0048357E"/>
    <w:rsid w:val="00485D25"/>
    <w:rsid w:val="00485D9C"/>
    <w:rsid w:val="00491AE8"/>
    <w:rsid w:val="00492EF6"/>
    <w:rsid w:val="004967F3"/>
    <w:rsid w:val="004A3430"/>
    <w:rsid w:val="004A4DF6"/>
    <w:rsid w:val="004B158A"/>
    <w:rsid w:val="004B4144"/>
    <w:rsid w:val="004B5FBB"/>
    <w:rsid w:val="004B6749"/>
    <w:rsid w:val="004C08CD"/>
    <w:rsid w:val="004D147C"/>
    <w:rsid w:val="004E15B1"/>
    <w:rsid w:val="004E204A"/>
    <w:rsid w:val="004E2852"/>
    <w:rsid w:val="004E38E4"/>
    <w:rsid w:val="004E7AE2"/>
    <w:rsid w:val="004F442F"/>
    <w:rsid w:val="004F7C96"/>
    <w:rsid w:val="005044EC"/>
    <w:rsid w:val="005121A0"/>
    <w:rsid w:val="0051400D"/>
    <w:rsid w:val="00515EB2"/>
    <w:rsid w:val="00544AA7"/>
    <w:rsid w:val="005571A7"/>
    <w:rsid w:val="005630A4"/>
    <w:rsid w:val="00567A57"/>
    <w:rsid w:val="005709AF"/>
    <w:rsid w:val="00572ED0"/>
    <w:rsid w:val="005A0227"/>
    <w:rsid w:val="005A14FE"/>
    <w:rsid w:val="005A1732"/>
    <w:rsid w:val="005B1BC3"/>
    <w:rsid w:val="005B58C9"/>
    <w:rsid w:val="005B7033"/>
    <w:rsid w:val="005B7D4C"/>
    <w:rsid w:val="005C2348"/>
    <w:rsid w:val="005C62E3"/>
    <w:rsid w:val="005D0123"/>
    <w:rsid w:val="005D6067"/>
    <w:rsid w:val="005E013F"/>
    <w:rsid w:val="005E1008"/>
    <w:rsid w:val="005E107E"/>
    <w:rsid w:val="00611D07"/>
    <w:rsid w:val="00615CDC"/>
    <w:rsid w:val="00615DD5"/>
    <w:rsid w:val="006176B8"/>
    <w:rsid w:val="00625427"/>
    <w:rsid w:val="006320BF"/>
    <w:rsid w:val="00635E68"/>
    <w:rsid w:val="00646199"/>
    <w:rsid w:val="00655104"/>
    <w:rsid w:val="00661ABA"/>
    <w:rsid w:val="00684848"/>
    <w:rsid w:val="0068548D"/>
    <w:rsid w:val="006861E2"/>
    <w:rsid w:val="00687369"/>
    <w:rsid w:val="00687C75"/>
    <w:rsid w:val="00697770"/>
    <w:rsid w:val="006B04F7"/>
    <w:rsid w:val="006C2625"/>
    <w:rsid w:val="006C3E09"/>
    <w:rsid w:val="006C485A"/>
    <w:rsid w:val="006C4C72"/>
    <w:rsid w:val="006C5939"/>
    <w:rsid w:val="006D61A3"/>
    <w:rsid w:val="006E5369"/>
    <w:rsid w:val="006F1CFE"/>
    <w:rsid w:val="00700B47"/>
    <w:rsid w:val="00706728"/>
    <w:rsid w:val="00710DE5"/>
    <w:rsid w:val="00725813"/>
    <w:rsid w:val="0073554D"/>
    <w:rsid w:val="00736619"/>
    <w:rsid w:val="007408BF"/>
    <w:rsid w:val="00741EEF"/>
    <w:rsid w:val="00743AD8"/>
    <w:rsid w:val="00771BCF"/>
    <w:rsid w:val="007724EC"/>
    <w:rsid w:val="00772C6C"/>
    <w:rsid w:val="00775660"/>
    <w:rsid w:val="007767B1"/>
    <w:rsid w:val="00776F9A"/>
    <w:rsid w:val="0078447F"/>
    <w:rsid w:val="00791DCD"/>
    <w:rsid w:val="0079750B"/>
    <w:rsid w:val="007B139D"/>
    <w:rsid w:val="007B4A74"/>
    <w:rsid w:val="007D3138"/>
    <w:rsid w:val="007F0A2E"/>
    <w:rsid w:val="007F5DA0"/>
    <w:rsid w:val="007F78D1"/>
    <w:rsid w:val="00846108"/>
    <w:rsid w:val="00863025"/>
    <w:rsid w:val="00865A5B"/>
    <w:rsid w:val="00867CEE"/>
    <w:rsid w:val="00875E3A"/>
    <w:rsid w:val="008A4A64"/>
    <w:rsid w:val="008A4EF8"/>
    <w:rsid w:val="008B05A0"/>
    <w:rsid w:val="008B2FF8"/>
    <w:rsid w:val="008B6A6A"/>
    <w:rsid w:val="008D64F8"/>
    <w:rsid w:val="008F5238"/>
    <w:rsid w:val="00903B31"/>
    <w:rsid w:val="009118F5"/>
    <w:rsid w:val="00916A01"/>
    <w:rsid w:val="0092503E"/>
    <w:rsid w:val="009312BD"/>
    <w:rsid w:val="00932A01"/>
    <w:rsid w:val="00933A57"/>
    <w:rsid w:val="0093663A"/>
    <w:rsid w:val="0094061B"/>
    <w:rsid w:val="00940DED"/>
    <w:rsid w:val="009417D0"/>
    <w:rsid w:val="009505E4"/>
    <w:rsid w:val="00951291"/>
    <w:rsid w:val="0095272D"/>
    <w:rsid w:val="009542D4"/>
    <w:rsid w:val="00954835"/>
    <w:rsid w:val="00956D07"/>
    <w:rsid w:val="0096743B"/>
    <w:rsid w:val="00972A60"/>
    <w:rsid w:val="00974FEE"/>
    <w:rsid w:val="00986743"/>
    <w:rsid w:val="00991C7B"/>
    <w:rsid w:val="009924EA"/>
    <w:rsid w:val="009B1773"/>
    <w:rsid w:val="009B2839"/>
    <w:rsid w:val="009C09C7"/>
    <w:rsid w:val="009C3627"/>
    <w:rsid w:val="009C5A10"/>
    <w:rsid w:val="009C5BB6"/>
    <w:rsid w:val="009C5C88"/>
    <w:rsid w:val="009D0458"/>
    <w:rsid w:val="009D18FD"/>
    <w:rsid w:val="009D391A"/>
    <w:rsid w:val="009D6D5A"/>
    <w:rsid w:val="009E09F3"/>
    <w:rsid w:val="009E0A59"/>
    <w:rsid w:val="009E266E"/>
    <w:rsid w:val="009F044D"/>
    <w:rsid w:val="009F69CD"/>
    <w:rsid w:val="00A027A1"/>
    <w:rsid w:val="00A04278"/>
    <w:rsid w:val="00A11239"/>
    <w:rsid w:val="00A14283"/>
    <w:rsid w:val="00A161A2"/>
    <w:rsid w:val="00A2111B"/>
    <w:rsid w:val="00A31227"/>
    <w:rsid w:val="00A33ED6"/>
    <w:rsid w:val="00A346D3"/>
    <w:rsid w:val="00A35042"/>
    <w:rsid w:val="00A5058E"/>
    <w:rsid w:val="00A63D99"/>
    <w:rsid w:val="00A72BD3"/>
    <w:rsid w:val="00A74351"/>
    <w:rsid w:val="00A8265A"/>
    <w:rsid w:val="00AB1EB8"/>
    <w:rsid w:val="00AB749A"/>
    <w:rsid w:val="00AC07DB"/>
    <w:rsid w:val="00AC58A0"/>
    <w:rsid w:val="00AD2420"/>
    <w:rsid w:val="00AD4D7C"/>
    <w:rsid w:val="00AD7434"/>
    <w:rsid w:val="00AE3140"/>
    <w:rsid w:val="00AF5B70"/>
    <w:rsid w:val="00B102F8"/>
    <w:rsid w:val="00B1164A"/>
    <w:rsid w:val="00B27210"/>
    <w:rsid w:val="00B340E8"/>
    <w:rsid w:val="00B37235"/>
    <w:rsid w:val="00B40CCC"/>
    <w:rsid w:val="00B45E3B"/>
    <w:rsid w:val="00B51F8E"/>
    <w:rsid w:val="00B56DB5"/>
    <w:rsid w:val="00B6032D"/>
    <w:rsid w:val="00B607A0"/>
    <w:rsid w:val="00B65B4B"/>
    <w:rsid w:val="00B66EB0"/>
    <w:rsid w:val="00B71D5B"/>
    <w:rsid w:val="00B77AD7"/>
    <w:rsid w:val="00B93BC1"/>
    <w:rsid w:val="00BC4F53"/>
    <w:rsid w:val="00BD0179"/>
    <w:rsid w:val="00BD14B7"/>
    <w:rsid w:val="00BD47AA"/>
    <w:rsid w:val="00BD55A9"/>
    <w:rsid w:val="00BF7E84"/>
    <w:rsid w:val="00C07ECA"/>
    <w:rsid w:val="00C21DEE"/>
    <w:rsid w:val="00C25544"/>
    <w:rsid w:val="00C33D6E"/>
    <w:rsid w:val="00C41877"/>
    <w:rsid w:val="00C44D15"/>
    <w:rsid w:val="00C50C83"/>
    <w:rsid w:val="00C51241"/>
    <w:rsid w:val="00C515AC"/>
    <w:rsid w:val="00C574B6"/>
    <w:rsid w:val="00C7293F"/>
    <w:rsid w:val="00C74732"/>
    <w:rsid w:val="00C74D71"/>
    <w:rsid w:val="00C7594F"/>
    <w:rsid w:val="00C7715B"/>
    <w:rsid w:val="00C772AA"/>
    <w:rsid w:val="00C815E1"/>
    <w:rsid w:val="00C84B65"/>
    <w:rsid w:val="00C92A37"/>
    <w:rsid w:val="00C95C31"/>
    <w:rsid w:val="00CA6E0D"/>
    <w:rsid w:val="00CB00FD"/>
    <w:rsid w:val="00CB0A93"/>
    <w:rsid w:val="00CB1551"/>
    <w:rsid w:val="00CB7622"/>
    <w:rsid w:val="00CC4BBB"/>
    <w:rsid w:val="00CC4F98"/>
    <w:rsid w:val="00CC5C14"/>
    <w:rsid w:val="00CC6CFF"/>
    <w:rsid w:val="00CE5EC5"/>
    <w:rsid w:val="00CF32C2"/>
    <w:rsid w:val="00CF5714"/>
    <w:rsid w:val="00CF7F81"/>
    <w:rsid w:val="00D02E66"/>
    <w:rsid w:val="00D03A13"/>
    <w:rsid w:val="00D15D4B"/>
    <w:rsid w:val="00D20AE1"/>
    <w:rsid w:val="00D26BD9"/>
    <w:rsid w:val="00D37622"/>
    <w:rsid w:val="00D40D3A"/>
    <w:rsid w:val="00D423D3"/>
    <w:rsid w:val="00D50AC8"/>
    <w:rsid w:val="00D53040"/>
    <w:rsid w:val="00D6094D"/>
    <w:rsid w:val="00D60C71"/>
    <w:rsid w:val="00D61334"/>
    <w:rsid w:val="00D622C1"/>
    <w:rsid w:val="00D7414E"/>
    <w:rsid w:val="00D74D33"/>
    <w:rsid w:val="00D76F80"/>
    <w:rsid w:val="00D8416F"/>
    <w:rsid w:val="00D90CF3"/>
    <w:rsid w:val="00D94C31"/>
    <w:rsid w:val="00DA404A"/>
    <w:rsid w:val="00DA436B"/>
    <w:rsid w:val="00DB2DC3"/>
    <w:rsid w:val="00DB5E6D"/>
    <w:rsid w:val="00DC1E76"/>
    <w:rsid w:val="00DC609F"/>
    <w:rsid w:val="00DC7373"/>
    <w:rsid w:val="00DD7718"/>
    <w:rsid w:val="00DE0C8F"/>
    <w:rsid w:val="00DE0F17"/>
    <w:rsid w:val="00DE1F0F"/>
    <w:rsid w:val="00DE36A7"/>
    <w:rsid w:val="00DE3744"/>
    <w:rsid w:val="00DF6A19"/>
    <w:rsid w:val="00E06493"/>
    <w:rsid w:val="00E064B2"/>
    <w:rsid w:val="00E2063F"/>
    <w:rsid w:val="00E2436C"/>
    <w:rsid w:val="00E25ED0"/>
    <w:rsid w:val="00E44C17"/>
    <w:rsid w:val="00E523F8"/>
    <w:rsid w:val="00E61A0D"/>
    <w:rsid w:val="00E63994"/>
    <w:rsid w:val="00E65609"/>
    <w:rsid w:val="00E70F2F"/>
    <w:rsid w:val="00E807FA"/>
    <w:rsid w:val="00E85622"/>
    <w:rsid w:val="00E85F2F"/>
    <w:rsid w:val="00EA1698"/>
    <w:rsid w:val="00EA469A"/>
    <w:rsid w:val="00EA5CF6"/>
    <w:rsid w:val="00EA5D2D"/>
    <w:rsid w:val="00EB148F"/>
    <w:rsid w:val="00EB5060"/>
    <w:rsid w:val="00EC425D"/>
    <w:rsid w:val="00EC43BC"/>
    <w:rsid w:val="00ED26FB"/>
    <w:rsid w:val="00ED2C06"/>
    <w:rsid w:val="00ED62DF"/>
    <w:rsid w:val="00ED7A69"/>
    <w:rsid w:val="00EE04D7"/>
    <w:rsid w:val="00EE345B"/>
    <w:rsid w:val="00EE34DC"/>
    <w:rsid w:val="00EE5B09"/>
    <w:rsid w:val="00EF3D3D"/>
    <w:rsid w:val="00F016D6"/>
    <w:rsid w:val="00F057D2"/>
    <w:rsid w:val="00F07EA4"/>
    <w:rsid w:val="00F16241"/>
    <w:rsid w:val="00F309AC"/>
    <w:rsid w:val="00F33F35"/>
    <w:rsid w:val="00F409BB"/>
    <w:rsid w:val="00F463EA"/>
    <w:rsid w:val="00F5048F"/>
    <w:rsid w:val="00F54F71"/>
    <w:rsid w:val="00F66305"/>
    <w:rsid w:val="00F727E8"/>
    <w:rsid w:val="00F75C7B"/>
    <w:rsid w:val="00F774F1"/>
    <w:rsid w:val="00F84DD5"/>
    <w:rsid w:val="00F86946"/>
    <w:rsid w:val="00FA119E"/>
    <w:rsid w:val="00FA5644"/>
    <w:rsid w:val="00FB024D"/>
    <w:rsid w:val="00FB1318"/>
    <w:rsid w:val="00FC0369"/>
    <w:rsid w:val="00FC3FA5"/>
    <w:rsid w:val="00FD1382"/>
    <w:rsid w:val="00FE11EC"/>
    <w:rsid w:val="00FE4979"/>
    <w:rsid w:val="00FF0AB3"/>
    <w:rsid w:val="00FF0C70"/>
    <w:rsid w:val="00FF429D"/>
    <w:rsid w:val="00FF5898"/>
    <w:rsid w:val="00FF67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8B3C0-FD0D-43FB-9A82-19A8CF8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6C"/>
    <w:rPr>
      <w:rFonts w:ascii="Calibri" w:eastAsia="Calibri" w:hAnsi="Calibri" w:cs="Calibri"/>
    </w:rPr>
  </w:style>
  <w:style w:type="paragraph" w:styleId="Heading3">
    <w:name w:val="heading 3"/>
    <w:basedOn w:val="Normal"/>
    <w:link w:val="Heading3Char"/>
    <w:uiPriority w:val="9"/>
    <w:qFormat/>
    <w:rsid w:val="004B41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C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2C6C"/>
    <w:rPr>
      <w:b/>
      <w:bCs/>
    </w:rPr>
  </w:style>
  <w:style w:type="character" w:styleId="CommentReference">
    <w:name w:val="annotation reference"/>
    <w:basedOn w:val="DefaultParagraphFont"/>
    <w:uiPriority w:val="99"/>
    <w:semiHidden/>
    <w:unhideWhenUsed/>
    <w:rsid w:val="0094061B"/>
    <w:rPr>
      <w:sz w:val="16"/>
      <w:szCs w:val="16"/>
    </w:rPr>
  </w:style>
  <w:style w:type="paragraph" w:styleId="CommentText">
    <w:name w:val="annotation text"/>
    <w:basedOn w:val="Normal"/>
    <w:link w:val="CommentTextChar"/>
    <w:uiPriority w:val="99"/>
    <w:unhideWhenUsed/>
    <w:rsid w:val="0094061B"/>
    <w:pPr>
      <w:spacing w:line="240" w:lineRule="auto"/>
    </w:pPr>
    <w:rPr>
      <w:sz w:val="20"/>
      <w:szCs w:val="20"/>
    </w:rPr>
  </w:style>
  <w:style w:type="character" w:customStyle="1" w:styleId="CommentTextChar">
    <w:name w:val="Comment Text Char"/>
    <w:basedOn w:val="DefaultParagraphFont"/>
    <w:link w:val="CommentText"/>
    <w:uiPriority w:val="99"/>
    <w:rsid w:val="0094061B"/>
    <w:rPr>
      <w:rFonts w:ascii="Calibri" w:eastAsia="Calibri" w:hAnsi="Calibri" w:cs="Calibri"/>
      <w:sz w:val="20"/>
      <w:szCs w:val="20"/>
    </w:rPr>
  </w:style>
  <w:style w:type="paragraph" w:styleId="ListParagraph">
    <w:name w:val="List Paragraph"/>
    <w:basedOn w:val="Normal"/>
    <w:uiPriority w:val="34"/>
    <w:qFormat/>
    <w:rsid w:val="0094061B"/>
    <w:pPr>
      <w:ind w:left="720"/>
      <w:contextualSpacing/>
    </w:pPr>
  </w:style>
  <w:style w:type="character" w:customStyle="1" w:styleId="Heading3Char">
    <w:name w:val="Heading 3 Char"/>
    <w:basedOn w:val="DefaultParagraphFont"/>
    <w:link w:val="Heading3"/>
    <w:uiPriority w:val="9"/>
    <w:rsid w:val="004B4144"/>
    <w:rPr>
      <w:rFonts w:ascii="Times New Roman" w:eastAsia="Times New Roman" w:hAnsi="Times New Roman" w:cs="Times New Roman"/>
      <w:b/>
      <w:bCs/>
      <w:sz w:val="27"/>
      <w:szCs w:val="27"/>
      <w:lang w:eastAsia="en-GB"/>
    </w:rPr>
  </w:style>
  <w:style w:type="paragraph" w:styleId="CommentSubject">
    <w:name w:val="annotation subject"/>
    <w:basedOn w:val="CommentText"/>
    <w:next w:val="CommentText"/>
    <w:link w:val="CommentSubjectChar"/>
    <w:uiPriority w:val="99"/>
    <w:semiHidden/>
    <w:unhideWhenUsed/>
    <w:rsid w:val="00A11239"/>
    <w:rPr>
      <w:b/>
      <w:bCs/>
    </w:rPr>
  </w:style>
  <w:style w:type="character" w:customStyle="1" w:styleId="CommentSubjectChar">
    <w:name w:val="Comment Subject Char"/>
    <w:basedOn w:val="CommentTextChar"/>
    <w:link w:val="CommentSubject"/>
    <w:uiPriority w:val="99"/>
    <w:semiHidden/>
    <w:rsid w:val="00A1123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F0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B3"/>
    <w:rPr>
      <w:rFonts w:ascii="Segoe UI" w:eastAsia="Calibri" w:hAnsi="Segoe UI" w:cs="Segoe UI"/>
      <w:sz w:val="18"/>
      <w:szCs w:val="18"/>
    </w:rPr>
  </w:style>
  <w:style w:type="paragraph" w:styleId="Revision">
    <w:name w:val="Revision"/>
    <w:hidden/>
    <w:uiPriority w:val="99"/>
    <w:semiHidden/>
    <w:rsid w:val="00120AAE"/>
    <w:pPr>
      <w:spacing w:after="0" w:line="240" w:lineRule="auto"/>
    </w:pPr>
    <w:rPr>
      <w:rFonts w:ascii="Calibri" w:eastAsia="Calibri" w:hAnsi="Calibri" w:cs="Calibri"/>
    </w:rPr>
  </w:style>
  <w:style w:type="paragraph" w:styleId="EndnoteText">
    <w:name w:val="endnote text"/>
    <w:basedOn w:val="Normal"/>
    <w:link w:val="EndnoteTextChar"/>
    <w:uiPriority w:val="99"/>
    <w:semiHidden/>
    <w:unhideWhenUsed/>
    <w:rsid w:val="00FC3F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3FA5"/>
    <w:rPr>
      <w:rFonts w:ascii="Calibri" w:eastAsia="Calibri" w:hAnsi="Calibri" w:cs="Calibri"/>
      <w:sz w:val="20"/>
      <w:szCs w:val="20"/>
    </w:rPr>
  </w:style>
  <w:style w:type="character" w:styleId="EndnoteReference">
    <w:name w:val="endnote reference"/>
    <w:basedOn w:val="DefaultParagraphFont"/>
    <w:uiPriority w:val="99"/>
    <w:semiHidden/>
    <w:unhideWhenUsed/>
    <w:rsid w:val="00FC3FA5"/>
    <w:rPr>
      <w:vertAlign w:val="superscript"/>
    </w:rPr>
  </w:style>
  <w:style w:type="paragraph" w:styleId="FootnoteText">
    <w:name w:val="footnote text"/>
    <w:basedOn w:val="Normal"/>
    <w:link w:val="FootnoteTextChar"/>
    <w:uiPriority w:val="99"/>
    <w:semiHidden/>
    <w:unhideWhenUsed/>
    <w:rsid w:val="00FC3F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FA5"/>
    <w:rPr>
      <w:rFonts w:ascii="Calibri" w:eastAsia="Calibri" w:hAnsi="Calibri" w:cs="Calibri"/>
      <w:sz w:val="20"/>
      <w:szCs w:val="20"/>
    </w:rPr>
  </w:style>
  <w:style w:type="character" w:styleId="FootnoteReference">
    <w:name w:val="footnote reference"/>
    <w:basedOn w:val="DefaultParagraphFont"/>
    <w:uiPriority w:val="99"/>
    <w:semiHidden/>
    <w:unhideWhenUsed/>
    <w:rsid w:val="00FC3FA5"/>
    <w:rPr>
      <w:vertAlign w:val="superscript"/>
    </w:rPr>
  </w:style>
  <w:style w:type="character" w:customStyle="1" w:styleId="cf01">
    <w:name w:val="cf01"/>
    <w:basedOn w:val="DefaultParagraphFont"/>
    <w:rsid w:val="00190553"/>
    <w:rPr>
      <w:rFonts w:ascii="Segoe UI" w:hAnsi="Segoe UI" w:cs="Segoe UI" w:hint="default"/>
      <w:b/>
      <w:bCs/>
      <w:sz w:val="18"/>
      <w:szCs w:val="18"/>
    </w:rPr>
  </w:style>
  <w:style w:type="paragraph" w:styleId="Header">
    <w:name w:val="header"/>
    <w:basedOn w:val="Normal"/>
    <w:link w:val="HeaderChar"/>
    <w:uiPriority w:val="99"/>
    <w:unhideWhenUsed/>
    <w:rsid w:val="005B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033"/>
    <w:rPr>
      <w:rFonts w:ascii="Calibri" w:eastAsia="Calibri" w:hAnsi="Calibri" w:cs="Calibri"/>
    </w:rPr>
  </w:style>
  <w:style w:type="paragraph" w:styleId="Footer">
    <w:name w:val="footer"/>
    <w:basedOn w:val="Normal"/>
    <w:link w:val="FooterChar"/>
    <w:uiPriority w:val="99"/>
    <w:unhideWhenUsed/>
    <w:rsid w:val="005B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03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7805">
      <w:bodyDiv w:val="1"/>
      <w:marLeft w:val="0"/>
      <w:marRight w:val="0"/>
      <w:marTop w:val="0"/>
      <w:marBottom w:val="0"/>
      <w:divBdr>
        <w:top w:val="none" w:sz="0" w:space="0" w:color="auto"/>
        <w:left w:val="none" w:sz="0" w:space="0" w:color="auto"/>
        <w:bottom w:val="none" w:sz="0" w:space="0" w:color="auto"/>
        <w:right w:val="none" w:sz="0" w:space="0" w:color="auto"/>
      </w:divBdr>
    </w:div>
    <w:div w:id="64426201">
      <w:bodyDiv w:val="1"/>
      <w:marLeft w:val="0"/>
      <w:marRight w:val="0"/>
      <w:marTop w:val="0"/>
      <w:marBottom w:val="0"/>
      <w:divBdr>
        <w:top w:val="none" w:sz="0" w:space="0" w:color="auto"/>
        <w:left w:val="none" w:sz="0" w:space="0" w:color="auto"/>
        <w:bottom w:val="none" w:sz="0" w:space="0" w:color="auto"/>
        <w:right w:val="none" w:sz="0" w:space="0" w:color="auto"/>
      </w:divBdr>
    </w:div>
    <w:div w:id="91705669">
      <w:bodyDiv w:val="1"/>
      <w:marLeft w:val="0"/>
      <w:marRight w:val="0"/>
      <w:marTop w:val="0"/>
      <w:marBottom w:val="0"/>
      <w:divBdr>
        <w:top w:val="none" w:sz="0" w:space="0" w:color="auto"/>
        <w:left w:val="none" w:sz="0" w:space="0" w:color="auto"/>
        <w:bottom w:val="none" w:sz="0" w:space="0" w:color="auto"/>
        <w:right w:val="none" w:sz="0" w:space="0" w:color="auto"/>
      </w:divBdr>
    </w:div>
    <w:div w:id="113443956">
      <w:bodyDiv w:val="1"/>
      <w:marLeft w:val="0"/>
      <w:marRight w:val="0"/>
      <w:marTop w:val="0"/>
      <w:marBottom w:val="0"/>
      <w:divBdr>
        <w:top w:val="none" w:sz="0" w:space="0" w:color="auto"/>
        <w:left w:val="none" w:sz="0" w:space="0" w:color="auto"/>
        <w:bottom w:val="none" w:sz="0" w:space="0" w:color="auto"/>
        <w:right w:val="none" w:sz="0" w:space="0" w:color="auto"/>
      </w:divBdr>
    </w:div>
    <w:div w:id="147989563">
      <w:bodyDiv w:val="1"/>
      <w:marLeft w:val="0"/>
      <w:marRight w:val="0"/>
      <w:marTop w:val="0"/>
      <w:marBottom w:val="0"/>
      <w:divBdr>
        <w:top w:val="none" w:sz="0" w:space="0" w:color="auto"/>
        <w:left w:val="none" w:sz="0" w:space="0" w:color="auto"/>
        <w:bottom w:val="none" w:sz="0" w:space="0" w:color="auto"/>
        <w:right w:val="none" w:sz="0" w:space="0" w:color="auto"/>
      </w:divBdr>
    </w:div>
    <w:div w:id="158471116">
      <w:bodyDiv w:val="1"/>
      <w:marLeft w:val="0"/>
      <w:marRight w:val="0"/>
      <w:marTop w:val="0"/>
      <w:marBottom w:val="0"/>
      <w:divBdr>
        <w:top w:val="none" w:sz="0" w:space="0" w:color="auto"/>
        <w:left w:val="none" w:sz="0" w:space="0" w:color="auto"/>
        <w:bottom w:val="none" w:sz="0" w:space="0" w:color="auto"/>
        <w:right w:val="none" w:sz="0" w:space="0" w:color="auto"/>
      </w:divBdr>
    </w:div>
    <w:div w:id="171846175">
      <w:bodyDiv w:val="1"/>
      <w:marLeft w:val="0"/>
      <w:marRight w:val="0"/>
      <w:marTop w:val="0"/>
      <w:marBottom w:val="0"/>
      <w:divBdr>
        <w:top w:val="none" w:sz="0" w:space="0" w:color="auto"/>
        <w:left w:val="none" w:sz="0" w:space="0" w:color="auto"/>
        <w:bottom w:val="none" w:sz="0" w:space="0" w:color="auto"/>
        <w:right w:val="none" w:sz="0" w:space="0" w:color="auto"/>
      </w:divBdr>
    </w:div>
    <w:div w:id="187648754">
      <w:bodyDiv w:val="1"/>
      <w:marLeft w:val="0"/>
      <w:marRight w:val="0"/>
      <w:marTop w:val="0"/>
      <w:marBottom w:val="0"/>
      <w:divBdr>
        <w:top w:val="none" w:sz="0" w:space="0" w:color="auto"/>
        <w:left w:val="none" w:sz="0" w:space="0" w:color="auto"/>
        <w:bottom w:val="none" w:sz="0" w:space="0" w:color="auto"/>
        <w:right w:val="none" w:sz="0" w:space="0" w:color="auto"/>
      </w:divBdr>
    </w:div>
    <w:div w:id="208035361">
      <w:bodyDiv w:val="1"/>
      <w:marLeft w:val="0"/>
      <w:marRight w:val="0"/>
      <w:marTop w:val="0"/>
      <w:marBottom w:val="0"/>
      <w:divBdr>
        <w:top w:val="none" w:sz="0" w:space="0" w:color="auto"/>
        <w:left w:val="none" w:sz="0" w:space="0" w:color="auto"/>
        <w:bottom w:val="none" w:sz="0" w:space="0" w:color="auto"/>
        <w:right w:val="none" w:sz="0" w:space="0" w:color="auto"/>
      </w:divBdr>
    </w:div>
    <w:div w:id="278490334">
      <w:bodyDiv w:val="1"/>
      <w:marLeft w:val="0"/>
      <w:marRight w:val="0"/>
      <w:marTop w:val="0"/>
      <w:marBottom w:val="0"/>
      <w:divBdr>
        <w:top w:val="none" w:sz="0" w:space="0" w:color="auto"/>
        <w:left w:val="none" w:sz="0" w:space="0" w:color="auto"/>
        <w:bottom w:val="none" w:sz="0" w:space="0" w:color="auto"/>
        <w:right w:val="none" w:sz="0" w:space="0" w:color="auto"/>
      </w:divBdr>
    </w:div>
    <w:div w:id="324170443">
      <w:bodyDiv w:val="1"/>
      <w:marLeft w:val="0"/>
      <w:marRight w:val="0"/>
      <w:marTop w:val="0"/>
      <w:marBottom w:val="0"/>
      <w:divBdr>
        <w:top w:val="none" w:sz="0" w:space="0" w:color="auto"/>
        <w:left w:val="none" w:sz="0" w:space="0" w:color="auto"/>
        <w:bottom w:val="none" w:sz="0" w:space="0" w:color="auto"/>
        <w:right w:val="none" w:sz="0" w:space="0" w:color="auto"/>
      </w:divBdr>
    </w:div>
    <w:div w:id="324238994">
      <w:bodyDiv w:val="1"/>
      <w:marLeft w:val="0"/>
      <w:marRight w:val="0"/>
      <w:marTop w:val="0"/>
      <w:marBottom w:val="0"/>
      <w:divBdr>
        <w:top w:val="none" w:sz="0" w:space="0" w:color="auto"/>
        <w:left w:val="none" w:sz="0" w:space="0" w:color="auto"/>
        <w:bottom w:val="none" w:sz="0" w:space="0" w:color="auto"/>
        <w:right w:val="none" w:sz="0" w:space="0" w:color="auto"/>
      </w:divBdr>
    </w:div>
    <w:div w:id="367803161">
      <w:bodyDiv w:val="1"/>
      <w:marLeft w:val="0"/>
      <w:marRight w:val="0"/>
      <w:marTop w:val="0"/>
      <w:marBottom w:val="0"/>
      <w:divBdr>
        <w:top w:val="none" w:sz="0" w:space="0" w:color="auto"/>
        <w:left w:val="none" w:sz="0" w:space="0" w:color="auto"/>
        <w:bottom w:val="none" w:sz="0" w:space="0" w:color="auto"/>
        <w:right w:val="none" w:sz="0" w:space="0" w:color="auto"/>
      </w:divBdr>
    </w:div>
    <w:div w:id="381176544">
      <w:bodyDiv w:val="1"/>
      <w:marLeft w:val="0"/>
      <w:marRight w:val="0"/>
      <w:marTop w:val="0"/>
      <w:marBottom w:val="0"/>
      <w:divBdr>
        <w:top w:val="none" w:sz="0" w:space="0" w:color="auto"/>
        <w:left w:val="none" w:sz="0" w:space="0" w:color="auto"/>
        <w:bottom w:val="none" w:sz="0" w:space="0" w:color="auto"/>
        <w:right w:val="none" w:sz="0" w:space="0" w:color="auto"/>
      </w:divBdr>
    </w:div>
    <w:div w:id="385228567">
      <w:bodyDiv w:val="1"/>
      <w:marLeft w:val="0"/>
      <w:marRight w:val="0"/>
      <w:marTop w:val="0"/>
      <w:marBottom w:val="0"/>
      <w:divBdr>
        <w:top w:val="none" w:sz="0" w:space="0" w:color="auto"/>
        <w:left w:val="none" w:sz="0" w:space="0" w:color="auto"/>
        <w:bottom w:val="none" w:sz="0" w:space="0" w:color="auto"/>
        <w:right w:val="none" w:sz="0" w:space="0" w:color="auto"/>
      </w:divBdr>
    </w:div>
    <w:div w:id="416287230">
      <w:bodyDiv w:val="1"/>
      <w:marLeft w:val="0"/>
      <w:marRight w:val="0"/>
      <w:marTop w:val="0"/>
      <w:marBottom w:val="0"/>
      <w:divBdr>
        <w:top w:val="none" w:sz="0" w:space="0" w:color="auto"/>
        <w:left w:val="none" w:sz="0" w:space="0" w:color="auto"/>
        <w:bottom w:val="none" w:sz="0" w:space="0" w:color="auto"/>
        <w:right w:val="none" w:sz="0" w:space="0" w:color="auto"/>
      </w:divBdr>
    </w:div>
    <w:div w:id="442195218">
      <w:bodyDiv w:val="1"/>
      <w:marLeft w:val="0"/>
      <w:marRight w:val="0"/>
      <w:marTop w:val="0"/>
      <w:marBottom w:val="0"/>
      <w:divBdr>
        <w:top w:val="none" w:sz="0" w:space="0" w:color="auto"/>
        <w:left w:val="none" w:sz="0" w:space="0" w:color="auto"/>
        <w:bottom w:val="none" w:sz="0" w:space="0" w:color="auto"/>
        <w:right w:val="none" w:sz="0" w:space="0" w:color="auto"/>
      </w:divBdr>
    </w:div>
    <w:div w:id="489520939">
      <w:bodyDiv w:val="1"/>
      <w:marLeft w:val="0"/>
      <w:marRight w:val="0"/>
      <w:marTop w:val="0"/>
      <w:marBottom w:val="0"/>
      <w:divBdr>
        <w:top w:val="none" w:sz="0" w:space="0" w:color="auto"/>
        <w:left w:val="none" w:sz="0" w:space="0" w:color="auto"/>
        <w:bottom w:val="none" w:sz="0" w:space="0" w:color="auto"/>
        <w:right w:val="none" w:sz="0" w:space="0" w:color="auto"/>
      </w:divBdr>
    </w:div>
    <w:div w:id="525947457">
      <w:bodyDiv w:val="1"/>
      <w:marLeft w:val="0"/>
      <w:marRight w:val="0"/>
      <w:marTop w:val="0"/>
      <w:marBottom w:val="0"/>
      <w:divBdr>
        <w:top w:val="none" w:sz="0" w:space="0" w:color="auto"/>
        <w:left w:val="none" w:sz="0" w:space="0" w:color="auto"/>
        <w:bottom w:val="none" w:sz="0" w:space="0" w:color="auto"/>
        <w:right w:val="none" w:sz="0" w:space="0" w:color="auto"/>
      </w:divBdr>
    </w:div>
    <w:div w:id="526993388">
      <w:bodyDiv w:val="1"/>
      <w:marLeft w:val="0"/>
      <w:marRight w:val="0"/>
      <w:marTop w:val="0"/>
      <w:marBottom w:val="0"/>
      <w:divBdr>
        <w:top w:val="none" w:sz="0" w:space="0" w:color="auto"/>
        <w:left w:val="none" w:sz="0" w:space="0" w:color="auto"/>
        <w:bottom w:val="none" w:sz="0" w:space="0" w:color="auto"/>
        <w:right w:val="none" w:sz="0" w:space="0" w:color="auto"/>
      </w:divBdr>
    </w:div>
    <w:div w:id="540747255">
      <w:bodyDiv w:val="1"/>
      <w:marLeft w:val="0"/>
      <w:marRight w:val="0"/>
      <w:marTop w:val="0"/>
      <w:marBottom w:val="0"/>
      <w:divBdr>
        <w:top w:val="none" w:sz="0" w:space="0" w:color="auto"/>
        <w:left w:val="none" w:sz="0" w:space="0" w:color="auto"/>
        <w:bottom w:val="none" w:sz="0" w:space="0" w:color="auto"/>
        <w:right w:val="none" w:sz="0" w:space="0" w:color="auto"/>
      </w:divBdr>
    </w:div>
    <w:div w:id="592932401">
      <w:bodyDiv w:val="1"/>
      <w:marLeft w:val="0"/>
      <w:marRight w:val="0"/>
      <w:marTop w:val="0"/>
      <w:marBottom w:val="0"/>
      <w:divBdr>
        <w:top w:val="none" w:sz="0" w:space="0" w:color="auto"/>
        <w:left w:val="none" w:sz="0" w:space="0" w:color="auto"/>
        <w:bottom w:val="none" w:sz="0" w:space="0" w:color="auto"/>
        <w:right w:val="none" w:sz="0" w:space="0" w:color="auto"/>
      </w:divBdr>
    </w:div>
    <w:div w:id="685398832">
      <w:bodyDiv w:val="1"/>
      <w:marLeft w:val="0"/>
      <w:marRight w:val="0"/>
      <w:marTop w:val="0"/>
      <w:marBottom w:val="0"/>
      <w:divBdr>
        <w:top w:val="none" w:sz="0" w:space="0" w:color="auto"/>
        <w:left w:val="none" w:sz="0" w:space="0" w:color="auto"/>
        <w:bottom w:val="none" w:sz="0" w:space="0" w:color="auto"/>
        <w:right w:val="none" w:sz="0" w:space="0" w:color="auto"/>
      </w:divBdr>
    </w:div>
    <w:div w:id="692072887">
      <w:bodyDiv w:val="1"/>
      <w:marLeft w:val="0"/>
      <w:marRight w:val="0"/>
      <w:marTop w:val="0"/>
      <w:marBottom w:val="0"/>
      <w:divBdr>
        <w:top w:val="none" w:sz="0" w:space="0" w:color="auto"/>
        <w:left w:val="none" w:sz="0" w:space="0" w:color="auto"/>
        <w:bottom w:val="none" w:sz="0" w:space="0" w:color="auto"/>
        <w:right w:val="none" w:sz="0" w:space="0" w:color="auto"/>
      </w:divBdr>
    </w:div>
    <w:div w:id="716508137">
      <w:bodyDiv w:val="1"/>
      <w:marLeft w:val="0"/>
      <w:marRight w:val="0"/>
      <w:marTop w:val="0"/>
      <w:marBottom w:val="0"/>
      <w:divBdr>
        <w:top w:val="none" w:sz="0" w:space="0" w:color="auto"/>
        <w:left w:val="none" w:sz="0" w:space="0" w:color="auto"/>
        <w:bottom w:val="none" w:sz="0" w:space="0" w:color="auto"/>
        <w:right w:val="none" w:sz="0" w:space="0" w:color="auto"/>
      </w:divBdr>
    </w:div>
    <w:div w:id="741490158">
      <w:bodyDiv w:val="1"/>
      <w:marLeft w:val="0"/>
      <w:marRight w:val="0"/>
      <w:marTop w:val="0"/>
      <w:marBottom w:val="0"/>
      <w:divBdr>
        <w:top w:val="none" w:sz="0" w:space="0" w:color="auto"/>
        <w:left w:val="none" w:sz="0" w:space="0" w:color="auto"/>
        <w:bottom w:val="none" w:sz="0" w:space="0" w:color="auto"/>
        <w:right w:val="none" w:sz="0" w:space="0" w:color="auto"/>
      </w:divBdr>
    </w:div>
    <w:div w:id="89458348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
    <w:div w:id="909122628">
      <w:bodyDiv w:val="1"/>
      <w:marLeft w:val="0"/>
      <w:marRight w:val="0"/>
      <w:marTop w:val="0"/>
      <w:marBottom w:val="0"/>
      <w:divBdr>
        <w:top w:val="none" w:sz="0" w:space="0" w:color="auto"/>
        <w:left w:val="none" w:sz="0" w:space="0" w:color="auto"/>
        <w:bottom w:val="none" w:sz="0" w:space="0" w:color="auto"/>
        <w:right w:val="none" w:sz="0" w:space="0" w:color="auto"/>
      </w:divBdr>
    </w:div>
    <w:div w:id="924846942">
      <w:bodyDiv w:val="1"/>
      <w:marLeft w:val="0"/>
      <w:marRight w:val="0"/>
      <w:marTop w:val="0"/>
      <w:marBottom w:val="0"/>
      <w:divBdr>
        <w:top w:val="none" w:sz="0" w:space="0" w:color="auto"/>
        <w:left w:val="none" w:sz="0" w:space="0" w:color="auto"/>
        <w:bottom w:val="none" w:sz="0" w:space="0" w:color="auto"/>
        <w:right w:val="none" w:sz="0" w:space="0" w:color="auto"/>
      </w:divBdr>
    </w:div>
    <w:div w:id="933129016">
      <w:bodyDiv w:val="1"/>
      <w:marLeft w:val="0"/>
      <w:marRight w:val="0"/>
      <w:marTop w:val="0"/>
      <w:marBottom w:val="0"/>
      <w:divBdr>
        <w:top w:val="none" w:sz="0" w:space="0" w:color="auto"/>
        <w:left w:val="none" w:sz="0" w:space="0" w:color="auto"/>
        <w:bottom w:val="none" w:sz="0" w:space="0" w:color="auto"/>
        <w:right w:val="none" w:sz="0" w:space="0" w:color="auto"/>
      </w:divBdr>
    </w:div>
    <w:div w:id="935988401">
      <w:bodyDiv w:val="1"/>
      <w:marLeft w:val="0"/>
      <w:marRight w:val="0"/>
      <w:marTop w:val="0"/>
      <w:marBottom w:val="0"/>
      <w:divBdr>
        <w:top w:val="none" w:sz="0" w:space="0" w:color="auto"/>
        <w:left w:val="none" w:sz="0" w:space="0" w:color="auto"/>
        <w:bottom w:val="none" w:sz="0" w:space="0" w:color="auto"/>
        <w:right w:val="none" w:sz="0" w:space="0" w:color="auto"/>
      </w:divBdr>
    </w:div>
    <w:div w:id="936445757">
      <w:bodyDiv w:val="1"/>
      <w:marLeft w:val="0"/>
      <w:marRight w:val="0"/>
      <w:marTop w:val="0"/>
      <w:marBottom w:val="0"/>
      <w:divBdr>
        <w:top w:val="none" w:sz="0" w:space="0" w:color="auto"/>
        <w:left w:val="none" w:sz="0" w:space="0" w:color="auto"/>
        <w:bottom w:val="none" w:sz="0" w:space="0" w:color="auto"/>
        <w:right w:val="none" w:sz="0" w:space="0" w:color="auto"/>
      </w:divBdr>
    </w:div>
    <w:div w:id="961425383">
      <w:bodyDiv w:val="1"/>
      <w:marLeft w:val="0"/>
      <w:marRight w:val="0"/>
      <w:marTop w:val="0"/>
      <w:marBottom w:val="0"/>
      <w:divBdr>
        <w:top w:val="none" w:sz="0" w:space="0" w:color="auto"/>
        <w:left w:val="none" w:sz="0" w:space="0" w:color="auto"/>
        <w:bottom w:val="none" w:sz="0" w:space="0" w:color="auto"/>
        <w:right w:val="none" w:sz="0" w:space="0" w:color="auto"/>
      </w:divBdr>
    </w:div>
    <w:div w:id="993338461">
      <w:bodyDiv w:val="1"/>
      <w:marLeft w:val="0"/>
      <w:marRight w:val="0"/>
      <w:marTop w:val="0"/>
      <w:marBottom w:val="0"/>
      <w:divBdr>
        <w:top w:val="none" w:sz="0" w:space="0" w:color="auto"/>
        <w:left w:val="none" w:sz="0" w:space="0" w:color="auto"/>
        <w:bottom w:val="none" w:sz="0" w:space="0" w:color="auto"/>
        <w:right w:val="none" w:sz="0" w:space="0" w:color="auto"/>
      </w:divBdr>
      <w:divsChild>
        <w:div w:id="1815874007">
          <w:marLeft w:val="0"/>
          <w:marRight w:val="0"/>
          <w:marTop w:val="0"/>
          <w:marBottom w:val="0"/>
          <w:divBdr>
            <w:top w:val="none" w:sz="0" w:space="0" w:color="auto"/>
            <w:left w:val="none" w:sz="0" w:space="0" w:color="auto"/>
            <w:bottom w:val="none" w:sz="0" w:space="0" w:color="auto"/>
            <w:right w:val="none" w:sz="0" w:space="0" w:color="auto"/>
          </w:divBdr>
        </w:div>
        <w:div w:id="2065372877">
          <w:marLeft w:val="0"/>
          <w:marRight w:val="0"/>
          <w:marTop w:val="0"/>
          <w:marBottom w:val="0"/>
          <w:divBdr>
            <w:top w:val="none" w:sz="0" w:space="0" w:color="auto"/>
            <w:left w:val="none" w:sz="0" w:space="0" w:color="auto"/>
            <w:bottom w:val="none" w:sz="0" w:space="0" w:color="auto"/>
            <w:right w:val="none" w:sz="0" w:space="0" w:color="auto"/>
          </w:divBdr>
        </w:div>
      </w:divsChild>
    </w:div>
    <w:div w:id="1028602439">
      <w:bodyDiv w:val="1"/>
      <w:marLeft w:val="0"/>
      <w:marRight w:val="0"/>
      <w:marTop w:val="0"/>
      <w:marBottom w:val="0"/>
      <w:divBdr>
        <w:top w:val="none" w:sz="0" w:space="0" w:color="auto"/>
        <w:left w:val="none" w:sz="0" w:space="0" w:color="auto"/>
        <w:bottom w:val="none" w:sz="0" w:space="0" w:color="auto"/>
        <w:right w:val="none" w:sz="0" w:space="0" w:color="auto"/>
      </w:divBdr>
    </w:div>
    <w:div w:id="1059135729">
      <w:bodyDiv w:val="1"/>
      <w:marLeft w:val="0"/>
      <w:marRight w:val="0"/>
      <w:marTop w:val="0"/>
      <w:marBottom w:val="0"/>
      <w:divBdr>
        <w:top w:val="none" w:sz="0" w:space="0" w:color="auto"/>
        <w:left w:val="none" w:sz="0" w:space="0" w:color="auto"/>
        <w:bottom w:val="none" w:sz="0" w:space="0" w:color="auto"/>
        <w:right w:val="none" w:sz="0" w:space="0" w:color="auto"/>
      </w:divBdr>
    </w:div>
    <w:div w:id="1101292909">
      <w:bodyDiv w:val="1"/>
      <w:marLeft w:val="0"/>
      <w:marRight w:val="0"/>
      <w:marTop w:val="0"/>
      <w:marBottom w:val="0"/>
      <w:divBdr>
        <w:top w:val="none" w:sz="0" w:space="0" w:color="auto"/>
        <w:left w:val="none" w:sz="0" w:space="0" w:color="auto"/>
        <w:bottom w:val="none" w:sz="0" w:space="0" w:color="auto"/>
        <w:right w:val="none" w:sz="0" w:space="0" w:color="auto"/>
      </w:divBdr>
    </w:div>
    <w:div w:id="1101757431">
      <w:bodyDiv w:val="1"/>
      <w:marLeft w:val="0"/>
      <w:marRight w:val="0"/>
      <w:marTop w:val="0"/>
      <w:marBottom w:val="0"/>
      <w:divBdr>
        <w:top w:val="none" w:sz="0" w:space="0" w:color="auto"/>
        <w:left w:val="none" w:sz="0" w:space="0" w:color="auto"/>
        <w:bottom w:val="none" w:sz="0" w:space="0" w:color="auto"/>
        <w:right w:val="none" w:sz="0" w:space="0" w:color="auto"/>
      </w:divBdr>
    </w:div>
    <w:div w:id="1114667623">
      <w:bodyDiv w:val="1"/>
      <w:marLeft w:val="0"/>
      <w:marRight w:val="0"/>
      <w:marTop w:val="0"/>
      <w:marBottom w:val="0"/>
      <w:divBdr>
        <w:top w:val="none" w:sz="0" w:space="0" w:color="auto"/>
        <w:left w:val="none" w:sz="0" w:space="0" w:color="auto"/>
        <w:bottom w:val="none" w:sz="0" w:space="0" w:color="auto"/>
        <w:right w:val="none" w:sz="0" w:space="0" w:color="auto"/>
      </w:divBdr>
    </w:div>
    <w:div w:id="1203403059">
      <w:bodyDiv w:val="1"/>
      <w:marLeft w:val="0"/>
      <w:marRight w:val="0"/>
      <w:marTop w:val="0"/>
      <w:marBottom w:val="0"/>
      <w:divBdr>
        <w:top w:val="none" w:sz="0" w:space="0" w:color="auto"/>
        <w:left w:val="none" w:sz="0" w:space="0" w:color="auto"/>
        <w:bottom w:val="none" w:sz="0" w:space="0" w:color="auto"/>
        <w:right w:val="none" w:sz="0" w:space="0" w:color="auto"/>
      </w:divBdr>
    </w:div>
    <w:div w:id="1247496097">
      <w:bodyDiv w:val="1"/>
      <w:marLeft w:val="0"/>
      <w:marRight w:val="0"/>
      <w:marTop w:val="0"/>
      <w:marBottom w:val="0"/>
      <w:divBdr>
        <w:top w:val="none" w:sz="0" w:space="0" w:color="auto"/>
        <w:left w:val="none" w:sz="0" w:space="0" w:color="auto"/>
        <w:bottom w:val="none" w:sz="0" w:space="0" w:color="auto"/>
        <w:right w:val="none" w:sz="0" w:space="0" w:color="auto"/>
      </w:divBdr>
    </w:div>
    <w:div w:id="1291939192">
      <w:bodyDiv w:val="1"/>
      <w:marLeft w:val="0"/>
      <w:marRight w:val="0"/>
      <w:marTop w:val="0"/>
      <w:marBottom w:val="0"/>
      <w:divBdr>
        <w:top w:val="none" w:sz="0" w:space="0" w:color="auto"/>
        <w:left w:val="none" w:sz="0" w:space="0" w:color="auto"/>
        <w:bottom w:val="none" w:sz="0" w:space="0" w:color="auto"/>
        <w:right w:val="none" w:sz="0" w:space="0" w:color="auto"/>
      </w:divBdr>
    </w:div>
    <w:div w:id="1366442107">
      <w:bodyDiv w:val="1"/>
      <w:marLeft w:val="0"/>
      <w:marRight w:val="0"/>
      <w:marTop w:val="0"/>
      <w:marBottom w:val="0"/>
      <w:divBdr>
        <w:top w:val="none" w:sz="0" w:space="0" w:color="auto"/>
        <w:left w:val="none" w:sz="0" w:space="0" w:color="auto"/>
        <w:bottom w:val="none" w:sz="0" w:space="0" w:color="auto"/>
        <w:right w:val="none" w:sz="0" w:space="0" w:color="auto"/>
      </w:divBdr>
    </w:div>
    <w:div w:id="1425615684">
      <w:bodyDiv w:val="1"/>
      <w:marLeft w:val="0"/>
      <w:marRight w:val="0"/>
      <w:marTop w:val="0"/>
      <w:marBottom w:val="0"/>
      <w:divBdr>
        <w:top w:val="none" w:sz="0" w:space="0" w:color="auto"/>
        <w:left w:val="none" w:sz="0" w:space="0" w:color="auto"/>
        <w:bottom w:val="none" w:sz="0" w:space="0" w:color="auto"/>
        <w:right w:val="none" w:sz="0" w:space="0" w:color="auto"/>
      </w:divBdr>
    </w:div>
    <w:div w:id="1446657802">
      <w:bodyDiv w:val="1"/>
      <w:marLeft w:val="0"/>
      <w:marRight w:val="0"/>
      <w:marTop w:val="0"/>
      <w:marBottom w:val="0"/>
      <w:divBdr>
        <w:top w:val="none" w:sz="0" w:space="0" w:color="auto"/>
        <w:left w:val="none" w:sz="0" w:space="0" w:color="auto"/>
        <w:bottom w:val="none" w:sz="0" w:space="0" w:color="auto"/>
        <w:right w:val="none" w:sz="0" w:space="0" w:color="auto"/>
      </w:divBdr>
    </w:div>
    <w:div w:id="1495536183">
      <w:bodyDiv w:val="1"/>
      <w:marLeft w:val="0"/>
      <w:marRight w:val="0"/>
      <w:marTop w:val="0"/>
      <w:marBottom w:val="0"/>
      <w:divBdr>
        <w:top w:val="none" w:sz="0" w:space="0" w:color="auto"/>
        <w:left w:val="none" w:sz="0" w:space="0" w:color="auto"/>
        <w:bottom w:val="none" w:sz="0" w:space="0" w:color="auto"/>
        <w:right w:val="none" w:sz="0" w:space="0" w:color="auto"/>
      </w:divBdr>
    </w:div>
    <w:div w:id="1500535285">
      <w:bodyDiv w:val="1"/>
      <w:marLeft w:val="0"/>
      <w:marRight w:val="0"/>
      <w:marTop w:val="0"/>
      <w:marBottom w:val="0"/>
      <w:divBdr>
        <w:top w:val="none" w:sz="0" w:space="0" w:color="auto"/>
        <w:left w:val="none" w:sz="0" w:space="0" w:color="auto"/>
        <w:bottom w:val="none" w:sz="0" w:space="0" w:color="auto"/>
        <w:right w:val="none" w:sz="0" w:space="0" w:color="auto"/>
      </w:divBdr>
    </w:div>
    <w:div w:id="1517035027">
      <w:bodyDiv w:val="1"/>
      <w:marLeft w:val="0"/>
      <w:marRight w:val="0"/>
      <w:marTop w:val="0"/>
      <w:marBottom w:val="0"/>
      <w:divBdr>
        <w:top w:val="none" w:sz="0" w:space="0" w:color="auto"/>
        <w:left w:val="none" w:sz="0" w:space="0" w:color="auto"/>
        <w:bottom w:val="none" w:sz="0" w:space="0" w:color="auto"/>
        <w:right w:val="none" w:sz="0" w:space="0" w:color="auto"/>
      </w:divBdr>
    </w:div>
    <w:div w:id="1520316580">
      <w:bodyDiv w:val="1"/>
      <w:marLeft w:val="0"/>
      <w:marRight w:val="0"/>
      <w:marTop w:val="0"/>
      <w:marBottom w:val="0"/>
      <w:divBdr>
        <w:top w:val="none" w:sz="0" w:space="0" w:color="auto"/>
        <w:left w:val="none" w:sz="0" w:space="0" w:color="auto"/>
        <w:bottom w:val="none" w:sz="0" w:space="0" w:color="auto"/>
        <w:right w:val="none" w:sz="0" w:space="0" w:color="auto"/>
      </w:divBdr>
    </w:div>
    <w:div w:id="1524787849">
      <w:bodyDiv w:val="1"/>
      <w:marLeft w:val="0"/>
      <w:marRight w:val="0"/>
      <w:marTop w:val="0"/>
      <w:marBottom w:val="0"/>
      <w:divBdr>
        <w:top w:val="none" w:sz="0" w:space="0" w:color="auto"/>
        <w:left w:val="none" w:sz="0" w:space="0" w:color="auto"/>
        <w:bottom w:val="none" w:sz="0" w:space="0" w:color="auto"/>
        <w:right w:val="none" w:sz="0" w:space="0" w:color="auto"/>
      </w:divBdr>
    </w:div>
    <w:div w:id="1535920042">
      <w:bodyDiv w:val="1"/>
      <w:marLeft w:val="0"/>
      <w:marRight w:val="0"/>
      <w:marTop w:val="0"/>
      <w:marBottom w:val="0"/>
      <w:divBdr>
        <w:top w:val="none" w:sz="0" w:space="0" w:color="auto"/>
        <w:left w:val="none" w:sz="0" w:space="0" w:color="auto"/>
        <w:bottom w:val="none" w:sz="0" w:space="0" w:color="auto"/>
        <w:right w:val="none" w:sz="0" w:space="0" w:color="auto"/>
      </w:divBdr>
    </w:div>
    <w:div w:id="1544059341">
      <w:bodyDiv w:val="1"/>
      <w:marLeft w:val="0"/>
      <w:marRight w:val="0"/>
      <w:marTop w:val="0"/>
      <w:marBottom w:val="0"/>
      <w:divBdr>
        <w:top w:val="none" w:sz="0" w:space="0" w:color="auto"/>
        <w:left w:val="none" w:sz="0" w:space="0" w:color="auto"/>
        <w:bottom w:val="none" w:sz="0" w:space="0" w:color="auto"/>
        <w:right w:val="none" w:sz="0" w:space="0" w:color="auto"/>
      </w:divBdr>
    </w:div>
    <w:div w:id="1554079464">
      <w:bodyDiv w:val="1"/>
      <w:marLeft w:val="0"/>
      <w:marRight w:val="0"/>
      <w:marTop w:val="0"/>
      <w:marBottom w:val="0"/>
      <w:divBdr>
        <w:top w:val="none" w:sz="0" w:space="0" w:color="auto"/>
        <w:left w:val="none" w:sz="0" w:space="0" w:color="auto"/>
        <w:bottom w:val="none" w:sz="0" w:space="0" w:color="auto"/>
        <w:right w:val="none" w:sz="0" w:space="0" w:color="auto"/>
      </w:divBdr>
      <w:divsChild>
        <w:div w:id="1931311674">
          <w:marLeft w:val="0"/>
          <w:marRight w:val="0"/>
          <w:marTop w:val="240"/>
          <w:marBottom w:val="240"/>
          <w:divBdr>
            <w:top w:val="none" w:sz="0" w:space="0" w:color="auto"/>
            <w:left w:val="none" w:sz="0" w:space="0" w:color="auto"/>
            <w:bottom w:val="none" w:sz="0" w:space="0" w:color="auto"/>
            <w:right w:val="none" w:sz="0" w:space="0" w:color="auto"/>
          </w:divBdr>
        </w:div>
        <w:div w:id="693270431">
          <w:marLeft w:val="0"/>
          <w:marRight w:val="0"/>
          <w:marTop w:val="240"/>
          <w:marBottom w:val="240"/>
          <w:divBdr>
            <w:top w:val="none" w:sz="0" w:space="0" w:color="auto"/>
            <w:left w:val="none" w:sz="0" w:space="0" w:color="auto"/>
            <w:bottom w:val="none" w:sz="0" w:space="0" w:color="auto"/>
            <w:right w:val="none" w:sz="0" w:space="0" w:color="auto"/>
          </w:divBdr>
        </w:div>
        <w:div w:id="1103571891">
          <w:marLeft w:val="0"/>
          <w:marRight w:val="0"/>
          <w:marTop w:val="240"/>
          <w:marBottom w:val="240"/>
          <w:divBdr>
            <w:top w:val="none" w:sz="0" w:space="0" w:color="auto"/>
            <w:left w:val="none" w:sz="0" w:space="0" w:color="auto"/>
            <w:bottom w:val="none" w:sz="0" w:space="0" w:color="auto"/>
            <w:right w:val="none" w:sz="0" w:space="0" w:color="auto"/>
          </w:divBdr>
        </w:div>
        <w:div w:id="62721703">
          <w:marLeft w:val="0"/>
          <w:marRight w:val="0"/>
          <w:marTop w:val="240"/>
          <w:marBottom w:val="240"/>
          <w:divBdr>
            <w:top w:val="none" w:sz="0" w:space="0" w:color="auto"/>
            <w:left w:val="none" w:sz="0" w:space="0" w:color="auto"/>
            <w:bottom w:val="none" w:sz="0" w:space="0" w:color="auto"/>
            <w:right w:val="none" w:sz="0" w:space="0" w:color="auto"/>
          </w:divBdr>
        </w:div>
        <w:div w:id="384838223">
          <w:marLeft w:val="0"/>
          <w:marRight w:val="0"/>
          <w:marTop w:val="240"/>
          <w:marBottom w:val="240"/>
          <w:divBdr>
            <w:top w:val="none" w:sz="0" w:space="0" w:color="auto"/>
            <w:left w:val="none" w:sz="0" w:space="0" w:color="auto"/>
            <w:bottom w:val="none" w:sz="0" w:space="0" w:color="auto"/>
            <w:right w:val="none" w:sz="0" w:space="0" w:color="auto"/>
          </w:divBdr>
        </w:div>
        <w:div w:id="783035540">
          <w:marLeft w:val="0"/>
          <w:marRight w:val="0"/>
          <w:marTop w:val="240"/>
          <w:marBottom w:val="240"/>
          <w:divBdr>
            <w:top w:val="none" w:sz="0" w:space="0" w:color="auto"/>
            <w:left w:val="none" w:sz="0" w:space="0" w:color="auto"/>
            <w:bottom w:val="none" w:sz="0" w:space="0" w:color="auto"/>
            <w:right w:val="none" w:sz="0" w:space="0" w:color="auto"/>
          </w:divBdr>
        </w:div>
        <w:div w:id="1209224456">
          <w:marLeft w:val="0"/>
          <w:marRight w:val="0"/>
          <w:marTop w:val="240"/>
          <w:marBottom w:val="240"/>
          <w:divBdr>
            <w:top w:val="none" w:sz="0" w:space="0" w:color="auto"/>
            <w:left w:val="none" w:sz="0" w:space="0" w:color="auto"/>
            <w:bottom w:val="none" w:sz="0" w:space="0" w:color="auto"/>
            <w:right w:val="none" w:sz="0" w:space="0" w:color="auto"/>
          </w:divBdr>
        </w:div>
        <w:div w:id="1383288448">
          <w:marLeft w:val="0"/>
          <w:marRight w:val="0"/>
          <w:marTop w:val="240"/>
          <w:marBottom w:val="240"/>
          <w:divBdr>
            <w:top w:val="none" w:sz="0" w:space="0" w:color="auto"/>
            <w:left w:val="none" w:sz="0" w:space="0" w:color="auto"/>
            <w:bottom w:val="none" w:sz="0" w:space="0" w:color="auto"/>
            <w:right w:val="none" w:sz="0" w:space="0" w:color="auto"/>
          </w:divBdr>
        </w:div>
        <w:div w:id="1347559436">
          <w:marLeft w:val="0"/>
          <w:marRight w:val="0"/>
          <w:marTop w:val="240"/>
          <w:marBottom w:val="240"/>
          <w:divBdr>
            <w:top w:val="none" w:sz="0" w:space="0" w:color="auto"/>
            <w:left w:val="none" w:sz="0" w:space="0" w:color="auto"/>
            <w:bottom w:val="none" w:sz="0" w:space="0" w:color="auto"/>
            <w:right w:val="none" w:sz="0" w:space="0" w:color="auto"/>
          </w:divBdr>
        </w:div>
        <w:div w:id="2142117139">
          <w:marLeft w:val="0"/>
          <w:marRight w:val="0"/>
          <w:marTop w:val="240"/>
          <w:marBottom w:val="240"/>
          <w:divBdr>
            <w:top w:val="none" w:sz="0" w:space="0" w:color="auto"/>
            <w:left w:val="none" w:sz="0" w:space="0" w:color="auto"/>
            <w:bottom w:val="none" w:sz="0" w:space="0" w:color="auto"/>
            <w:right w:val="none" w:sz="0" w:space="0" w:color="auto"/>
          </w:divBdr>
        </w:div>
        <w:div w:id="1981575275">
          <w:marLeft w:val="0"/>
          <w:marRight w:val="0"/>
          <w:marTop w:val="240"/>
          <w:marBottom w:val="240"/>
          <w:divBdr>
            <w:top w:val="none" w:sz="0" w:space="0" w:color="auto"/>
            <w:left w:val="none" w:sz="0" w:space="0" w:color="auto"/>
            <w:bottom w:val="none" w:sz="0" w:space="0" w:color="auto"/>
            <w:right w:val="none" w:sz="0" w:space="0" w:color="auto"/>
          </w:divBdr>
        </w:div>
        <w:div w:id="1371539828">
          <w:marLeft w:val="0"/>
          <w:marRight w:val="0"/>
          <w:marTop w:val="240"/>
          <w:marBottom w:val="240"/>
          <w:divBdr>
            <w:top w:val="none" w:sz="0" w:space="0" w:color="auto"/>
            <w:left w:val="none" w:sz="0" w:space="0" w:color="auto"/>
            <w:bottom w:val="none" w:sz="0" w:space="0" w:color="auto"/>
            <w:right w:val="none" w:sz="0" w:space="0" w:color="auto"/>
          </w:divBdr>
        </w:div>
        <w:div w:id="841972880">
          <w:marLeft w:val="0"/>
          <w:marRight w:val="0"/>
          <w:marTop w:val="240"/>
          <w:marBottom w:val="240"/>
          <w:divBdr>
            <w:top w:val="none" w:sz="0" w:space="0" w:color="auto"/>
            <w:left w:val="none" w:sz="0" w:space="0" w:color="auto"/>
            <w:bottom w:val="none" w:sz="0" w:space="0" w:color="auto"/>
            <w:right w:val="none" w:sz="0" w:space="0" w:color="auto"/>
          </w:divBdr>
        </w:div>
      </w:divsChild>
    </w:div>
    <w:div w:id="1637370794">
      <w:bodyDiv w:val="1"/>
      <w:marLeft w:val="0"/>
      <w:marRight w:val="0"/>
      <w:marTop w:val="0"/>
      <w:marBottom w:val="0"/>
      <w:divBdr>
        <w:top w:val="none" w:sz="0" w:space="0" w:color="auto"/>
        <w:left w:val="none" w:sz="0" w:space="0" w:color="auto"/>
        <w:bottom w:val="none" w:sz="0" w:space="0" w:color="auto"/>
        <w:right w:val="none" w:sz="0" w:space="0" w:color="auto"/>
      </w:divBdr>
    </w:div>
    <w:div w:id="1662541595">
      <w:bodyDiv w:val="1"/>
      <w:marLeft w:val="0"/>
      <w:marRight w:val="0"/>
      <w:marTop w:val="0"/>
      <w:marBottom w:val="0"/>
      <w:divBdr>
        <w:top w:val="none" w:sz="0" w:space="0" w:color="auto"/>
        <w:left w:val="none" w:sz="0" w:space="0" w:color="auto"/>
        <w:bottom w:val="none" w:sz="0" w:space="0" w:color="auto"/>
        <w:right w:val="none" w:sz="0" w:space="0" w:color="auto"/>
      </w:divBdr>
    </w:div>
    <w:div w:id="1681276385">
      <w:bodyDiv w:val="1"/>
      <w:marLeft w:val="0"/>
      <w:marRight w:val="0"/>
      <w:marTop w:val="0"/>
      <w:marBottom w:val="0"/>
      <w:divBdr>
        <w:top w:val="none" w:sz="0" w:space="0" w:color="auto"/>
        <w:left w:val="none" w:sz="0" w:space="0" w:color="auto"/>
        <w:bottom w:val="none" w:sz="0" w:space="0" w:color="auto"/>
        <w:right w:val="none" w:sz="0" w:space="0" w:color="auto"/>
      </w:divBdr>
      <w:divsChild>
        <w:div w:id="1888569742">
          <w:marLeft w:val="0"/>
          <w:marRight w:val="0"/>
          <w:marTop w:val="0"/>
          <w:marBottom w:val="0"/>
          <w:divBdr>
            <w:top w:val="none" w:sz="0" w:space="0" w:color="auto"/>
            <w:left w:val="none" w:sz="0" w:space="0" w:color="auto"/>
            <w:bottom w:val="none" w:sz="0" w:space="0" w:color="auto"/>
            <w:right w:val="none" w:sz="0" w:space="0" w:color="auto"/>
          </w:divBdr>
        </w:div>
        <w:div w:id="1751153541">
          <w:marLeft w:val="0"/>
          <w:marRight w:val="0"/>
          <w:marTop w:val="0"/>
          <w:marBottom w:val="0"/>
          <w:divBdr>
            <w:top w:val="none" w:sz="0" w:space="0" w:color="auto"/>
            <w:left w:val="none" w:sz="0" w:space="0" w:color="auto"/>
            <w:bottom w:val="none" w:sz="0" w:space="0" w:color="auto"/>
            <w:right w:val="none" w:sz="0" w:space="0" w:color="auto"/>
          </w:divBdr>
        </w:div>
        <w:div w:id="1260023559">
          <w:marLeft w:val="0"/>
          <w:marRight w:val="0"/>
          <w:marTop w:val="0"/>
          <w:marBottom w:val="0"/>
          <w:divBdr>
            <w:top w:val="none" w:sz="0" w:space="0" w:color="auto"/>
            <w:left w:val="none" w:sz="0" w:space="0" w:color="auto"/>
            <w:bottom w:val="none" w:sz="0" w:space="0" w:color="auto"/>
            <w:right w:val="none" w:sz="0" w:space="0" w:color="auto"/>
          </w:divBdr>
        </w:div>
        <w:div w:id="456995820">
          <w:marLeft w:val="0"/>
          <w:marRight w:val="0"/>
          <w:marTop w:val="0"/>
          <w:marBottom w:val="0"/>
          <w:divBdr>
            <w:top w:val="none" w:sz="0" w:space="0" w:color="auto"/>
            <w:left w:val="none" w:sz="0" w:space="0" w:color="auto"/>
            <w:bottom w:val="none" w:sz="0" w:space="0" w:color="auto"/>
            <w:right w:val="none" w:sz="0" w:space="0" w:color="auto"/>
          </w:divBdr>
        </w:div>
        <w:div w:id="91895842">
          <w:marLeft w:val="0"/>
          <w:marRight w:val="0"/>
          <w:marTop w:val="0"/>
          <w:marBottom w:val="0"/>
          <w:divBdr>
            <w:top w:val="none" w:sz="0" w:space="0" w:color="auto"/>
            <w:left w:val="none" w:sz="0" w:space="0" w:color="auto"/>
            <w:bottom w:val="none" w:sz="0" w:space="0" w:color="auto"/>
            <w:right w:val="none" w:sz="0" w:space="0" w:color="auto"/>
          </w:divBdr>
        </w:div>
        <w:div w:id="58401799">
          <w:marLeft w:val="0"/>
          <w:marRight w:val="0"/>
          <w:marTop w:val="0"/>
          <w:marBottom w:val="0"/>
          <w:divBdr>
            <w:top w:val="none" w:sz="0" w:space="0" w:color="auto"/>
            <w:left w:val="none" w:sz="0" w:space="0" w:color="auto"/>
            <w:bottom w:val="none" w:sz="0" w:space="0" w:color="auto"/>
            <w:right w:val="none" w:sz="0" w:space="0" w:color="auto"/>
          </w:divBdr>
        </w:div>
        <w:div w:id="779840853">
          <w:marLeft w:val="0"/>
          <w:marRight w:val="0"/>
          <w:marTop w:val="0"/>
          <w:marBottom w:val="0"/>
          <w:divBdr>
            <w:top w:val="none" w:sz="0" w:space="0" w:color="auto"/>
            <w:left w:val="none" w:sz="0" w:space="0" w:color="auto"/>
            <w:bottom w:val="none" w:sz="0" w:space="0" w:color="auto"/>
            <w:right w:val="none" w:sz="0" w:space="0" w:color="auto"/>
          </w:divBdr>
        </w:div>
        <w:div w:id="2121560485">
          <w:marLeft w:val="0"/>
          <w:marRight w:val="0"/>
          <w:marTop w:val="0"/>
          <w:marBottom w:val="0"/>
          <w:divBdr>
            <w:top w:val="none" w:sz="0" w:space="0" w:color="auto"/>
            <w:left w:val="none" w:sz="0" w:space="0" w:color="auto"/>
            <w:bottom w:val="none" w:sz="0" w:space="0" w:color="auto"/>
            <w:right w:val="none" w:sz="0" w:space="0" w:color="auto"/>
          </w:divBdr>
        </w:div>
        <w:div w:id="1967083149">
          <w:marLeft w:val="0"/>
          <w:marRight w:val="0"/>
          <w:marTop w:val="0"/>
          <w:marBottom w:val="0"/>
          <w:divBdr>
            <w:top w:val="none" w:sz="0" w:space="0" w:color="auto"/>
            <w:left w:val="none" w:sz="0" w:space="0" w:color="auto"/>
            <w:bottom w:val="none" w:sz="0" w:space="0" w:color="auto"/>
            <w:right w:val="none" w:sz="0" w:space="0" w:color="auto"/>
          </w:divBdr>
        </w:div>
        <w:div w:id="454720633">
          <w:marLeft w:val="0"/>
          <w:marRight w:val="0"/>
          <w:marTop w:val="0"/>
          <w:marBottom w:val="0"/>
          <w:divBdr>
            <w:top w:val="none" w:sz="0" w:space="0" w:color="auto"/>
            <w:left w:val="none" w:sz="0" w:space="0" w:color="auto"/>
            <w:bottom w:val="none" w:sz="0" w:space="0" w:color="auto"/>
            <w:right w:val="none" w:sz="0" w:space="0" w:color="auto"/>
          </w:divBdr>
        </w:div>
        <w:div w:id="1765303496">
          <w:marLeft w:val="0"/>
          <w:marRight w:val="0"/>
          <w:marTop w:val="0"/>
          <w:marBottom w:val="0"/>
          <w:divBdr>
            <w:top w:val="none" w:sz="0" w:space="0" w:color="auto"/>
            <w:left w:val="none" w:sz="0" w:space="0" w:color="auto"/>
            <w:bottom w:val="none" w:sz="0" w:space="0" w:color="auto"/>
            <w:right w:val="none" w:sz="0" w:space="0" w:color="auto"/>
          </w:divBdr>
        </w:div>
      </w:divsChild>
    </w:div>
    <w:div w:id="1707634976">
      <w:bodyDiv w:val="1"/>
      <w:marLeft w:val="0"/>
      <w:marRight w:val="0"/>
      <w:marTop w:val="0"/>
      <w:marBottom w:val="0"/>
      <w:divBdr>
        <w:top w:val="none" w:sz="0" w:space="0" w:color="auto"/>
        <w:left w:val="none" w:sz="0" w:space="0" w:color="auto"/>
        <w:bottom w:val="none" w:sz="0" w:space="0" w:color="auto"/>
        <w:right w:val="none" w:sz="0" w:space="0" w:color="auto"/>
      </w:divBdr>
    </w:div>
    <w:div w:id="1830367866">
      <w:bodyDiv w:val="1"/>
      <w:marLeft w:val="0"/>
      <w:marRight w:val="0"/>
      <w:marTop w:val="0"/>
      <w:marBottom w:val="0"/>
      <w:divBdr>
        <w:top w:val="none" w:sz="0" w:space="0" w:color="auto"/>
        <w:left w:val="none" w:sz="0" w:space="0" w:color="auto"/>
        <w:bottom w:val="none" w:sz="0" w:space="0" w:color="auto"/>
        <w:right w:val="none" w:sz="0" w:space="0" w:color="auto"/>
      </w:divBdr>
    </w:div>
    <w:div w:id="1841844829">
      <w:bodyDiv w:val="1"/>
      <w:marLeft w:val="0"/>
      <w:marRight w:val="0"/>
      <w:marTop w:val="0"/>
      <w:marBottom w:val="0"/>
      <w:divBdr>
        <w:top w:val="none" w:sz="0" w:space="0" w:color="auto"/>
        <w:left w:val="none" w:sz="0" w:space="0" w:color="auto"/>
        <w:bottom w:val="none" w:sz="0" w:space="0" w:color="auto"/>
        <w:right w:val="none" w:sz="0" w:space="0" w:color="auto"/>
      </w:divBdr>
    </w:div>
    <w:div w:id="1843397631">
      <w:bodyDiv w:val="1"/>
      <w:marLeft w:val="0"/>
      <w:marRight w:val="0"/>
      <w:marTop w:val="0"/>
      <w:marBottom w:val="0"/>
      <w:divBdr>
        <w:top w:val="none" w:sz="0" w:space="0" w:color="auto"/>
        <w:left w:val="none" w:sz="0" w:space="0" w:color="auto"/>
        <w:bottom w:val="none" w:sz="0" w:space="0" w:color="auto"/>
        <w:right w:val="none" w:sz="0" w:space="0" w:color="auto"/>
      </w:divBdr>
    </w:div>
    <w:div w:id="1848052482">
      <w:bodyDiv w:val="1"/>
      <w:marLeft w:val="0"/>
      <w:marRight w:val="0"/>
      <w:marTop w:val="0"/>
      <w:marBottom w:val="0"/>
      <w:divBdr>
        <w:top w:val="none" w:sz="0" w:space="0" w:color="auto"/>
        <w:left w:val="none" w:sz="0" w:space="0" w:color="auto"/>
        <w:bottom w:val="none" w:sz="0" w:space="0" w:color="auto"/>
        <w:right w:val="none" w:sz="0" w:space="0" w:color="auto"/>
      </w:divBdr>
    </w:div>
    <w:div w:id="1867139354">
      <w:bodyDiv w:val="1"/>
      <w:marLeft w:val="0"/>
      <w:marRight w:val="0"/>
      <w:marTop w:val="0"/>
      <w:marBottom w:val="0"/>
      <w:divBdr>
        <w:top w:val="none" w:sz="0" w:space="0" w:color="auto"/>
        <w:left w:val="none" w:sz="0" w:space="0" w:color="auto"/>
        <w:bottom w:val="none" w:sz="0" w:space="0" w:color="auto"/>
        <w:right w:val="none" w:sz="0" w:space="0" w:color="auto"/>
      </w:divBdr>
    </w:div>
    <w:div w:id="1887911944">
      <w:bodyDiv w:val="1"/>
      <w:marLeft w:val="0"/>
      <w:marRight w:val="0"/>
      <w:marTop w:val="0"/>
      <w:marBottom w:val="0"/>
      <w:divBdr>
        <w:top w:val="none" w:sz="0" w:space="0" w:color="auto"/>
        <w:left w:val="none" w:sz="0" w:space="0" w:color="auto"/>
        <w:bottom w:val="none" w:sz="0" w:space="0" w:color="auto"/>
        <w:right w:val="none" w:sz="0" w:space="0" w:color="auto"/>
      </w:divBdr>
    </w:div>
    <w:div w:id="1940094451">
      <w:bodyDiv w:val="1"/>
      <w:marLeft w:val="0"/>
      <w:marRight w:val="0"/>
      <w:marTop w:val="0"/>
      <w:marBottom w:val="0"/>
      <w:divBdr>
        <w:top w:val="none" w:sz="0" w:space="0" w:color="auto"/>
        <w:left w:val="none" w:sz="0" w:space="0" w:color="auto"/>
        <w:bottom w:val="none" w:sz="0" w:space="0" w:color="auto"/>
        <w:right w:val="none" w:sz="0" w:space="0" w:color="auto"/>
      </w:divBdr>
    </w:div>
    <w:div w:id="1972783311">
      <w:bodyDiv w:val="1"/>
      <w:marLeft w:val="0"/>
      <w:marRight w:val="0"/>
      <w:marTop w:val="0"/>
      <w:marBottom w:val="0"/>
      <w:divBdr>
        <w:top w:val="none" w:sz="0" w:space="0" w:color="auto"/>
        <w:left w:val="none" w:sz="0" w:space="0" w:color="auto"/>
        <w:bottom w:val="none" w:sz="0" w:space="0" w:color="auto"/>
        <w:right w:val="none" w:sz="0" w:space="0" w:color="auto"/>
      </w:divBdr>
      <w:divsChild>
        <w:div w:id="146941502">
          <w:marLeft w:val="0"/>
          <w:marRight w:val="0"/>
          <w:marTop w:val="0"/>
          <w:marBottom w:val="0"/>
          <w:divBdr>
            <w:top w:val="none" w:sz="0" w:space="0" w:color="auto"/>
            <w:left w:val="none" w:sz="0" w:space="0" w:color="auto"/>
            <w:bottom w:val="none" w:sz="0" w:space="0" w:color="auto"/>
            <w:right w:val="none" w:sz="0" w:space="0" w:color="auto"/>
          </w:divBdr>
        </w:div>
        <w:div w:id="851067158">
          <w:marLeft w:val="0"/>
          <w:marRight w:val="0"/>
          <w:marTop w:val="0"/>
          <w:marBottom w:val="0"/>
          <w:divBdr>
            <w:top w:val="none" w:sz="0" w:space="0" w:color="auto"/>
            <w:left w:val="none" w:sz="0" w:space="0" w:color="auto"/>
            <w:bottom w:val="none" w:sz="0" w:space="0" w:color="auto"/>
            <w:right w:val="none" w:sz="0" w:space="0" w:color="auto"/>
          </w:divBdr>
        </w:div>
      </w:divsChild>
    </w:div>
    <w:div w:id="2023362330">
      <w:bodyDiv w:val="1"/>
      <w:marLeft w:val="0"/>
      <w:marRight w:val="0"/>
      <w:marTop w:val="0"/>
      <w:marBottom w:val="0"/>
      <w:divBdr>
        <w:top w:val="none" w:sz="0" w:space="0" w:color="auto"/>
        <w:left w:val="none" w:sz="0" w:space="0" w:color="auto"/>
        <w:bottom w:val="none" w:sz="0" w:space="0" w:color="auto"/>
        <w:right w:val="none" w:sz="0" w:space="0" w:color="auto"/>
      </w:divBdr>
    </w:div>
    <w:div w:id="2047219984">
      <w:bodyDiv w:val="1"/>
      <w:marLeft w:val="0"/>
      <w:marRight w:val="0"/>
      <w:marTop w:val="0"/>
      <w:marBottom w:val="0"/>
      <w:divBdr>
        <w:top w:val="none" w:sz="0" w:space="0" w:color="auto"/>
        <w:left w:val="none" w:sz="0" w:space="0" w:color="auto"/>
        <w:bottom w:val="none" w:sz="0" w:space="0" w:color="auto"/>
        <w:right w:val="none" w:sz="0" w:space="0" w:color="auto"/>
      </w:divBdr>
      <w:divsChild>
        <w:div w:id="1562516730">
          <w:marLeft w:val="0"/>
          <w:marRight w:val="0"/>
          <w:marTop w:val="0"/>
          <w:marBottom w:val="0"/>
          <w:divBdr>
            <w:top w:val="none" w:sz="0" w:space="0" w:color="auto"/>
            <w:left w:val="none" w:sz="0" w:space="0" w:color="auto"/>
            <w:bottom w:val="none" w:sz="0" w:space="0" w:color="auto"/>
            <w:right w:val="none" w:sz="0" w:space="0" w:color="auto"/>
          </w:divBdr>
        </w:div>
        <w:div w:id="920680836">
          <w:marLeft w:val="0"/>
          <w:marRight w:val="0"/>
          <w:marTop w:val="0"/>
          <w:marBottom w:val="0"/>
          <w:divBdr>
            <w:top w:val="none" w:sz="0" w:space="0" w:color="auto"/>
            <w:left w:val="none" w:sz="0" w:space="0" w:color="auto"/>
            <w:bottom w:val="none" w:sz="0" w:space="0" w:color="auto"/>
            <w:right w:val="none" w:sz="0" w:space="0" w:color="auto"/>
          </w:divBdr>
        </w:div>
        <w:div w:id="1638490698">
          <w:marLeft w:val="0"/>
          <w:marRight w:val="0"/>
          <w:marTop w:val="0"/>
          <w:marBottom w:val="0"/>
          <w:divBdr>
            <w:top w:val="none" w:sz="0" w:space="0" w:color="auto"/>
            <w:left w:val="none" w:sz="0" w:space="0" w:color="auto"/>
            <w:bottom w:val="none" w:sz="0" w:space="0" w:color="auto"/>
            <w:right w:val="none" w:sz="0" w:space="0" w:color="auto"/>
          </w:divBdr>
        </w:div>
        <w:div w:id="1747068508">
          <w:marLeft w:val="0"/>
          <w:marRight w:val="0"/>
          <w:marTop w:val="0"/>
          <w:marBottom w:val="0"/>
          <w:divBdr>
            <w:top w:val="none" w:sz="0" w:space="0" w:color="auto"/>
            <w:left w:val="none" w:sz="0" w:space="0" w:color="auto"/>
            <w:bottom w:val="none" w:sz="0" w:space="0" w:color="auto"/>
            <w:right w:val="none" w:sz="0" w:space="0" w:color="auto"/>
          </w:divBdr>
        </w:div>
        <w:div w:id="907886283">
          <w:marLeft w:val="0"/>
          <w:marRight w:val="0"/>
          <w:marTop w:val="0"/>
          <w:marBottom w:val="0"/>
          <w:divBdr>
            <w:top w:val="none" w:sz="0" w:space="0" w:color="auto"/>
            <w:left w:val="none" w:sz="0" w:space="0" w:color="auto"/>
            <w:bottom w:val="none" w:sz="0" w:space="0" w:color="auto"/>
            <w:right w:val="none" w:sz="0" w:space="0" w:color="auto"/>
          </w:divBdr>
        </w:div>
        <w:div w:id="263808374">
          <w:marLeft w:val="0"/>
          <w:marRight w:val="0"/>
          <w:marTop w:val="0"/>
          <w:marBottom w:val="0"/>
          <w:divBdr>
            <w:top w:val="none" w:sz="0" w:space="0" w:color="auto"/>
            <w:left w:val="none" w:sz="0" w:space="0" w:color="auto"/>
            <w:bottom w:val="none" w:sz="0" w:space="0" w:color="auto"/>
            <w:right w:val="none" w:sz="0" w:space="0" w:color="auto"/>
          </w:divBdr>
        </w:div>
        <w:div w:id="145439265">
          <w:marLeft w:val="0"/>
          <w:marRight w:val="0"/>
          <w:marTop w:val="0"/>
          <w:marBottom w:val="0"/>
          <w:divBdr>
            <w:top w:val="none" w:sz="0" w:space="0" w:color="auto"/>
            <w:left w:val="none" w:sz="0" w:space="0" w:color="auto"/>
            <w:bottom w:val="none" w:sz="0" w:space="0" w:color="auto"/>
            <w:right w:val="none" w:sz="0" w:space="0" w:color="auto"/>
          </w:divBdr>
        </w:div>
        <w:div w:id="328673975">
          <w:marLeft w:val="0"/>
          <w:marRight w:val="0"/>
          <w:marTop w:val="0"/>
          <w:marBottom w:val="0"/>
          <w:divBdr>
            <w:top w:val="none" w:sz="0" w:space="0" w:color="auto"/>
            <w:left w:val="none" w:sz="0" w:space="0" w:color="auto"/>
            <w:bottom w:val="none" w:sz="0" w:space="0" w:color="auto"/>
            <w:right w:val="none" w:sz="0" w:space="0" w:color="auto"/>
          </w:divBdr>
        </w:div>
        <w:div w:id="930428909">
          <w:marLeft w:val="0"/>
          <w:marRight w:val="0"/>
          <w:marTop w:val="0"/>
          <w:marBottom w:val="0"/>
          <w:divBdr>
            <w:top w:val="none" w:sz="0" w:space="0" w:color="auto"/>
            <w:left w:val="none" w:sz="0" w:space="0" w:color="auto"/>
            <w:bottom w:val="none" w:sz="0" w:space="0" w:color="auto"/>
            <w:right w:val="none" w:sz="0" w:space="0" w:color="auto"/>
          </w:divBdr>
        </w:div>
        <w:div w:id="294993673">
          <w:marLeft w:val="0"/>
          <w:marRight w:val="0"/>
          <w:marTop w:val="0"/>
          <w:marBottom w:val="0"/>
          <w:divBdr>
            <w:top w:val="none" w:sz="0" w:space="0" w:color="auto"/>
            <w:left w:val="none" w:sz="0" w:space="0" w:color="auto"/>
            <w:bottom w:val="none" w:sz="0" w:space="0" w:color="auto"/>
            <w:right w:val="none" w:sz="0" w:space="0" w:color="auto"/>
          </w:divBdr>
        </w:div>
        <w:div w:id="1482580762">
          <w:marLeft w:val="0"/>
          <w:marRight w:val="0"/>
          <w:marTop w:val="0"/>
          <w:marBottom w:val="0"/>
          <w:divBdr>
            <w:top w:val="none" w:sz="0" w:space="0" w:color="auto"/>
            <w:left w:val="none" w:sz="0" w:space="0" w:color="auto"/>
            <w:bottom w:val="none" w:sz="0" w:space="0" w:color="auto"/>
            <w:right w:val="none" w:sz="0" w:space="0" w:color="auto"/>
          </w:divBdr>
        </w:div>
      </w:divsChild>
    </w:div>
    <w:div w:id="2050757316">
      <w:bodyDiv w:val="1"/>
      <w:marLeft w:val="0"/>
      <w:marRight w:val="0"/>
      <w:marTop w:val="0"/>
      <w:marBottom w:val="0"/>
      <w:divBdr>
        <w:top w:val="none" w:sz="0" w:space="0" w:color="auto"/>
        <w:left w:val="none" w:sz="0" w:space="0" w:color="auto"/>
        <w:bottom w:val="none" w:sz="0" w:space="0" w:color="auto"/>
        <w:right w:val="none" w:sz="0" w:space="0" w:color="auto"/>
      </w:divBdr>
    </w:div>
    <w:div w:id="2062631231">
      <w:bodyDiv w:val="1"/>
      <w:marLeft w:val="0"/>
      <w:marRight w:val="0"/>
      <w:marTop w:val="0"/>
      <w:marBottom w:val="0"/>
      <w:divBdr>
        <w:top w:val="none" w:sz="0" w:space="0" w:color="auto"/>
        <w:left w:val="none" w:sz="0" w:space="0" w:color="auto"/>
        <w:bottom w:val="none" w:sz="0" w:space="0" w:color="auto"/>
        <w:right w:val="none" w:sz="0" w:space="0" w:color="auto"/>
      </w:divBdr>
    </w:div>
    <w:div w:id="2080783640">
      <w:bodyDiv w:val="1"/>
      <w:marLeft w:val="0"/>
      <w:marRight w:val="0"/>
      <w:marTop w:val="0"/>
      <w:marBottom w:val="0"/>
      <w:divBdr>
        <w:top w:val="none" w:sz="0" w:space="0" w:color="auto"/>
        <w:left w:val="none" w:sz="0" w:space="0" w:color="auto"/>
        <w:bottom w:val="none" w:sz="0" w:space="0" w:color="auto"/>
        <w:right w:val="none" w:sz="0" w:space="0" w:color="auto"/>
      </w:divBdr>
    </w:div>
    <w:div w:id="21160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9F5C-4B97-4948-93F4-B5B04AA931A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20</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Nerold Abedin</dc:creator>
  <cp:keywords/>
  <dc:description/>
  <cp:lastModifiedBy>Sara Kosova</cp:lastModifiedBy>
  <cp:revision>25</cp:revision>
  <cp:lastPrinted>2026-05-19T18:46:00Z</cp:lastPrinted>
  <dcterms:created xsi:type="dcterms:W3CDTF">2026-05-18T15:28:00Z</dcterms:created>
  <dcterms:modified xsi:type="dcterms:W3CDTF">2026-05-20T16:11:00Z</dcterms:modified>
</cp:coreProperties>
</file>