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E4B48" w14:textId="3FB7487C" w:rsidR="006E4CD9" w:rsidRPr="000A18AC" w:rsidRDefault="00F3200A" w:rsidP="006E4CD9">
      <w:pPr>
        <w:pBdr>
          <w:top w:val="nil"/>
          <w:left w:val="nil"/>
          <w:bottom w:val="nil"/>
          <w:right w:val="nil"/>
          <w:between w:val="nil"/>
        </w:pBdr>
        <w:jc w:val="center"/>
        <w:rPr>
          <w:noProof/>
          <w:sz w:val="28"/>
          <w:szCs w:val="28"/>
        </w:rPr>
      </w:pPr>
      <w:bookmarkStart w:id="0" w:name="_GoBack"/>
      <w:bookmarkEnd w:id="0"/>
      <w:r>
        <w:rPr>
          <w:noProof/>
          <w:lang w:eastAsia="en-US"/>
        </w:rPr>
        <w:drawing>
          <wp:anchor distT="0" distB="0" distL="114300" distR="114300" simplePos="0" relativeHeight="251660288" behindDoc="0" locked="0" layoutInCell="1" allowOverlap="1" wp14:editId="75648DE4">
            <wp:simplePos x="0" y="0"/>
            <wp:positionH relativeFrom="column">
              <wp:posOffset>-917470</wp:posOffset>
            </wp:positionH>
            <wp:positionV relativeFrom="page">
              <wp:posOffset>0</wp:posOffset>
            </wp:positionV>
            <wp:extent cx="7560945" cy="1375410"/>
            <wp:effectExtent l="0" t="0" r="1905" b="0"/>
            <wp:wrapSquare wrapText="bothSides"/>
            <wp:docPr id="3" name="Picture 3"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shilli i ministrave-Grey-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CD9" w:rsidRPr="000A18AC">
        <w:rPr>
          <w:noProof/>
          <w:lang w:eastAsia="en-US"/>
        </w:rPr>
        <w:drawing>
          <wp:anchor distT="0" distB="0" distL="114300" distR="114300" simplePos="0" relativeHeight="251659264" behindDoc="0" locked="0" layoutInCell="1" allowOverlap="1" wp14:anchorId="7B545BAD" wp14:editId="4ADC81FB">
            <wp:simplePos x="0" y="0"/>
            <wp:positionH relativeFrom="margin">
              <wp:posOffset>-969818</wp:posOffset>
            </wp:positionH>
            <wp:positionV relativeFrom="margin">
              <wp:posOffset>-983615</wp:posOffset>
            </wp:positionV>
            <wp:extent cx="7762875" cy="1352550"/>
            <wp:effectExtent l="0" t="0" r="9525" b="0"/>
            <wp:wrapSquare wrapText="bothSides"/>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er me koke Keshilli i ministrave-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2875" cy="1352550"/>
                    </a:xfrm>
                    <a:prstGeom prst="rect">
                      <a:avLst/>
                    </a:prstGeom>
                    <a:noFill/>
                  </pic:spPr>
                </pic:pic>
              </a:graphicData>
            </a:graphic>
            <wp14:sizeRelH relativeFrom="page">
              <wp14:pctWidth>0</wp14:pctWidth>
            </wp14:sizeRelH>
            <wp14:sizeRelV relativeFrom="page">
              <wp14:pctHeight>0</wp14:pctHeight>
            </wp14:sizeRelV>
          </wp:anchor>
        </w:drawing>
      </w:r>
    </w:p>
    <w:p w14:paraId="68BB49CA" w14:textId="77777777" w:rsidR="006E4CD9" w:rsidRPr="000A18AC" w:rsidRDefault="006E4CD9" w:rsidP="006E4CD9">
      <w:pPr>
        <w:pBdr>
          <w:top w:val="nil"/>
          <w:left w:val="nil"/>
          <w:bottom w:val="nil"/>
          <w:right w:val="nil"/>
          <w:between w:val="nil"/>
        </w:pBdr>
        <w:jc w:val="center"/>
        <w:rPr>
          <w:noProof/>
          <w:sz w:val="28"/>
          <w:szCs w:val="28"/>
        </w:rPr>
      </w:pPr>
    </w:p>
    <w:p w14:paraId="2766D529" w14:textId="44F1F3E0" w:rsidR="00E63E37" w:rsidRPr="000A18AC" w:rsidRDefault="00930DBF" w:rsidP="006E4CD9">
      <w:pPr>
        <w:pBdr>
          <w:top w:val="nil"/>
          <w:left w:val="nil"/>
          <w:bottom w:val="nil"/>
          <w:right w:val="nil"/>
          <w:between w:val="nil"/>
        </w:pBdr>
        <w:jc w:val="center"/>
        <w:rPr>
          <w:b/>
          <w:sz w:val="28"/>
          <w:szCs w:val="28"/>
          <w:lang w:val="pt-PT"/>
        </w:rPr>
      </w:pPr>
      <w:r w:rsidRPr="000A18AC">
        <w:rPr>
          <w:b/>
          <w:sz w:val="28"/>
          <w:szCs w:val="28"/>
          <w:lang w:val="pt-PT"/>
        </w:rPr>
        <w:t xml:space="preserve">        </w:t>
      </w:r>
    </w:p>
    <w:p w14:paraId="5E29BB8B" w14:textId="27FCA9F0" w:rsidR="000B5B70" w:rsidRPr="000A18AC" w:rsidRDefault="00930DBF" w:rsidP="006E4CD9">
      <w:pPr>
        <w:contextualSpacing/>
        <w:jc w:val="center"/>
        <w:rPr>
          <w:b/>
          <w:sz w:val="28"/>
          <w:szCs w:val="28"/>
          <w:lang w:val="pt-PT"/>
        </w:rPr>
      </w:pPr>
      <w:r w:rsidRPr="000A18AC">
        <w:rPr>
          <w:b/>
          <w:sz w:val="28"/>
          <w:szCs w:val="28"/>
          <w:lang w:val="pt-PT"/>
        </w:rPr>
        <w:t>V E N D I M</w:t>
      </w:r>
    </w:p>
    <w:p w14:paraId="5C9047B2" w14:textId="77777777" w:rsidR="006E4CD9" w:rsidRPr="000A18AC" w:rsidRDefault="006E4CD9" w:rsidP="006E4CD9">
      <w:pPr>
        <w:contextualSpacing/>
        <w:jc w:val="center"/>
        <w:rPr>
          <w:b/>
          <w:sz w:val="28"/>
          <w:szCs w:val="28"/>
          <w:lang w:val="pt-PT"/>
        </w:rPr>
      </w:pPr>
    </w:p>
    <w:p w14:paraId="37A5CD65" w14:textId="77777777" w:rsidR="00E31710" w:rsidRPr="000A18AC" w:rsidRDefault="00E31710" w:rsidP="006E4CD9">
      <w:pPr>
        <w:jc w:val="center"/>
        <w:rPr>
          <w:b/>
          <w:sz w:val="28"/>
          <w:szCs w:val="28"/>
          <w:lang w:val="pt-PT"/>
        </w:rPr>
      </w:pPr>
    </w:p>
    <w:p w14:paraId="020CABCD" w14:textId="77777777" w:rsidR="000B5B70" w:rsidRPr="00F3200A" w:rsidRDefault="00930DBF" w:rsidP="006E4CD9">
      <w:pPr>
        <w:jc w:val="center"/>
        <w:rPr>
          <w:b/>
          <w:bCs/>
          <w:sz w:val="28"/>
          <w:szCs w:val="28"/>
          <w:lang w:val="pt-PT"/>
        </w:rPr>
      </w:pPr>
      <w:r w:rsidRPr="00F3200A">
        <w:rPr>
          <w:b/>
          <w:sz w:val="28"/>
          <w:szCs w:val="28"/>
          <w:lang w:val="pt-PT"/>
        </w:rPr>
        <w:t>Nr.</w:t>
      </w:r>
      <w:r w:rsidRPr="00F3200A">
        <w:rPr>
          <w:b/>
          <w:bCs/>
          <w:sz w:val="28"/>
          <w:szCs w:val="28"/>
          <w:lang w:val="pt-PT"/>
        </w:rPr>
        <w:t>_______</w:t>
      </w:r>
      <w:r w:rsidRPr="00F3200A">
        <w:rPr>
          <w:b/>
          <w:sz w:val="28"/>
          <w:szCs w:val="28"/>
          <w:lang w:val="pt-PT"/>
        </w:rPr>
        <w:t xml:space="preserve">, datë </w:t>
      </w:r>
      <w:r w:rsidRPr="00F3200A">
        <w:rPr>
          <w:b/>
          <w:bCs/>
          <w:sz w:val="28"/>
          <w:szCs w:val="28"/>
          <w:lang w:val="pt-PT"/>
        </w:rPr>
        <w:t>__________</w:t>
      </w:r>
    </w:p>
    <w:p w14:paraId="0F64D07A" w14:textId="77777777" w:rsidR="00E63E37" w:rsidRPr="000A18AC" w:rsidRDefault="00E63E37" w:rsidP="006E4CD9">
      <w:pPr>
        <w:jc w:val="center"/>
        <w:rPr>
          <w:bCs/>
          <w:sz w:val="28"/>
          <w:szCs w:val="28"/>
          <w:lang w:val="pt-PT"/>
        </w:rPr>
      </w:pPr>
    </w:p>
    <w:p w14:paraId="05E3BC0F" w14:textId="77777777" w:rsidR="006E4CD9" w:rsidRPr="000A18AC" w:rsidRDefault="006E4CD9" w:rsidP="006E4CD9">
      <w:pPr>
        <w:jc w:val="center"/>
        <w:rPr>
          <w:b/>
          <w:sz w:val="28"/>
          <w:szCs w:val="28"/>
          <w:lang w:val="pt-PT"/>
        </w:rPr>
      </w:pPr>
    </w:p>
    <w:p w14:paraId="6DC20C6A" w14:textId="77777777" w:rsidR="000B5B70" w:rsidRPr="000A18AC" w:rsidRDefault="00930DBF" w:rsidP="006E4CD9">
      <w:pPr>
        <w:pBdr>
          <w:top w:val="nil"/>
          <w:left w:val="nil"/>
          <w:bottom w:val="nil"/>
          <w:right w:val="nil"/>
          <w:between w:val="nil"/>
        </w:pBdr>
        <w:jc w:val="center"/>
        <w:rPr>
          <w:b/>
          <w:sz w:val="28"/>
          <w:szCs w:val="28"/>
          <w:lang w:val="pt-PT"/>
        </w:rPr>
      </w:pPr>
      <w:r w:rsidRPr="000A18AC">
        <w:rPr>
          <w:b/>
          <w:sz w:val="28"/>
          <w:szCs w:val="28"/>
          <w:lang w:val="pt-PT"/>
        </w:rPr>
        <w:t>PËR</w:t>
      </w:r>
    </w:p>
    <w:p w14:paraId="2C98021C" w14:textId="77777777" w:rsidR="006E4CD9" w:rsidRPr="000A18AC" w:rsidRDefault="006E4CD9" w:rsidP="006E4CD9">
      <w:pPr>
        <w:pBdr>
          <w:top w:val="nil"/>
          <w:left w:val="nil"/>
          <w:bottom w:val="nil"/>
          <w:right w:val="nil"/>
          <w:between w:val="nil"/>
        </w:pBdr>
        <w:jc w:val="center"/>
        <w:rPr>
          <w:b/>
          <w:sz w:val="28"/>
          <w:szCs w:val="28"/>
          <w:lang w:val="pt-PT"/>
        </w:rPr>
      </w:pPr>
    </w:p>
    <w:p w14:paraId="20923313" w14:textId="22669E02" w:rsidR="000B5B70" w:rsidRPr="000A18AC" w:rsidRDefault="002F5A25" w:rsidP="006E4CD9">
      <w:pPr>
        <w:jc w:val="center"/>
        <w:rPr>
          <w:b/>
          <w:sz w:val="28"/>
          <w:szCs w:val="28"/>
          <w:u w:val="single"/>
          <w:lang w:val="pt-PT"/>
        </w:rPr>
      </w:pPr>
      <w:r w:rsidRPr="000A18AC">
        <w:rPr>
          <w:b/>
          <w:sz w:val="28"/>
          <w:szCs w:val="28"/>
          <w:u w:val="single"/>
          <w:lang w:val="pt-PT"/>
        </w:rPr>
        <w:t>DISA</w:t>
      </w:r>
      <w:r w:rsidR="006F5CF2" w:rsidRPr="000A18AC">
        <w:rPr>
          <w:b/>
          <w:sz w:val="28"/>
          <w:szCs w:val="28"/>
          <w:u w:val="single"/>
          <w:lang w:val="pt-PT"/>
        </w:rPr>
        <w:t xml:space="preserve"> </w:t>
      </w:r>
      <w:r w:rsidR="00E63E37" w:rsidRPr="000A18AC">
        <w:rPr>
          <w:b/>
          <w:sz w:val="28"/>
          <w:szCs w:val="28"/>
          <w:u w:val="single"/>
          <w:lang w:val="pt-PT"/>
        </w:rPr>
        <w:t>SHTES</w:t>
      </w:r>
      <w:r w:rsidRPr="000A18AC">
        <w:rPr>
          <w:b/>
          <w:sz w:val="28"/>
          <w:szCs w:val="28"/>
          <w:u w:val="single"/>
          <w:lang w:val="pt-PT"/>
        </w:rPr>
        <w:t>A</w:t>
      </w:r>
      <w:r w:rsidR="00F91C76" w:rsidRPr="000A18AC">
        <w:rPr>
          <w:b/>
          <w:sz w:val="28"/>
          <w:szCs w:val="28"/>
          <w:u w:val="single"/>
          <w:lang w:val="pt-PT"/>
        </w:rPr>
        <w:t xml:space="preserve"> DHE NDRYSHIME</w:t>
      </w:r>
      <w:r w:rsidRPr="000A18AC">
        <w:rPr>
          <w:b/>
          <w:sz w:val="28"/>
          <w:szCs w:val="28"/>
          <w:u w:val="single"/>
          <w:lang w:val="pt-PT"/>
        </w:rPr>
        <w:t xml:space="preserve"> </w:t>
      </w:r>
      <w:r w:rsidR="00930DBF" w:rsidRPr="000A18AC">
        <w:rPr>
          <w:b/>
          <w:sz w:val="28"/>
          <w:szCs w:val="28"/>
          <w:u w:val="single"/>
          <w:lang w:val="pt-PT"/>
        </w:rPr>
        <w:t xml:space="preserve">NË VENDIMIN NR.408, </w:t>
      </w:r>
      <w:r w:rsidR="006E4CD9" w:rsidRPr="000A18AC">
        <w:rPr>
          <w:b/>
          <w:sz w:val="28"/>
          <w:szCs w:val="28"/>
          <w:u w:val="single"/>
          <w:lang w:val="pt-PT"/>
        </w:rPr>
        <w:t xml:space="preserve">                         </w:t>
      </w:r>
      <w:r w:rsidR="00930DBF" w:rsidRPr="000A18AC">
        <w:rPr>
          <w:b/>
          <w:sz w:val="28"/>
          <w:szCs w:val="28"/>
          <w:u w:val="single"/>
          <w:lang w:val="pt-PT"/>
        </w:rPr>
        <w:t>DATË 13.5.2015, TË KËSHILLIT TË</w:t>
      </w:r>
      <w:r w:rsidR="00A94EEA" w:rsidRPr="000A18AC">
        <w:rPr>
          <w:b/>
          <w:sz w:val="28"/>
          <w:szCs w:val="28"/>
          <w:u w:val="single"/>
          <w:lang w:val="pt-PT"/>
        </w:rPr>
        <w:t xml:space="preserve"> </w:t>
      </w:r>
      <w:r w:rsidR="00930DBF" w:rsidRPr="000A18AC">
        <w:rPr>
          <w:b/>
          <w:sz w:val="28"/>
          <w:szCs w:val="28"/>
          <w:u w:val="single"/>
          <w:lang w:val="pt-PT"/>
        </w:rPr>
        <w:t>MINISTRAVE</w:t>
      </w:r>
      <w:r w:rsidR="00E63E37" w:rsidRPr="000A18AC">
        <w:rPr>
          <w:b/>
          <w:sz w:val="28"/>
          <w:szCs w:val="28"/>
          <w:u w:val="single"/>
          <w:lang w:val="pt-PT"/>
        </w:rPr>
        <w:t>,</w:t>
      </w:r>
      <w:r w:rsidR="00A94EEA" w:rsidRPr="000A18AC">
        <w:rPr>
          <w:b/>
          <w:sz w:val="28"/>
          <w:szCs w:val="28"/>
          <w:u w:val="single"/>
          <w:lang w:val="pt-PT"/>
        </w:rPr>
        <w:t xml:space="preserve"> </w:t>
      </w:r>
      <w:r w:rsidR="00930DBF" w:rsidRPr="000A18AC">
        <w:rPr>
          <w:b/>
          <w:sz w:val="28"/>
          <w:szCs w:val="28"/>
          <w:u w:val="single"/>
          <w:lang w:val="pt-PT"/>
        </w:rPr>
        <w:t>“PËR MIRATIMIN E RREGULLORES SË ZHVILLIMIT TË TERRITORIT”,</w:t>
      </w:r>
      <w:r w:rsidR="00E63E37" w:rsidRPr="000A18AC">
        <w:rPr>
          <w:b/>
          <w:sz w:val="28"/>
          <w:szCs w:val="28"/>
          <w:u w:val="single"/>
          <w:lang w:val="pt-PT"/>
        </w:rPr>
        <w:t xml:space="preserve"> </w:t>
      </w:r>
      <w:r w:rsidR="006E4CD9" w:rsidRPr="000A18AC">
        <w:rPr>
          <w:b/>
          <w:sz w:val="28"/>
          <w:szCs w:val="28"/>
          <w:u w:val="single"/>
          <w:lang w:val="pt-PT"/>
        </w:rPr>
        <w:t xml:space="preserve">                                </w:t>
      </w:r>
      <w:r w:rsidR="00930DBF" w:rsidRPr="000A18AC">
        <w:rPr>
          <w:b/>
          <w:sz w:val="28"/>
          <w:szCs w:val="28"/>
          <w:u w:val="single"/>
          <w:lang w:val="pt-PT"/>
        </w:rPr>
        <w:t>TË NDRYSHUAR</w:t>
      </w:r>
    </w:p>
    <w:p w14:paraId="23BE3194" w14:textId="77777777" w:rsidR="000B5B70" w:rsidRPr="000A18AC" w:rsidRDefault="000B5B70" w:rsidP="006E4CD9">
      <w:pPr>
        <w:jc w:val="both"/>
        <w:rPr>
          <w:b/>
          <w:i/>
          <w:sz w:val="28"/>
          <w:szCs w:val="28"/>
          <w:u w:val="single"/>
          <w:lang w:val="pt-PT"/>
        </w:rPr>
      </w:pPr>
    </w:p>
    <w:p w14:paraId="3E1CA636" w14:textId="1D67658E" w:rsidR="000B5B70" w:rsidRPr="000A18AC" w:rsidRDefault="00930DBF" w:rsidP="006E4CD9">
      <w:pPr>
        <w:shd w:val="clear" w:color="auto" w:fill="FFFFFF"/>
        <w:jc w:val="both"/>
        <w:rPr>
          <w:sz w:val="28"/>
          <w:szCs w:val="28"/>
          <w:lang w:val="pt-PT"/>
        </w:rPr>
      </w:pPr>
      <w:r w:rsidRPr="000A18AC">
        <w:rPr>
          <w:sz w:val="28"/>
          <w:szCs w:val="28"/>
          <w:lang w:val="pt-PT"/>
        </w:rPr>
        <w:t xml:space="preserve">Në mbështetje të nenit 100 të Kushtetutës dhe të shkronjës “b”, të pikës 2, të  </w:t>
      </w:r>
      <w:r w:rsidR="00E63E37" w:rsidRPr="000A18AC">
        <w:rPr>
          <w:sz w:val="28"/>
          <w:szCs w:val="28"/>
          <w:lang w:val="pt-PT"/>
        </w:rPr>
        <w:t xml:space="preserve">             </w:t>
      </w:r>
      <w:r w:rsidRPr="000A18AC">
        <w:rPr>
          <w:sz w:val="28"/>
          <w:szCs w:val="28"/>
          <w:lang w:val="pt-PT"/>
        </w:rPr>
        <w:t>nenit 6, të ligjit nr.107/2014, “Për planifikimin dhe zhvillimin e territorit”, të ndryshuar, me propozimin e ministr</w:t>
      </w:r>
      <w:r w:rsidR="006E4CD9" w:rsidRPr="000A18AC">
        <w:rPr>
          <w:sz w:val="28"/>
          <w:szCs w:val="28"/>
          <w:lang w:val="pt-PT"/>
        </w:rPr>
        <w:t>it t</w:t>
      </w:r>
      <w:r w:rsidR="00701C83" w:rsidRPr="000A18AC">
        <w:rPr>
          <w:sz w:val="28"/>
          <w:szCs w:val="28"/>
          <w:lang w:val="pt-PT"/>
        </w:rPr>
        <w:t>ë</w:t>
      </w:r>
      <w:r w:rsidRPr="000A18AC">
        <w:rPr>
          <w:sz w:val="28"/>
          <w:szCs w:val="28"/>
          <w:lang w:val="pt-PT"/>
        </w:rPr>
        <w:t xml:space="preserve"> Infrastrukturës dhe Energjisë, Këshilli i Ministrave</w:t>
      </w:r>
    </w:p>
    <w:p w14:paraId="01B1885D" w14:textId="77777777" w:rsidR="00E63E37" w:rsidRPr="000A18AC" w:rsidRDefault="00E63E37" w:rsidP="006E4CD9">
      <w:pPr>
        <w:shd w:val="clear" w:color="auto" w:fill="FFFFFF"/>
        <w:jc w:val="both"/>
        <w:rPr>
          <w:b/>
          <w:sz w:val="28"/>
          <w:szCs w:val="28"/>
          <w:lang w:val="pt-PT"/>
        </w:rPr>
      </w:pPr>
    </w:p>
    <w:p w14:paraId="6C213198" w14:textId="77777777" w:rsidR="000B5B70" w:rsidRPr="000A18AC" w:rsidRDefault="00930DBF" w:rsidP="006E4CD9">
      <w:pPr>
        <w:shd w:val="clear" w:color="auto" w:fill="FFFFFF"/>
        <w:jc w:val="center"/>
        <w:rPr>
          <w:b/>
          <w:sz w:val="28"/>
          <w:szCs w:val="28"/>
          <w:lang w:val="pt-PT"/>
        </w:rPr>
      </w:pPr>
      <w:r w:rsidRPr="000A18AC">
        <w:rPr>
          <w:b/>
          <w:sz w:val="28"/>
          <w:szCs w:val="28"/>
          <w:lang w:val="pt-PT"/>
        </w:rPr>
        <w:t>V E N D O S I:</w:t>
      </w:r>
    </w:p>
    <w:p w14:paraId="7B7EEC58" w14:textId="77777777" w:rsidR="00E82A6D" w:rsidRPr="000A18AC" w:rsidRDefault="00E82A6D" w:rsidP="006E4CD9">
      <w:pPr>
        <w:shd w:val="clear" w:color="auto" w:fill="FFFFFF"/>
        <w:jc w:val="both"/>
        <w:rPr>
          <w:sz w:val="28"/>
          <w:szCs w:val="28"/>
          <w:lang w:val="pt-PT"/>
        </w:rPr>
      </w:pPr>
    </w:p>
    <w:p w14:paraId="53B2CB3E" w14:textId="4A5CDCFB" w:rsidR="000B5B70" w:rsidRPr="000A18AC" w:rsidRDefault="00930DBF" w:rsidP="006E4CD9">
      <w:pPr>
        <w:shd w:val="clear" w:color="auto" w:fill="FFFFFF"/>
        <w:jc w:val="both"/>
        <w:rPr>
          <w:sz w:val="28"/>
          <w:szCs w:val="28"/>
          <w:lang w:val="pt-PT"/>
        </w:rPr>
      </w:pPr>
      <w:r w:rsidRPr="000A18AC">
        <w:rPr>
          <w:sz w:val="28"/>
          <w:szCs w:val="28"/>
          <w:lang w:val="pt-PT"/>
        </w:rPr>
        <w:t>Në tekstin e rregullores së zhvillimit të territorit, bashkëlidhur vendimit nr.408, datë 13.5.2015, të Këshillit të Ministrave, të ndryshuar, bëhe</w:t>
      </w:r>
      <w:r w:rsidR="002F5A25" w:rsidRPr="000A18AC">
        <w:rPr>
          <w:sz w:val="28"/>
          <w:szCs w:val="28"/>
          <w:lang w:val="pt-PT"/>
        </w:rPr>
        <w:t>n</w:t>
      </w:r>
      <w:r w:rsidRPr="000A18AC">
        <w:rPr>
          <w:sz w:val="28"/>
          <w:szCs w:val="28"/>
          <w:lang w:val="pt-PT"/>
        </w:rPr>
        <w:t xml:space="preserve"> </w:t>
      </w:r>
      <w:r w:rsidR="006E4CD9" w:rsidRPr="000A18AC">
        <w:rPr>
          <w:sz w:val="28"/>
          <w:szCs w:val="28"/>
          <w:lang w:val="pt-PT"/>
        </w:rPr>
        <w:t>k</w:t>
      </w:r>
      <w:r w:rsidR="00701C83" w:rsidRPr="000A18AC">
        <w:rPr>
          <w:sz w:val="28"/>
          <w:szCs w:val="28"/>
          <w:lang w:val="pt-PT"/>
        </w:rPr>
        <w:t>ë</w:t>
      </w:r>
      <w:r w:rsidR="006E4CD9" w:rsidRPr="000A18AC">
        <w:rPr>
          <w:sz w:val="28"/>
          <w:szCs w:val="28"/>
          <w:lang w:val="pt-PT"/>
        </w:rPr>
        <w:t xml:space="preserve">to </w:t>
      </w:r>
      <w:r w:rsidR="00E63E37" w:rsidRPr="000A18AC">
        <w:rPr>
          <w:sz w:val="28"/>
          <w:szCs w:val="28"/>
          <w:lang w:val="pt-PT"/>
        </w:rPr>
        <w:t>shtesa</w:t>
      </w:r>
      <w:r w:rsidR="006E4CD9" w:rsidRPr="000A18AC">
        <w:rPr>
          <w:sz w:val="28"/>
          <w:szCs w:val="28"/>
          <w:lang w:val="pt-PT"/>
        </w:rPr>
        <w:t xml:space="preserve"> dhe ndryshime</w:t>
      </w:r>
      <w:r w:rsidRPr="000A18AC">
        <w:rPr>
          <w:sz w:val="28"/>
          <w:szCs w:val="28"/>
          <w:lang w:val="pt-PT"/>
        </w:rPr>
        <w:t xml:space="preserve">:   </w:t>
      </w:r>
    </w:p>
    <w:p w14:paraId="0D2BF6D9" w14:textId="77777777" w:rsidR="000B5B70" w:rsidRPr="000A18AC" w:rsidRDefault="00930DBF" w:rsidP="006E4CD9">
      <w:pPr>
        <w:shd w:val="clear" w:color="auto" w:fill="FFFFFF"/>
        <w:jc w:val="center"/>
        <w:rPr>
          <w:b/>
          <w:sz w:val="28"/>
          <w:szCs w:val="28"/>
          <w:lang w:val="pt-PT"/>
        </w:rPr>
      </w:pPr>
      <w:r w:rsidRPr="000A18AC">
        <w:rPr>
          <w:b/>
          <w:sz w:val="28"/>
          <w:szCs w:val="28"/>
          <w:lang w:val="pt-PT"/>
        </w:rPr>
        <w:t>Neni 1</w:t>
      </w:r>
    </w:p>
    <w:p w14:paraId="2DC81359" w14:textId="77777777" w:rsidR="006E4CD9" w:rsidRPr="000A18AC" w:rsidRDefault="006E4CD9" w:rsidP="006E4CD9">
      <w:pPr>
        <w:shd w:val="clear" w:color="auto" w:fill="FFFFFF"/>
        <w:jc w:val="center"/>
        <w:rPr>
          <w:b/>
          <w:sz w:val="28"/>
          <w:szCs w:val="28"/>
          <w:lang w:val="pt-PT"/>
        </w:rPr>
      </w:pPr>
    </w:p>
    <w:p w14:paraId="106074E8" w14:textId="16369F4D" w:rsidR="00E6580C" w:rsidRPr="000A18AC" w:rsidRDefault="006E4CD9" w:rsidP="006E4CD9">
      <w:pPr>
        <w:shd w:val="clear" w:color="auto" w:fill="FFFFFF"/>
        <w:jc w:val="both"/>
        <w:rPr>
          <w:bCs/>
          <w:iCs/>
          <w:sz w:val="28"/>
          <w:szCs w:val="28"/>
          <w:lang w:val="pt-PT"/>
        </w:rPr>
      </w:pPr>
      <w:r w:rsidRPr="000A18AC">
        <w:rPr>
          <w:bCs/>
          <w:iCs/>
          <w:sz w:val="28"/>
          <w:szCs w:val="28"/>
          <w:lang w:val="pt-PT"/>
        </w:rPr>
        <w:t>Pas n</w:t>
      </w:r>
      <w:r w:rsidR="00701C83" w:rsidRPr="000A18AC">
        <w:rPr>
          <w:bCs/>
          <w:iCs/>
          <w:sz w:val="28"/>
          <w:szCs w:val="28"/>
          <w:lang w:val="pt-PT"/>
        </w:rPr>
        <w:t>ë</w:t>
      </w:r>
      <w:r w:rsidRPr="000A18AC">
        <w:rPr>
          <w:bCs/>
          <w:iCs/>
          <w:sz w:val="28"/>
          <w:szCs w:val="28"/>
          <w:lang w:val="pt-PT"/>
        </w:rPr>
        <w:t>nndarjes “xvii”, t</w:t>
      </w:r>
      <w:r w:rsidR="00701C83" w:rsidRPr="000A18AC">
        <w:rPr>
          <w:bCs/>
          <w:iCs/>
          <w:sz w:val="28"/>
          <w:szCs w:val="28"/>
          <w:lang w:val="pt-PT"/>
        </w:rPr>
        <w:t>ë</w:t>
      </w:r>
      <w:r w:rsidRPr="000A18AC">
        <w:rPr>
          <w:bCs/>
          <w:iCs/>
          <w:sz w:val="28"/>
          <w:szCs w:val="28"/>
          <w:lang w:val="pt-PT"/>
        </w:rPr>
        <w:t xml:space="preserve"> pik</w:t>
      </w:r>
      <w:r w:rsidR="00701C83" w:rsidRPr="000A18AC">
        <w:rPr>
          <w:bCs/>
          <w:iCs/>
          <w:sz w:val="28"/>
          <w:szCs w:val="28"/>
          <w:lang w:val="pt-PT"/>
        </w:rPr>
        <w:t>ë</w:t>
      </w:r>
      <w:r w:rsidRPr="000A18AC">
        <w:rPr>
          <w:bCs/>
          <w:iCs/>
          <w:sz w:val="28"/>
          <w:szCs w:val="28"/>
          <w:lang w:val="pt-PT"/>
        </w:rPr>
        <w:t>s 1.1, t</w:t>
      </w:r>
      <w:r w:rsidR="00701C83" w:rsidRPr="000A18AC">
        <w:rPr>
          <w:bCs/>
          <w:iCs/>
          <w:sz w:val="28"/>
          <w:szCs w:val="28"/>
          <w:lang w:val="pt-PT"/>
        </w:rPr>
        <w:t>ë</w:t>
      </w:r>
      <w:r w:rsidRPr="000A18AC">
        <w:rPr>
          <w:bCs/>
          <w:iCs/>
          <w:sz w:val="28"/>
          <w:szCs w:val="28"/>
          <w:lang w:val="pt-PT"/>
        </w:rPr>
        <w:t xml:space="preserve"> </w:t>
      </w:r>
      <w:r w:rsidR="00E6580C" w:rsidRPr="000A18AC">
        <w:rPr>
          <w:bCs/>
          <w:iCs/>
          <w:sz w:val="28"/>
          <w:szCs w:val="28"/>
          <w:lang w:val="pt-PT"/>
        </w:rPr>
        <w:t>neni</w:t>
      </w:r>
      <w:r w:rsidRPr="000A18AC">
        <w:rPr>
          <w:bCs/>
          <w:iCs/>
          <w:sz w:val="28"/>
          <w:szCs w:val="28"/>
          <w:lang w:val="pt-PT"/>
        </w:rPr>
        <w:t>t</w:t>
      </w:r>
      <w:r w:rsidR="00E6580C" w:rsidRPr="000A18AC">
        <w:rPr>
          <w:bCs/>
          <w:iCs/>
          <w:sz w:val="28"/>
          <w:szCs w:val="28"/>
          <w:lang w:val="pt-PT"/>
        </w:rPr>
        <w:t xml:space="preserve"> </w:t>
      </w:r>
      <w:r w:rsidR="0070478E" w:rsidRPr="000A18AC">
        <w:rPr>
          <w:bCs/>
          <w:iCs/>
          <w:sz w:val="28"/>
          <w:szCs w:val="28"/>
          <w:lang w:val="pt-PT"/>
        </w:rPr>
        <w:t>6</w:t>
      </w:r>
      <w:r w:rsidR="0088388C" w:rsidRPr="000A18AC">
        <w:rPr>
          <w:bCs/>
          <w:iCs/>
          <w:sz w:val="28"/>
          <w:szCs w:val="28"/>
          <w:lang w:val="pt-PT"/>
        </w:rPr>
        <w:t>,</w:t>
      </w:r>
      <w:r w:rsidR="006F5B12">
        <w:rPr>
          <w:bCs/>
          <w:iCs/>
          <w:sz w:val="28"/>
          <w:szCs w:val="28"/>
          <w:lang w:val="pt-PT"/>
        </w:rPr>
        <w:t xml:space="preserve"> shtohet </w:t>
      </w:r>
      <w:r w:rsidRPr="000A18AC">
        <w:rPr>
          <w:bCs/>
          <w:iCs/>
          <w:sz w:val="28"/>
          <w:szCs w:val="28"/>
          <w:lang w:val="pt-PT"/>
        </w:rPr>
        <w:t>n</w:t>
      </w:r>
      <w:r w:rsidR="00701C83" w:rsidRPr="000A18AC">
        <w:rPr>
          <w:bCs/>
          <w:iCs/>
          <w:sz w:val="28"/>
          <w:szCs w:val="28"/>
          <w:lang w:val="pt-PT"/>
        </w:rPr>
        <w:t>ë</w:t>
      </w:r>
      <w:r w:rsidRPr="000A18AC">
        <w:rPr>
          <w:bCs/>
          <w:iCs/>
          <w:sz w:val="28"/>
          <w:szCs w:val="28"/>
          <w:lang w:val="pt-PT"/>
        </w:rPr>
        <w:t>n</w:t>
      </w:r>
      <w:r w:rsidR="006F5B12">
        <w:rPr>
          <w:bCs/>
          <w:iCs/>
          <w:sz w:val="28"/>
          <w:szCs w:val="28"/>
          <w:lang w:val="pt-PT"/>
        </w:rPr>
        <w:t>n</w:t>
      </w:r>
      <w:r w:rsidRPr="000A18AC">
        <w:rPr>
          <w:bCs/>
          <w:iCs/>
          <w:sz w:val="28"/>
          <w:szCs w:val="28"/>
          <w:lang w:val="pt-PT"/>
        </w:rPr>
        <w:t>darja “</w:t>
      </w:r>
      <w:r w:rsidR="00D4715D" w:rsidRPr="000A18AC">
        <w:rPr>
          <w:bCs/>
          <w:iCs/>
          <w:sz w:val="28"/>
          <w:szCs w:val="28"/>
          <w:lang w:val="pt-PT"/>
        </w:rPr>
        <w:t>xviii</w:t>
      </w:r>
      <w:r w:rsidRPr="000A18AC">
        <w:rPr>
          <w:bCs/>
          <w:iCs/>
          <w:sz w:val="28"/>
          <w:szCs w:val="28"/>
          <w:lang w:val="pt-PT"/>
        </w:rPr>
        <w:t>”</w:t>
      </w:r>
      <w:r w:rsidR="009E5F59" w:rsidRPr="000A18AC">
        <w:rPr>
          <w:bCs/>
          <w:iCs/>
          <w:sz w:val="28"/>
          <w:szCs w:val="28"/>
          <w:lang w:val="pt-PT"/>
        </w:rPr>
        <w:t>,</w:t>
      </w:r>
      <w:r w:rsidR="00D4715D" w:rsidRPr="000A18AC">
        <w:rPr>
          <w:bCs/>
          <w:iCs/>
          <w:sz w:val="28"/>
          <w:szCs w:val="28"/>
          <w:lang w:val="pt-PT"/>
        </w:rPr>
        <w:t xml:space="preserve"> </w:t>
      </w:r>
      <w:r w:rsidR="00E6580C" w:rsidRPr="000A18AC">
        <w:rPr>
          <w:bCs/>
          <w:iCs/>
          <w:sz w:val="28"/>
          <w:szCs w:val="28"/>
          <w:lang w:val="pt-PT"/>
        </w:rPr>
        <w:t xml:space="preserve">me </w:t>
      </w:r>
      <w:r w:rsidRPr="000A18AC">
        <w:rPr>
          <w:bCs/>
          <w:iCs/>
          <w:sz w:val="28"/>
          <w:szCs w:val="28"/>
          <w:lang w:val="pt-PT"/>
        </w:rPr>
        <w:t>k</w:t>
      </w:r>
      <w:r w:rsidR="00701C83" w:rsidRPr="000A18AC">
        <w:rPr>
          <w:bCs/>
          <w:iCs/>
          <w:sz w:val="28"/>
          <w:szCs w:val="28"/>
          <w:lang w:val="pt-PT"/>
        </w:rPr>
        <w:t>ë</w:t>
      </w:r>
      <w:r w:rsidRPr="000A18AC">
        <w:rPr>
          <w:bCs/>
          <w:iCs/>
          <w:sz w:val="28"/>
          <w:szCs w:val="28"/>
          <w:lang w:val="pt-PT"/>
        </w:rPr>
        <w:t>t</w:t>
      </w:r>
      <w:r w:rsidR="00701C83" w:rsidRPr="000A18AC">
        <w:rPr>
          <w:bCs/>
          <w:iCs/>
          <w:sz w:val="28"/>
          <w:szCs w:val="28"/>
          <w:lang w:val="pt-PT"/>
        </w:rPr>
        <w:t>ë</w:t>
      </w:r>
      <w:r w:rsidRPr="000A18AC">
        <w:rPr>
          <w:bCs/>
          <w:iCs/>
          <w:sz w:val="28"/>
          <w:szCs w:val="28"/>
          <w:lang w:val="pt-PT"/>
        </w:rPr>
        <w:t xml:space="preserve"> </w:t>
      </w:r>
      <w:r w:rsidR="00E6580C" w:rsidRPr="000A18AC">
        <w:rPr>
          <w:bCs/>
          <w:iCs/>
          <w:sz w:val="28"/>
          <w:szCs w:val="28"/>
          <w:lang w:val="pt-PT"/>
        </w:rPr>
        <w:t>përmbajtje:</w:t>
      </w:r>
    </w:p>
    <w:p w14:paraId="362B1A8A" w14:textId="77777777" w:rsidR="006E4CD9" w:rsidRPr="000A18AC" w:rsidRDefault="006E4CD9" w:rsidP="006E4CD9">
      <w:pPr>
        <w:shd w:val="clear" w:color="auto" w:fill="FFFFFF"/>
        <w:jc w:val="both"/>
        <w:rPr>
          <w:bCs/>
          <w:iCs/>
          <w:sz w:val="28"/>
          <w:szCs w:val="28"/>
          <w:lang w:val="pt-PT"/>
        </w:rPr>
      </w:pPr>
    </w:p>
    <w:p w14:paraId="24BF56E6" w14:textId="2B7A789A" w:rsidR="00E6580C" w:rsidRPr="000A18AC" w:rsidRDefault="00E6580C" w:rsidP="006E4CD9">
      <w:pPr>
        <w:autoSpaceDE w:val="0"/>
        <w:autoSpaceDN w:val="0"/>
        <w:adjustRightInd w:val="0"/>
        <w:jc w:val="both"/>
        <w:rPr>
          <w:sz w:val="28"/>
          <w:szCs w:val="28"/>
          <w:lang w:val="sq-AL"/>
        </w:rPr>
      </w:pPr>
      <w:r w:rsidRPr="000A18AC">
        <w:rPr>
          <w:sz w:val="28"/>
          <w:szCs w:val="28"/>
          <w:lang w:val="sq-AL"/>
        </w:rPr>
        <w:t>“</w:t>
      </w:r>
      <w:r w:rsidR="00A82368" w:rsidRPr="000A18AC">
        <w:rPr>
          <w:sz w:val="28"/>
          <w:szCs w:val="28"/>
          <w:lang w:val="sq-AL"/>
        </w:rPr>
        <w:t>xvii</w:t>
      </w:r>
      <w:r w:rsidR="003F39D4" w:rsidRPr="000A18AC">
        <w:rPr>
          <w:sz w:val="28"/>
          <w:szCs w:val="28"/>
          <w:lang w:val="sq-AL"/>
        </w:rPr>
        <w:t>i</w:t>
      </w:r>
      <w:r w:rsidR="00A82368" w:rsidRPr="000A18AC">
        <w:rPr>
          <w:sz w:val="28"/>
          <w:szCs w:val="28"/>
          <w:lang w:val="sq-AL"/>
        </w:rPr>
        <w:t xml:space="preserve">. </w:t>
      </w:r>
      <w:r w:rsidR="002E5575" w:rsidRPr="000A18AC">
        <w:rPr>
          <w:sz w:val="28"/>
          <w:szCs w:val="28"/>
          <w:lang w:val="sq-AL"/>
        </w:rPr>
        <w:t>kryerja e shpimeve të përkohshme për studime gjeodezike, por</w:t>
      </w:r>
      <w:r w:rsidR="009A087A" w:rsidRPr="000A18AC">
        <w:rPr>
          <w:sz w:val="28"/>
          <w:szCs w:val="28"/>
          <w:lang w:val="sq-AL"/>
        </w:rPr>
        <w:t>,</w:t>
      </w:r>
      <w:r w:rsidR="002E5575" w:rsidRPr="000A18AC">
        <w:rPr>
          <w:sz w:val="28"/>
          <w:szCs w:val="28"/>
          <w:lang w:val="sq-AL"/>
        </w:rPr>
        <w:t xml:space="preserve"> në </w:t>
      </w:r>
      <w:r w:rsidR="004B7F98" w:rsidRPr="000A18AC">
        <w:rPr>
          <w:sz w:val="28"/>
          <w:szCs w:val="28"/>
          <w:lang w:val="sq-AL"/>
        </w:rPr>
        <w:t>ç</w:t>
      </w:r>
      <w:r w:rsidR="002E5575" w:rsidRPr="000A18AC">
        <w:rPr>
          <w:sz w:val="28"/>
          <w:szCs w:val="28"/>
          <w:lang w:val="sq-AL"/>
        </w:rPr>
        <w:t>do rast</w:t>
      </w:r>
      <w:r w:rsidR="009A087A" w:rsidRPr="000A18AC">
        <w:rPr>
          <w:sz w:val="28"/>
          <w:szCs w:val="28"/>
          <w:lang w:val="sq-AL"/>
        </w:rPr>
        <w:t>,</w:t>
      </w:r>
      <w:r w:rsidR="002E5575" w:rsidRPr="000A18AC">
        <w:rPr>
          <w:sz w:val="28"/>
          <w:szCs w:val="28"/>
          <w:lang w:val="sq-AL"/>
        </w:rPr>
        <w:t xml:space="preserve"> që nuk zgjasin m</w:t>
      </w:r>
      <w:r w:rsidR="003D219A" w:rsidRPr="000A18AC">
        <w:rPr>
          <w:sz w:val="28"/>
          <w:szCs w:val="28"/>
          <w:lang w:val="sq-AL"/>
        </w:rPr>
        <w:t>ë</w:t>
      </w:r>
      <w:r w:rsidR="002E5575" w:rsidRPr="000A18AC">
        <w:rPr>
          <w:sz w:val="28"/>
          <w:szCs w:val="28"/>
          <w:lang w:val="sq-AL"/>
        </w:rPr>
        <w:t xml:space="preserve"> shum</w:t>
      </w:r>
      <w:r w:rsidR="003D219A" w:rsidRPr="000A18AC">
        <w:rPr>
          <w:sz w:val="28"/>
          <w:szCs w:val="28"/>
          <w:lang w:val="sq-AL"/>
        </w:rPr>
        <w:t>ë</w:t>
      </w:r>
      <w:r w:rsidR="002E5575" w:rsidRPr="000A18AC">
        <w:rPr>
          <w:sz w:val="28"/>
          <w:szCs w:val="28"/>
          <w:lang w:val="sq-AL"/>
        </w:rPr>
        <w:t xml:space="preserve"> se 2 javë kalendarike.</w:t>
      </w:r>
      <w:r w:rsidRPr="000A18AC">
        <w:rPr>
          <w:sz w:val="28"/>
          <w:szCs w:val="28"/>
          <w:lang w:val="sq-AL"/>
        </w:rPr>
        <w:t>”</w:t>
      </w:r>
      <w:r w:rsidR="009A087A" w:rsidRPr="000A18AC">
        <w:rPr>
          <w:sz w:val="28"/>
          <w:szCs w:val="28"/>
          <w:lang w:val="sq-AL"/>
        </w:rPr>
        <w:t>.</w:t>
      </w:r>
    </w:p>
    <w:p w14:paraId="4EE31994" w14:textId="77777777" w:rsidR="002E5575" w:rsidRPr="000A18AC" w:rsidRDefault="002E5575" w:rsidP="006E4CD9">
      <w:pPr>
        <w:shd w:val="clear" w:color="auto" w:fill="FFFFFF"/>
        <w:rPr>
          <w:b/>
          <w:sz w:val="28"/>
          <w:szCs w:val="28"/>
          <w:lang w:val="pt-PT"/>
        </w:rPr>
      </w:pPr>
    </w:p>
    <w:p w14:paraId="32C79913" w14:textId="47EFA03D" w:rsidR="00336FB8" w:rsidRPr="000A18AC" w:rsidRDefault="00336FB8" w:rsidP="006E4CD9">
      <w:pPr>
        <w:shd w:val="clear" w:color="auto" w:fill="FFFFFF"/>
        <w:jc w:val="center"/>
        <w:rPr>
          <w:b/>
          <w:iCs/>
          <w:sz w:val="28"/>
          <w:szCs w:val="28"/>
          <w:lang w:val="pt-PT"/>
        </w:rPr>
      </w:pPr>
      <w:r w:rsidRPr="000A18AC">
        <w:rPr>
          <w:b/>
          <w:iCs/>
          <w:sz w:val="28"/>
          <w:szCs w:val="28"/>
          <w:lang w:val="pt-PT"/>
        </w:rPr>
        <w:t xml:space="preserve">Neni </w:t>
      </w:r>
      <w:r w:rsidR="00A14F08" w:rsidRPr="000A18AC">
        <w:rPr>
          <w:b/>
          <w:iCs/>
          <w:sz w:val="28"/>
          <w:szCs w:val="28"/>
          <w:lang w:val="pt-PT"/>
        </w:rPr>
        <w:t>2</w:t>
      </w:r>
    </w:p>
    <w:p w14:paraId="61FB23A1" w14:textId="77777777" w:rsidR="009A087A" w:rsidRPr="000A18AC" w:rsidRDefault="009A087A" w:rsidP="006E4CD9">
      <w:pPr>
        <w:shd w:val="clear" w:color="auto" w:fill="FFFFFF"/>
        <w:jc w:val="center"/>
        <w:rPr>
          <w:b/>
          <w:iCs/>
          <w:sz w:val="28"/>
          <w:szCs w:val="28"/>
          <w:lang w:val="pt-PT"/>
        </w:rPr>
      </w:pPr>
    </w:p>
    <w:p w14:paraId="3E25192A" w14:textId="5F5958CE" w:rsidR="00336FB8" w:rsidRPr="000A18AC" w:rsidRDefault="009A087A" w:rsidP="006E4CD9">
      <w:pPr>
        <w:shd w:val="clear" w:color="auto" w:fill="FFFFFF"/>
        <w:jc w:val="both"/>
        <w:rPr>
          <w:bCs/>
          <w:iCs/>
          <w:sz w:val="28"/>
          <w:szCs w:val="28"/>
          <w:lang w:val="pt-PT"/>
        </w:rPr>
      </w:pPr>
      <w:r w:rsidRPr="000A18AC">
        <w:rPr>
          <w:bCs/>
          <w:iCs/>
          <w:sz w:val="28"/>
          <w:szCs w:val="28"/>
          <w:lang w:val="pt-PT"/>
        </w:rPr>
        <w:t>N</w:t>
      </w:r>
      <w:r w:rsidR="00701C83" w:rsidRPr="000A18AC">
        <w:rPr>
          <w:bCs/>
          <w:iCs/>
          <w:sz w:val="28"/>
          <w:szCs w:val="28"/>
          <w:lang w:val="pt-PT"/>
        </w:rPr>
        <w:t>ë</w:t>
      </w:r>
      <w:r w:rsidRPr="000A18AC">
        <w:rPr>
          <w:bCs/>
          <w:iCs/>
          <w:sz w:val="28"/>
          <w:szCs w:val="28"/>
          <w:lang w:val="pt-PT"/>
        </w:rPr>
        <w:t xml:space="preserve"> shkronj</w:t>
      </w:r>
      <w:r w:rsidR="00701C83" w:rsidRPr="000A18AC">
        <w:rPr>
          <w:bCs/>
          <w:iCs/>
          <w:sz w:val="28"/>
          <w:szCs w:val="28"/>
          <w:lang w:val="pt-PT"/>
        </w:rPr>
        <w:t>ë</w:t>
      </w:r>
      <w:r w:rsidRPr="000A18AC">
        <w:rPr>
          <w:bCs/>
          <w:iCs/>
          <w:sz w:val="28"/>
          <w:szCs w:val="28"/>
          <w:lang w:val="pt-PT"/>
        </w:rPr>
        <w:t>n “b”, t</w:t>
      </w:r>
      <w:r w:rsidR="00701C83" w:rsidRPr="000A18AC">
        <w:rPr>
          <w:bCs/>
          <w:iCs/>
          <w:sz w:val="28"/>
          <w:szCs w:val="28"/>
          <w:lang w:val="pt-PT"/>
        </w:rPr>
        <w:t>ë</w:t>
      </w:r>
      <w:r w:rsidRPr="000A18AC">
        <w:rPr>
          <w:bCs/>
          <w:iCs/>
          <w:sz w:val="28"/>
          <w:szCs w:val="28"/>
          <w:lang w:val="pt-PT"/>
        </w:rPr>
        <w:t xml:space="preserve"> pik</w:t>
      </w:r>
      <w:r w:rsidR="00701C83" w:rsidRPr="000A18AC">
        <w:rPr>
          <w:bCs/>
          <w:iCs/>
          <w:sz w:val="28"/>
          <w:szCs w:val="28"/>
          <w:lang w:val="pt-PT"/>
        </w:rPr>
        <w:t>ë</w:t>
      </w:r>
      <w:r w:rsidRPr="000A18AC">
        <w:rPr>
          <w:bCs/>
          <w:iCs/>
          <w:sz w:val="28"/>
          <w:szCs w:val="28"/>
          <w:lang w:val="pt-PT"/>
        </w:rPr>
        <w:t>s 6, t</w:t>
      </w:r>
      <w:r w:rsidR="00634A2D" w:rsidRPr="000A18AC">
        <w:rPr>
          <w:bCs/>
          <w:iCs/>
          <w:sz w:val="28"/>
          <w:szCs w:val="28"/>
          <w:lang w:val="pt-PT"/>
        </w:rPr>
        <w:t xml:space="preserve">ë </w:t>
      </w:r>
      <w:r w:rsidR="003F39D4" w:rsidRPr="000A18AC">
        <w:rPr>
          <w:bCs/>
          <w:iCs/>
          <w:sz w:val="28"/>
          <w:szCs w:val="28"/>
          <w:lang w:val="pt-PT"/>
        </w:rPr>
        <w:t>n</w:t>
      </w:r>
      <w:r w:rsidR="00336FB8" w:rsidRPr="000A18AC">
        <w:rPr>
          <w:bCs/>
          <w:iCs/>
          <w:sz w:val="28"/>
          <w:szCs w:val="28"/>
          <w:lang w:val="pt-PT"/>
        </w:rPr>
        <w:t xml:space="preserve">enit </w:t>
      </w:r>
      <w:r w:rsidR="00634A2D" w:rsidRPr="000A18AC">
        <w:rPr>
          <w:bCs/>
          <w:iCs/>
          <w:sz w:val="28"/>
          <w:szCs w:val="28"/>
          <w:lang w:val="pt-PT"/>
        </w:rPr>
        <w:t>9</w:t>
      </w:r>
      <w:r w:rsidR="007B7B9F" w:rsidRPr="000A18AC">
        <w:rPr>
          <w:bCs/>
          <w:iCs/>
          <w:sz w:val="28"/>
          <w:szCs w:val="28"/>
          <w:lang w:val="pt-PT"/>
        </w:rPr>
        <w:t>,</w:t>
      </w:r>
      <w:r w:rsidR="00634A2D" w:rsidRPr="000A18AC">
        <w:rPr>
          <w:bCs/>
          <w:iCs/>
          <w:sz w:val="28"/>
          <w:szCs w:val="28"/>
          <w:lang w:val="pt-PT"/>
        </w:rPr>
        <w:t xml:space="preserve"> pas fjalë</w:t>
      </w:r>
      <w:r w:rsidRPr="000A18AC">
        <w:rPr>
          <w:bCs/>
          <w:iCs/>
          <w:sz w:val="28"/>
          <w:szCs w:val="28"/>
          <w:lang w:val="pt-PT"/>
        </w:rPr>
        <w:t xml:space="preserve">ve </w:t>
      </w:r>
      <w:r w:rsidR="00634A2D" w:rsidRPr="000A18AC">
        <w:rPr>
          <w:bCs/>
          <w:iCs/>
          <w:sz w:val="28"/>
          <w:szCs w:val="28"/>
          <w:lang w:val="pt-PT"/>
        </w:rPr>
        <w:t>“</w:t>
      </w:r>
      <w:r w:rsidRPr="000A18AC">
        <w:rPr>
          <w:bCs/>
          <w:iCs/>
          <w:sz w:val="28"/>
          <w:szCs w:val="28"/>
          <w:lang w:val="pt-PT"/>
        </w:rPr>
        <w:t xml:space="preserve">... </w:t>
      </w:r>
      <w:r w:rsidR="00634A2D" w:rsidRPr="000A18AC">
        <w:rPr>
          <w:bCs/>
          <w:iCs/>
          <w:sz w:val="28"/>
          <w:szCs w:val="28"/>
          <w:lang w:val="pt-PT"/>
        </w:rPr>
        <w:t xml:space="preserve">njësia e </w:t>
      </w:r>
      <w:r w:rsidR="00A82368" w:rsidRPr="000A18AC">
        <w:rPr>
          <w:bCs/>
          <w:iCs/>
          <w:sz w:val="28"/>
          <w:szCs w:val="28"/>
          <w:lang w:val="pt-PT"/>
        </w:rPr>
        <w:t>qeverisjes vendore</w:t>
      </w:r>
      <w:r w:rsidRPr="000A18AC">
        <w:rPr>
          <w:bCs/>
          <w:iCs/>
          <w:sz w:val="28"/>
          <w:szCs w:val="28"/>
          <w:lang w:val="pt-PT"/>
        </w:rPr>
        <w:t xml:space="preserve"> ...</w:t>
      </w:r>
      <w:r w:rsidR="00A82368" w:rsidRPr="000A18AC">
        <w:rPr>
          <w:bCs/>
          <w:iCs/>
          <w:sz w:val="28"/>
          <w:szCs w:val="28"/>
          <w:lang w:val="pt-PT"/>
        </w:rPr>
        <w:t>”</w:t>
      </w:r>
      <w:r w:rsidR="007B7B9F" w:rsidRPr="000A18AC">
        <w:rPr>
          <w:bCs/>
          <w:iCs/>
          <w:sz w:val="28"/>
          <w:szCs w:val="28"/>
          <w:lang w:val="pt-PT"/>
        </w:rPr>
        <w:t xml:space="preserve"> </w:t>
      </w:r>
      <w:r w:rsidR="00A82368" w:rsidRPr="000A18AC">
        <w:rPr>
          <w:bCs/>
          <w:iCs/>
          <w:sz w:val="28"/>
          <w:szCs w:val="28"/>
          <w:lang w:val="pt-PT"/>
        </w:rPr>
        <w:t xml:space="preserve"> shtohe</w:t>
      </w:r>
      <w:r w:rsidRPr="000A18AC">
        <w:rPr>
          <w:bCs/>
          <w:iCs/>
          <w:sz w:val="28"/>
          <w:szCs w:val="28"/>
          <w:lang w:val="pt-PT"/>
        </w:rPr>
        <w:t>n</w:t>
      </w:r>
      <w:r w:rsidR="00A82368" w:rsidRPr="000A18AC">
        <w:rPr>
          <w:bCs/>
          <w:iCs/>
          <w:sz w:val="28"/>
          <w:szCs w:val="28"/>
          <w:lang w:val="pt-PT"/>
        </w:rPr>
        <w:t xml:space="preserve"> “</w:t>
      </w:r>
      <w:r w:rsidRPr="000A18AC">
        <w:rPr>
          <w:bCs/>
          <w:iCs/>
          <w:sz w:val="28"/>
          <w:szCs w:val="28"/>
          <w:lang w:val="pt-PT"/>
        </w:rPr>
        <w:t xml:space="preserve">... </w:t>
      </w:r>
      <w:r w:rsidR="00A82368" w:rsidRPr="000A18AC">
        <w:rPr>
          <w:bCs/>
          <w:iCs/>
          <w:sz w:val="28"/>
          <w:szCs w:val="28"/>
          <w:lang w:val="pt-PT"/>
        </w:rPr>
        <w:t>apo institucionet publike/shtetërore</w:t>
      </w:r>
      <w:r w:rsidRPr="000A18AC">
        <w:rPr>
          <w:bCs/>
          <w:iCs/>
          <w:sz w:val="28"/>
          <w:szCs w:val="28"/>
          <w:lang w:val="pt-PT"/>
        </w:rPr>
        <w:t xml:space="preserve"> ...</w:t>
      </w:r>
      <w:r w:rsidR="00A82368" w:rsidRPr="000A18AC">
        <w:rPr>
          <w:bCs/>
          <w:iCs/>
          <w:sz w:val="28"/>
          <w:szCs w:val="28"/>
          <w:lang w:val="pt-PT"/>
        </w:rPr>
        <w:t xml:space="preserve">” . </w:t>
      </w:r>
      <w:r w:rsidR="00634A2D" w:rsidRPr="000A18AC">
        <w:rPr>
          <w:bCs/>
          <w:iCs/>
          <w:sz w:val="28"/>
          <w:szCs w:val="28"/>
          <w:lang w:val="pt-PT"/>
        </w:rPr>
        <w:t xml:space="preserve"> </w:t>
      </w:r>
      <w:r w:rsidR="00336FB8" w:rsidRPr="000A18AC">
        <w:rPr>
          <w:bCs/>
          <w:iCs/>
          <w:sz w:val="28"/>
          <w:szCs w:val="28"/>
          <w:lang w:val="pt-PT"/>
        </w:rPr>
        <w:t xml:space="preserve"> </w:t>
      </w:r>
    </w:p>
    <w:p w14:paraId="02C33835" w14:textId="77777777" w:rsidR="00A82368" w:rsidRPr="000A18AC" w:rsidRDefault="00A82368" w:rsidP="006E4CD9">
      <w:pPr>
        <w:shd w:val="clear" w:color="auto" w:fill="FFFFFF"/>
        <w:jc w:val="both"/>
        <w:rPr>
          <w:b/>
          <w:iCs/>
          <w:sz w:val="28"/>
          <w:szCs w:val="28"/>
          <w:lang w:val="pt-PT"/>
        </w:rPr>
      </w:pPr>
    </w:p>
    <w:p w14:paraId="35132CE9" w14:textId="77777777" w:rsidR="009A087A" w:rsidRPr="000A18AC" w:rsidRDefault="009A087A" w:rsidP="006E4CD9">
      <w:pPr>
        <w:shd w:val="clear" w:color="auto" w:fill="FFFFFF"/>
        <w:jc w:val="center"/>
        <w:rPr>
          <w:b/>
          <w:iCs/>
          <w:sz w:val="28"/>
          <w:szCs w:val="28"/>
          <w:lang w:val="pt-PT"/>
        </w:rPr>
      </w:pPr>
    </w:p>
    <w:p w14:paraId="39718E5A" w14:textId="77777777" w:rsidR="009A087A" w:rsidRPr="000A18AC" w:rsidRDefault="009A087A" w:rsidP="006E4CD9">
      <w:pPr>
        <w:shd w:val="clear" w:color="auto" w:fill="FFFFFF"/>
        <w:jc w:val="center"/>
        <w:rPr>
          <w:b/>
          <w:iCs/>
          <w:sz w:val="28"/>
          <w:szCs w:val="28"/>
          <w:lang w:val="pt-PT"/>
        </w:rPr>
      </w:pPr>
    </w:p>
    <w:p w14:paraId="0EBA29B5" w14:textId="3BAEBC10" w:rsidR="00EB0F8F" w:rsidRPr="000A18AC" w:rsidRDefault="00744E47" w:rsidP="006E4CD9">
      <w:pPr>
        <w:shd w:val="clear" w:color="auto" w:fill="FFFFFF"/>
        <w:jc w:val="center"/>
        <w:rPr>
          <w:b/>
          <w:iCs/>
          <w:sz w:val="28"/>
          <w:szCs w:val="28"/>
          <w:lang w:val="pt-PT"/>
        </w:rPr>
      </w:pPr>
      <w:r w:rsidRPr="000A18AC">
        <w:rPr>
          <w:b/>
          <w:iCs/>
          <w:sz w:val="28"/>
          <w:szCs w:val="28"/>
          <w:lang w:val="pt-PT"/>
        </w:rPr>
        <w:lastRenderedPageBreak/>
        <w:t>Neni 3</w:t>
      </w:r>
    </w:p>
    <w:p w14:paraId="248F1759" w14:textId="77777777" w:rsidR="009A087A" w:rsidRPr="000A18AC" w:rsidRDefault="009A087A" w:rsidP="006E4CD9">
      <w:pPr>
        <w:shd w:val="clear" w:color="auto" w:fill="FFFFFF"/>
        <w:jc w:val="center"/>
        <w:rPr>
          <w:b/>
          <w:iCs/>
          <w:sz w:val="28"/>
          <w:szCs w:val="28"/>
          <w:lang w:val="pt-PT"/>
        </w:rPr>
      </w:pPr>
    </w:p>
    <w:p w14:paraId="2DB283F4" w14:textId="22D6FF09" w:rsidR="009A087A" w:rsidRPr="000A18AC" w:rsidRDefault="00112674" w:rsidP="006E4CD9">
      <w:pPr>
        <w:shd w:val="clear" w:color="auto" w:fill="FFFFFF"/>
        <w:jc w:val="both"/>
        <w:rPr>
          <w:sz w:val="28"/>
          <w:szCs w:val="28"/>
          <w:lang w:val="pt-PT"/>
        </w:rPr>
      </w:pPr>
      <w:r w:rsidRPr="000A18AC">
        <w:rPr>
          <w:bCs/>
          <w:iCs/>
          <w:sz w:val="28"/>
          <w:szCs w:val="28"/>
          <w:lang w:val="sq-AL"/>
        </w:rPr>
        <w:t xml:space="preserve">Në nenin </w:t>
      </w:r>
      <w:r w:rsidR="00A82368" w:rsidRPr="000A18AC">
        <w:rPr>
          <w:bCs/>
          <w:iCs/>
          <w:sz w:val="28"/>
          <w:szCs w:val="28"/>
          <w:lang w:val="sq-AL"/>
        </w:rPr>
        <w:t>9/</w:t>
      </w:r>
      <w:r w:rsidR="00ED0CD5" w:rsidRPr="000A18AC">
        <w:rPr>
          <w:bCs/>
          <w:iCs/>
          <w:sz w:val="28"/>
          <w:szCs w:val="28"/>
          <w:lang w:val="sq-AL"/>
        </w:rPr>
        <w:t>1</w:t>
      </w:r>
      <w:r w:rsidR="00ED124E" w:rsidRPr="000A18AC">
        <w:rPr>
          <w:bCs/>
          <w:iCs/>
          <w:sz w:val="28"/>
          <w:szCs w:val="28"/>
          <w:lang w:val="sq-AL"/>
        </w:rPr>
        <w:t xml:space="preserve"> </w:t>
      </w:r>
      <w:r w:rsidR="00DF61FF" w:rsidRPr="000A18AC">
        <w:rPr>
          <w:sz w:val="28"/>
          <w:szCs w:val="28"/>
          <w:lang w:val="pt-PT"/>
        </w:rPr>
        <w:t xml:space="preserve">bëhen shtesat </w:t>
      </w:r>
      <w:r w:rsidR="009A087A" w:rsidRPr="000A18AC">
        <w:rPr>
          <w:sz w:val="28"/>
          <w:szCs w:val="28"/>
          <w:lang w:val="pt-PT"/>
        </w:rPr>
        <w:t xml:space="preserve">e </w:t>
      </w:r>
      <w:r w:rsidR="00DF61FF" w:rsidRPr="000A18AC">
        <w:rPr>
          <w:sz w:val="28"/>
          <w:szCs w:val="28"/>
          <w:lang w:val="pt-PT"/>
        </w:rPr>
        <w:t>mëposht</w:t>
      </w:r>
      <w:r w:rsidR="009A087A" w:rsidRPr="000A18AC">
        <w:rPr>
          <w:sz w:val="28"/>
          <w:szCs w:val="28"/>
          <w:lang w:val="pt-PT"/>
        </w:rPr>
        <w:t>me</w:t>
      </w:r>
      <w:r w:rsidR="00DF61FF" w:rsidRPr="000A18AC">
        <w:rPr>
          <w:sz w:val="28"/>
          <w:szCs w:val="28"/>
          <w:lang w:val="pt-PT"/>
        </w:rPr>
        <w:t>:</w:t>
      </w:r>
    </w:p>
    <w:p w14:paraId="030AC4D2" w14:textId="57E2AA77" w:rsidR="00B820B7" w:rsidRPr="000A18AC" w:rsidRDefault="00DF61FF" w:rsidP="006E4CD9">
      <w:pPr>
        <w:shd w:val="clear" w:color="auto" w:fill="FFFFFF"/>
        <w:jc w:val="both"/>
        <w:rPr>
          <w:sz w:val="28"/>
          <w:szCs w:val="28"/>
          <w:lang w:val="pt-PT"/>
        </w:rPr>
      </w:pPr>
      <w:r w:rsidRPr="000A18AC">
        <w:rPr>
          <w:sz w:val="28"/>
          <w:szCs w:val="28"/>
          <w:lang w:val="pt-PT"/>
        </w:rPr>
        <w:t xml:space="preserve"> </w:t>
      </w:r>
    </w:p>
    <w:p w14:paraId="26955E39" w14:textId="4B4C84A0" w:rsidR="009A087A" w:rsidRPr="000A18AC" w:rsidRDefault="00DF61FF" w:rsidP="009A087A">
      <w:pPr>
        <w:pStyle w:val="ListParagraph"/>
        <w:numPr>
          <w:ilvl w:val="0"/>
          <w:numId w:val="7"/>
        </w:numPr>
        <w:shd w:val="clear" w:color="auto" w:fill="FFFFFF"/>
        <w:ind w:left="360"/>
        <w:jc w:val="both"/>
        <w:rPr>
          <w:bCs/>
          <w:iCs/>
          <w:sz w:val="28"/>
          <w:szCs w:val="28"/>
          <w:lang w:val="sq-AL"/>
        </w:rPr>
      </w:pPr>
      <w:r w:rsidRPr="000A18AC">
        <w:rPr>
          <w:bCs/>
          <w:iCs/>
          <w:sz w:val="28"/>
          <w:szCs w:val="28"/>
          <w:lang w:val="sq-AL"/>
        </w:rPr>
        <w:t xml:space="preserve">Në </w:t>
      </w:r>
      <w:r w:rsidR="00ED124E" w:rsidRPr="000A18AC">
        <w:rPr>
          <w:bCs/>
          <w:iCs/>
          <w:sz w:val="28"/>
          <w:szCs w:val="28"/>
          <w:lang w:val="sq-AL"/>
        </w:rPr>
        <w:t>p</w:t>
      </w:r>
      <w:r w:rsidR="00ED0CD5" w:rsidRPr="000A18AC">
        <w:rPr>
          <w:bCs/>
          <w:iCs/>
          <w:sz w:val="28"/>
          <w:szCs w:val="28"/>
          <w:lang w:val="sq-AL"/>
        </w:rPr>
        <w:t>ik</w:t>
      </w:r>
      <w:r w:rsidRPr="000A18AC">
        <w:rPr>
          <w:bCs/>
          <w:iCs/>
          <w:sz w:val="28"/>
          <w:szCs w:val="28"/>
          <w:lang w:val="sq-AL"/>
        </w:rPr>
        <w:t>ë</w:t>
      </w:r>
      <w:r w:rsidR="005E43D6" w:rsidRPr="000A18AC">
        <w:rPr>
          <w:bCs/>
          <w:iCs/>
          <w:sz w:val="28"/>
          <w:szCs w:val="28"/>
          <w:lang w:val="sq-AL"/>
        </w:rPr>
        <w:t>n</w:t>
      </w:r>
      <w:r w:rsidR="00ED0CD5" w:rsidRPr="000A18AC">
        <w:rPr>
          <w:bCs/>
          <w:iCs/>
          <w:sz w:val="28"/>
          <w:szCs w:val="28"/>
          <w:lang w:val="sq-AL"/>
        </w:rPr>
        <w:t xml:space="preserve"> 2</w:t>
      </w:r>
      <w:r w:rsidR="007B7B9F" w:rsidRPr="000A18AC">
        <w:rPr>
          <w:bCs/>
          <w:iCs/>
          <w:sz w:val="28"/>
          <w:szCs w:val="28"/>
          <w:lang w:val="sq-AL"/>
        </w:rPr>
        <w:t xml:space="preserve">, </w:t>
      </w:r>
      <w:r w:rsidR="00ED0CD5" w:rsidRPr="000A18AC">
        <w:rPr>
          <w:bCs/>
          <w:iCs/>
          <w:sz w:val="28"/>
          <w:szCs w:val="28"/>
          <w:lang w:val="sq-AL"/>
        </w:rPr>
        <w:t>pas fjalë</w:t>
      </w:r>
      <w:r w:rsidR="009A087A" w:rsidRPr="000A18AC">
        <w:rPr>
          <w:bCs/>
          <w:iCs/>
          <w:sz w:val="28"/>
          <w:szCs w:val="28"/>
          <w:lang w:val="sq-AL"/>
        </w:rPr>
        <w:t xml:space="preserve">ve </w:t>
      </w:r>
      <w:r w:rsidR="00ED0CD5" w:rsidRPr="000A18AC">
        <w:rPr>
          <w:bCs/>
          <w:iCs/>
          <w:sz w:val="28"/>
          <w:szCs w:val="28"/>
          <w:lang w:val="sq-AL"/>
        </w:rPr>
        <w:t>“</w:t>
      </w:r>
      <w:r w:rsidR="009A087A" w:rsidRPr="000A18AC">
        <w:rPr>
          <w:bCs/>
          <w:iCs/>
          <w:sz w:val="28"/>
          <w:szCs w:val="28"/>
          <w:lang w:val="sq-AL"/>
        </w:rPr>
        <w:t xml:space="preserve">... </w:t>
      </w:r>
      <w:r w:rsidR="00ED0CD5" w:rsidRPr="000A18AC">
        <w:rPr>
          <w:bCs/>
          <w:iCs/>
          <w:sz w:val="28"/>
          <w:szCs w:val="28"/>
          <w:lang w:val="sq-AL"/>
        </w:rPr>
        <w:t>në funksion të planeve të përgjithshme vendore</w:t>
      </w:r>
      <w:r w:rsidR="009A087A" w:rsidRPr="000A18AC">
        <w:rPr>
          <w:bCs/>
          <w:iCs/>
          <w:sz w:val="28"/>
          <w:szCs w:val="28"/>
          <w:lang w:val="sq-AL"/>
        </w:rPr>
        <w:t xml:space="preserve"> ...</w:t>
      </w:r>
      <w:r w:rsidR="00EF3123" w:rsidRPr="000A18AC">
        <w:rPr>
          <w:bCs/>
          <w:iCs/>
          <w:sz w:val="28"/>
          <w:szCs w:val="28"/>
          <w:lang w:val="sq-AL"/>
        </w:rPr>
        <w:t>” shtohe</w:t>
      </w:r>
      <w:r w:rsidR="009A087A" w:rsidRPr="000A18AC">
        <w:rPr>
          <w:bCs/>
          <w:iCs/>
          <w:sz w:val="28"/>
          <w:szCs w:val="28"/>
          <w:lang w:val="sq-AL"/>
        </w:rPr>
        <w:t>n</w:t>
      </w:r>
      <w:r w:rsidR="00EF3123" w:rsidRPr="000A18AC">
        <w:rPr>
          <w:bCs/>
          <w:iCs/>
          <w:sz w:val="28"/>
          <w:szCs w:val="28"/>
          <w:lang w:val="sq-AL"/>
        </w:rPr>
        <w:t xml:space="preserve"> “</w:t>
      </w:r>
      <w:r w:rsidR="009A087A" w:rsidRPr="000A18AC">
        <w:rPr>
          <w:bCs/>
          <w:iCs/>
          <w:sz w:val="28"/>
          <w:szCs w:val="28"/>
          <w:lang w:val="sq-AL"/>
        </w:rPr>
        <w:t xml:space="preserve">... </w:t>
      </w:r>
      <w:r w:rsidR="00EF3123" w:rsidRPr="000A18AC">
        <w:rPr>
          <w:bCs/>
          <w:iCs/>
          <w:sz w:val="28"/>
          <w:szCs w:val="28"/>
          <w:lang w:val="sq-AL"/>
        </w:rPr>
        <w:t>apo procedurave të tjera sipas legjislacionit në fuqi</w:t>
      </w:r>
      <w:r w:rsidR="009A087A" w:rsidRPr="000A18AC">
        <w:rPr>
          <w:bCs/>
          <w:iCs/>
          <w:sz w:val="28"/>
          <w:szCs w:val="28"/>
          <w:lang w:val="sq-AL"/>
        </w:rPr>
        <w:t xml:space="preserve"> ...</w:t>
      </w:r>
      <w:r w:rsidR="00EF3123" w:rsidRPr="000A18AC">
        <w:rPr>
          <w:bCs/>
          <w:iCs/>
          <w:sz w:val="28"/>
          <w:szCs w:val="28"/>
          <w:lang w:val="sq-AL"/>
        </w:rPr>
        <w:t xml:space="preserve">”. </w:t>
      </w:r>
    </w:p>
    <w:p w14:paraId="104CDE1B" w14:textId="77777777" w:rsidR="009A087A" w:rsidRPr="000A18AC" w:rsidRDefault="009A087A" w:rsidP="009A087A">
      <w:pPr>
        <w:pStyle w:val="ListParagraph"/>
        <w:shd w:val="clear" w:color="auto" w:fill="FFFFFF"/>
        <w:ind w:left="360" w:hanging="360"/>
        <w:jc w:val="both"/>
        <w:rPr>
          <w:bCs/>
          <w:iCs/>
          <w:sz w:val="28"/>
          <w:szCs w:val="28"/>
          <w:lang w:val="sq-AL"/>
        </w:rPr>
      </w:pPr>
    </w:p>
    <w:p w14:paraId="49B911D2" w14:textId="643E88E0" w:rsidR="007E5336" w:rsidRPr="000A18AC" w:rsidRDefault="00DF61FF" w:rsidP="009A087A">
      <w:pPr>
        <w:pStyle w:val="ListParagraph"/>
        <w:numPr>
          <w:ilvl w:val="0"/>
          <w:numId w:val="7"/>
        </w:numPr>
        <w:shd w:val="clear" w:color="auto" w:fill="FFFFFF"/>
        <w:ind w:left="360"/>
        <w:jc w:val="both"/>
        <w:rPr>
          <w:sz w:val="28"/>
          <w:szCs w:val="28"/>
          <w:lang w:val="sq-AL"/>
        </w:rPr>
      </w:pPr>
      <w:r w:rsidRPr="000A18AC">
        <w:rPr>
          <w:bCs/>
          <w:iCs/>
          <w:sz w:val="28"/>
          <w:szCs w:val="28"/>
          <w:lang w:val="sq-AL"/>
        </w:rPr>
        <w:t>Pas pikës 4 shtohet pika 5</w:t>
      </w:r>
      <w:r w:rsidR="009A087A" w:rsidRPr="000A18AC">
        <w:rPr>
          <w:bCs/>
          <w:iCs/>
          <w:sz w:val="28"/>
          <w:szCs w:val="28"/>
          <w:lang w:val="sq-AL"/>
        </w:rPr>
        <w:t>,</w:t>
      </w:r>
      <w:r w:rsidRPr="000A18AC">
        <w:rPr>
          <w:bCs/>
          <w:iCs/>
          <w:sz w:val="28"/>
          <w:szCs w:val="28"/>
          <w:lang w:val="sq-AL"/>
        </w:rPr>
        <w:t xml:space="preserve"> me </w:t>
      </w:r>
      <w:r w:rsidR="009A087A" w:rsidRPr="000A18AC">
        <w:rPr>
          <w:bCs/>
          <w:iCs/>
          <w:sz w:val="28"/>
          <w:szCs w:val="28"/>
          <w:lang w:val="sq-AL"/>
        </w:rPr>
        <w:t>k</w:t>
      </w:r>
      <w:r w:rsidR="00701C83" w:rsidRPr="000A18AC">
        <w:rPr>
          <w:bCs/>
          <w:iCs/>
          <w:sz w:val="28"/>
          <w:szCs w:val="28"/>
          <w:lang w:val="sq-AL"/>
        </w:rPr>
        <w:t>ë</w:t>
      </w:r>
      <w:r w:rsidR="009A087A" w:rsidRPr="000A18AC">
        <w:rPr>
          <w:bCs/>
          <w:iCs/>
          <w:sz w:val="28"/>
          <w:szCs w:val="28"/>
          <w:lang w:val="sq-AL"/>
        </w:rPr>
        <w:t>t</w:t>
      </w:r>
      <w:r w:rsidR="00701C83" w:rsidRPr="000A18AC">
        <w:rPr>
          <w:bCs/>
          <w:iCs/>
          <w:sz w:val="28"/>
          <w:szCs w:val="28"/>
          <w:lang w:val="sq-AL"/>
        </w:rPr>
        <w:t>ë</w:t>
      </w:r>
      <w:r w:rsidR="009A087A" w:rsidRPr="000A18AC">
        <w:rPr>
          <w:bCs/>
          <w:iCs/>
          <w:sz w:val="28"/>
          <w:szCs w:val="28"/>
          <w:lang w:val="sq-AL"/>
        </w:rPr>
        <w:t xml:space="preserve"> </w:t>
      </w:r>
      <w:r w:rsidRPr="000A18AC">
        <w:rPr>
          <w:bCs/>
          <w:iCs/>
          <w:sz w:val="28"/>
          <w:szCs w:val="28"/>
          <w:lang w:val="sq-AL"/>
        </w:rPr>
        <w:t xml:space="preserve">përmbajtje: </w:t>
      </w:r>
    </w:p>
    <w:p w14:paraId="18FB87E3" w14:textId="77777777" w:rsidR="009A087A" w:rsidRPr="000A18AC" w:rsidRDefault="009A087A" w:rsidP="009A087A">
      <w:pPr>
        <w:pStyle w:val="ListParagraph"/>
        <w:shd w:val="clear" w:color="auto" w:fill="FFFFFF"/>
        <w:ind w:left="360" w:hanging="360"/>
        <w:jc w:val="both"/>
        <w:rPr>
          <w:sz w:val="28"/>
          <w:szCs w:val="28"/>
          <w:lang w:val="sq-AL"/>
        </w:rPr>
      </w:pPr>
    </w:p>
    <w:p w14:paraId="0ED71CAA" w14:textId="0DA6F7FC" w:rsidR="00721E82" w:rsidRPr="000A18AC" w:rsidRDefault="00721E82" w:rsidP="009A087A">
      <w:pPr>
        <w:pStyle w:val="ListParagraph"/>
        <w:shd w:val="clear" w:color="auto" w:fill="FFFFFF"/>
        <w:jc w:val="both"/>
        <w:rPr>
          <w:bCs/>
          <w:iCs/>
          <w:sz w:val="28"/>
          <w:szCs w:val="28"/>
          <w:lang w:val="sq-AL"/>
        </w:rPr>
      </w:pPr>
      <w:r w:rsidRPr="000A18AC">
        <w:rPr>
          <w:bCs/>
          <w:iCs/>
          <w:sz w:val="28"/>
          <w:szCs w:val="28"/>
          <w:lang w:val="sq-AL"/>
        </w:rPr>
        <w:t>“</w:t>
      </w:r>
      <w:r w:rsidR="009A087A" w:rsidRPr="000A18AC">
        <w:rPr>
          <w:bCs/>
          <w:iCs/>
          <w:sz w:val="28"/>
          <w:szCs w:val="28"/>
          <w:lang w:val="sq-AL"/>
        </w:rPr>
        <w:t xml:space="preserve">5. </w:t>
      </w:r>
      <w:r w:rsidRPr="000A18AC">
        <w:rPr>
          <w:bCs/>
          <w:iCs/>
          <w:sz w:val="28"/>
          <w:szCs w:val="28"/>
          <w:lang w:val="sq-AL"/>
        </w:rPr>
        <w:t>Për lejet e zhvillimit, që miratohen nga KKTU-ja, në rastet e aksesit në pronat shtetërore apo publike, të cilat nuk figurojnë në përgjegjësi administrimi të asnjë institucioni shtetëror, leja e zhvillimit apo e ndërtimit përmban edhe servitutin publik në këto prona. Për pronat shtetërore apo publike, të cilat figurojnë në përgjegjësi administrimi të institucioneve publike, servituti i kalimit jepet nga KKTU-ja së bashku me lejen e zhvillimit, pas marrjes së dakordësisë nga institucioni përkatës.”</w:t>
      </w:r>
      <w:r w:rsidR="009A087A" w:rsidRPr="000A18AC">
        <w:rPr>
          <w:bCs/>
          <w:iCs/>
          <w:sz w:val="28"/>
          <w:szCs w:val="28"/>
          <w:lang w:val="sq-AL"/>
        </w:rPr>
        <w:t>.</w:t>
      </w:r>
    </w:p>
    <w:p w14:paraId="378E0C34" w14:textId="77777777" w:rsidR="00DF61FF" w:rsidRPr="000A18AC" w:rsidRDefault="00DF61FF" w:rsidP="006E4CD9">
      <w:pPr>
        <w:pStyle w:val="ListParagraph"/>
        <w:ind w:left="0"/>
        <w:rPr>
          <w:bCs/>
          <w:iCs/>
          <w:sz w:val="28"/>
          <w:szCs w:val="28"/>
          <w:lang w:val="sq-AL"/>
        </w:rPr>
      </w:pPr>
    </w:p>
    <w:p w14:paraId="1D730BBC" w14:textId="7D021812" w:rsidR="00670793" w:rsidRPr="000A18AC" w:rsidRDefault="00670793" w:rsidP="006E4CD9">
      <w:pPr>
        <w:shd w:val="clear" w:color="auto" w:fill="FFFFFF"/>
        <w:jc w:val="center"/>
        <w:rPr>
          <w:b/>
          <w:iCs/>
          <w:sz w:val="28"/>
          <w:szCs w:val="28"/>
          <w:lang w:val="sq-AL"/>
        </w:rPr>
      </w:pPr>
      <w:r w:rsidRPr="000A18AC">
        <w:rPr>
          <w:b/>
          <w:iCs/>
          <w:sz w:val="28"/>
          <w:szCs w:val="28"/>
          <w:lang w:val="sq-AL"/>
        </w:rPr>
        <w:t xml:space="preserve">Neni </w:t>
      </w:r>
      <w:r w:rsidR="00C07CFD" w:rsidRPr="000A18AC">
        <w:rPr>
          <w:b/>
          <w:iCs/>
          <w:sz w:val="28"/>
          <w:szCs w:val="28"/>
          <w:lang w:val="sq-AL"/>
        </w:rPr>
        <w:t>4</w:t>
      </w:r>
    </w:p>
    <w:p w14:paraId="044CFC7A" w14:textId="77777777" w:rsidR="009A087A" w:rsidRPr="000A18AC" w:rsidRDefault="009A087A" w:rsidP="006E4CD9">
      <w:pPr>
        <w:shd w:val="clear" w:color="auto" w:fill="FFFFFF"/>
        <w:jc w:val="center"/>
        <w:rPr>
          <w:b/>
          <w:iCs/>
          <w:sz w:val="28"/>
          <w:szCs w:val="28"/>
          <w:lang w:val="sq-AL"/>
        </w:rPr>
      </w:pPr>
    </w:p>
    <w:p w14:paraId="7367CC19" w14:textId="3A6267F7" w:rsidR="00BE5BFF" w:rsidRPr="000A18AC" w:rsidRDefault="006A5BD1" w:rsidP="006E4CD9">
      <w:pPr>
        <w:shd w:val="clear" w:color="auto" w:fill="FFFFFF"/>
        <w:jc w:val="both"/>
        <w:rPr>
          <w:bCs/>
          <w:iCs/>
          <w:sz w:val="28"/>
          <w:szCs w:val="28"/>
          <w:lang w:val="sq-AL"/>
        </w:rPr>
      </w:pPr>
      <w:r w:rsidRPr="000A18AC">
        <w:rPr>
          <w:bCs/>
          <w:iCs/>
          <w:sz w:val="28"/>
          <w:szCs w:val="28"/>
          <w:lang w:val="sq-AL"/>
        </w:rPr>
        <w:t xml:space="preserve">Në nenin </w:t>
      </w:r>
      <w:r w:rsidR="000B5042" w:rsidRPr="000A18AC">
        <w:rPr>
          <w:bCs/>
          <w:iCs/>
          <w:sz w:val="28"/>
          <w:szCs w:val="28"/>
          <w:lang w:val="sq-AL"/>
        </w:rPr>
        <w:t>1</w:t>
      </w:r>
      <w:r w:rsidR="00E3051C" w:rsidRPr="000A18AC">
        <w:rPr>
          <w:bCs/>
          <w:iCs/>
          <w:sz w:val="28"/>
          <w:szCs w:val="28"/>
          <w:lang w:val="sq-AL"/>
        </w:rPr>
        <w:t xml:space="preserve">0 </w:t>
      </w:r>
      <w:r w:rsidR="00BE5BFF" w:rsidRPr="000A18AC">
        <w:rPr>
          <w:sz w:val="28"/>
          <w:szCs w:val="28"/>
          <w:lang w:val="sq-AL"/>
        </w:rPr>
        <w:t xml:space="preserve">bëhen </w:t>
      </w:r>
      <w:r w:rsidR="009A087A" w:rsidRPr="000A18AC">
        <w:rPr>
          <w:sz w:val="28"/>
          <w:szCs w:val="28"/>
          <w:lang w:val="sq-AL"/>
        </w:rPr>
        <w:t>k</w:t>
      </w:r>
      <w:r w:rsidR="00701C83" w:rsidRPr="000A18AC">
        <w:rPr>
          <w:sz w:val="28"/>
          <w:szCs w:val="28"/>
          <w:lang w:val="sq-AL"/>
        </w:rPr>
        <w:t>ë</w:t>
      </w:r>
      <w:r w:rsidR="009A087A" w:rsidRPr="000A18AC">
        <w:rPr>
          <w:sz w:val="28"/>
          <w:szCs w:val="28"/>
          <w:lang w:val="sq-AL"/>
        </w:rPr>
        <w:t xml:space="preserve">to </w:t>
      </w:r>
      <w:r w:rsidR="00BE5BFF" w:rsidRPr="000A18AC">
        <w:rPr>
          <w:sz w:val="28"/>
          <w:szCs w:val="28"/>
          <w:lang w:val="sq-AL"/>
        </w:rPr>
        <w:t>shtesa</w:t>
      </w:r>
      <w:r w:rsidR="00BE5BFF" w:rsidRPr="000A18AC">
        <w:rPr>
          <w:bCs/>
          <w:iCs/>
          <w:sz w:val="28"/>
          <w:szCs w:val="28"/>
          <w:lang w:val="sq-AL"/>
        </w:rPr>
        <w:t xml:space="preserve">: </w:t>
      </w:r>
    </w:p>
    <w:p w14:paraId="49503BBF" w14:textId="77777777" w:rsidR="009A087A" w:rsidRPr="000A18AC" w:rsidRDefault="009A087A" w:rsidP="006E4CD9">
      <w:pPr>
        <w:shd w:val="clear" w:color="auto" w:fill="FFFFFF"/>
        <w:jc w:val="both"/>
        <w:rPr>
          <w:bCs/>
          <w:iCs/>
          <w:sz w:val="28"/>
          <w:szCs w:val="28"/>
          <w:lang w:val="sq-AL"/>
        </w:rPr>
      </w:pPr>
    </w:p>
    <w:p w14:paraId="234390C5" w14:textId="5925B90F" w:rsidR="00BE5BFF" w:rsidRPr="000A18AC" w:rsidRDefault="009A087A" w:rsidP="009A087A">
      <w:pPr>
        <w:pStyle w:val="ListParagraph"/>
        <w:numPr>
          <w:ilvl w:val="0"/>
          <w:numId w:val="2"/>
        </w:numPr>
        <w:shd w:val="clear" w:color="auto" w:fill="FFFFFF"/>
        <w:ind w:left="360"/>
        <w:jc w:val="both"/>
        <w:rPr>
          <w:iCs/>
          <w:sz w:val="28"/>
          <w:szCs w:val="28"/>
          <w:lang w:val="sq-AL"/>
        </w:rPr>
      </w:pPr>
      <w:r w:rsidRPr="000A18AC">
        <w:rPr>
          <w:bCs/>
          <w:iCs/>
          <w:sz w:val="28"/>
          <w:szCs w:val="28"/>
          <w:lang w:val="sq-AL"/>
        </w:rPr>
        <w:t>N</w:t>
      </w:r>
      <w:r w:rsidR="00701C83" w:rsidRPr="000A18AC">
        <w:rPr>
          <w:bCs/>
          <w:iCs/>
          <w:sz w:val="28"/>
          <w:szCs w:val="28"/>
          <w:lang w:val="sq-AL"/>
        </w:rPr>
        <w:t>ë</w:t>
      </w:r>
      <w:r w:rsidRPr="000A18AC">
        <w:rPr>
          <w:bCs/>
          <w:iCs/>
          <w:sz w:val="28"/>
          <w:szCs w:val="28"/>
          <w:lang w:val="sq-AL"/>
        </w:rPr>
        <w:t xml:space="preserve"> shkronj</w:t>
      </w:r>
      <w:r w:rsidR="00701C83" w:rsidRPr="000A18AC">
        <w:rPr>
          <w:bCs/>
          <w:iCs/>
          <w:sz w:val="28"/>
          <w:szCs w:val="28"/>
          <w:lang w:val="sq-AL"/>
        </w:rPr>
        <w:t>ë</w:t>
      </w:r>
      <w:r w:rsidRPr="000A18AC">
        <w:rPr>
          <w:bCs/>
          <w:iCs/>
          <w:sz w:val="28"/>
          <w:szCs w:val="28"/>
          <w:lang w:val="sq-AL"/>
        </w:rPr>
        <w:t>n “ç, t</w:t>
      </w:r>
      <w:r w:rsidR="00701C83" w:rsidRPr="000A18AC">
        <w:rPr>
          <w:bCs/>
          <w:iCs/>
          <w:sz w:val="28"/>
          <w:szCs w:val="28"/>
          <w:lang w:val="sq-AL"/>
        </w:rPr>
        <w:t>ë</w:t>
      </w:r>
      <w:r w:rsidRPr="000A18AC">
        <w:rPr>
          <w:bCs/>
          <w:iCs/>
          <w:sz w:val="28"/>
          <w:szCs w:val="28"/>
          <w:lang w:val="sq-AL"/>
        </w:rPr>
        <w:t xml:space="preserve"> p</w:t>
      </w:r>
      <w:r w:rsidR="00E3051C" w:rsidRPr="000A18AC">
        <w:rPr>
          <w:bCs/>
          <w:iCs/>
          <w:sz w:val="28"/>
          <w:szCs w:val="28"/>
          <w:lang w:val="sq-AL"/>
        </w:rPr>
        <w:t>ik</w:t>
      </w:r>
      <w:r w:rsidR="00701C83" w:rsidRPr="000A18AC">
        <w:rPr>
          <w:bCs/>
          <w:iCs/>
          <w:sz w:val="28"/>
          <w:szCs w:val="28"/>
          <w:lang w:val="sq-AL"/>
        </w:rPr>
        <w:t>ë</w:t>
      </w:r>
      <w:r w:rsidRPr="000A18AC">
        <w:rPr>
          <w:bCs/>
          <w:iCs/>
          <w:sz w:val="28"/>
          <w:szCs w:val="28"/>
          <w:lang w:val="sq-AL"/>
        </w:rPr>
        <w:t>s</w:t>
      </w:r>
      <w:r w:rsidR="00E3051C" w:rsidRPr="000A18AC">
        <w:rPr>
          <w:bCs/>
          <w:iCs/>
          <w:sz w:val="28"/>
          <w:szCs w:val="28"/>
          <w:lang w:val="sq-AL"/>
        </w:rPr>
        <w:t xml:space="preserve"> 1,</w:t>
      </w:r>
      <w:r w:rsidR="00EE469D" w:rsidRPr="000A18AC">
        <w:rPr>
          <w:bCs/>
          <w:iCs/>
          <w:sz w:val="28"/>
          <w:szCs w:val="28"/>
          <w:lang w:val="sq-AL"/>
        </w:rPr>
        <w:t xml:space="preserve"> pas fjalë</w:t>
      </w:r>
      <w:r w:rsidRPr="000A18AC">
        <w:rPr>
          <w:bCs/>
          <w:iCs/>
          <w:sz w:val="28"/>
          <w:szCs w:val="28"/>
          <w:lang w:val="sq-AL"/>
        </w:rPr>
        <w:t>ve</w:t>
      </w:r>
      <w:r w:rsidR="00EE469D" w:rsidRPr="000A18AC">
        <w:rPr>
          <w:bCs/>
          <w:iCs/>
          <w:sz w:val="28"/>
          <w:szCs w:val="28"/>
          <w:lang w:val="sq-AL"/>
        </w:rPr>
        <w:t xml:space="preserve"> “</w:t>
      </w:r>
      <w:r w:rsidRPr="000A18AC">
        <w:rPr>
          <w:bCs/>
          <w:iCs/>
          <w:sz w:val="28"/>
          <w:szCs w:val="28"/>
          <w:lang w:val="sq-AL"/>
        </w:rPr>
        <w:t xml:space="preserve">... </w:t>
      </w:r>
      <w:r w:rsidR="00EE469D" w:rsidRPr="000A18AC">
        <w:rPr>
          <w:bCs/>
          <w:iCs/>
          <w:sz w:val="28"/>
          <w:szCs w:val="28"/>
          <w:lang w:val="sq-AL"/>
        </w:rPr>
        <w:t>në funksion të planeve të përgjithshme vendore</w:t>
      </w:r>
      <w:r w:rsidRPr="000A18AC">
        <w:rPr>
          <w:bCs/>
          <w:iCs/>
          <w:sz w:val="28"/>
          <w:szCs w:val="28"/>
          <w:lang w:val="sq-AL"/>
        </w:rPr>
        <w:t xml:space="preserve"> ...</w:t>
      </w:r>
      <w:r w:rsidR="00EE469D" w:rsidRPr="000A18AC">
        <w:rPr>
          <w:bCs/>
          <w:iCs/>
          <w:sz w:val="28"/>
          <w:szCs w:val="28"/>
          <w:lang w:val="sq-AL"/>
        </w:rPr>
        <w:t>” shtohe</w:t>
      </w:r>
      <w:r w:rsidRPr="000A18AC">
        <w:rPr>
          <w:bCs/>
          <w:iCs/>
          <w:sz w:val="28"/>
          <w:szCs w:val="28"/>
          <w:lang w:val="sq-AL"/>
        </w:rPr>
        <w:t>n</w:t>
      </w:r>
      <w:r w:rsidR="00EE469D" w:rsidRPr="000A18AC">
        <w:rPr>
          <w:bCs/>
          <w:iCs/>
          <w:sz w:val="28"/>
          <w:szCs w:val="28"/>
          <w:lang w:val="sq-AL"/>
        </w:rPr>
        <w:t xml:space="preserve"> “</w:t>
      </w:r>
      <w:r w:rsidRPr="000A18AC">
        <w:rPr>
          <w:bCs/>
          <w:iCs/>
          <w:sz w:val="28"/>
          <w:szCs w:val="28"/>
          <w:lang w:val="sq-AL"/>
        </w:rPr>
        <w:t xml:space="preserve">... </w:t>
      </w:r>
      <w:r w:rsidR="00EE469D" w:rsidRPr="000A18AC">
        <w:rPr>
          <w:bCs/>
          <w:iCs/>
          <w:sz w:val="28"/>
          <w:szCs w:val="28"/>
          <w:lang w:val="sq-AL"/>
        </w:rPr>
        <w:t>apo procedurave të tjera sipas legjislacionit në fuqi</w:t>
      </w:r>
      <w:r w:rsidRPr="000A18AC">
        <w:rPr>
          <w:bCs/>
          <w:iCs/>
          <w:sz w:val="28"/>
          <w:szCs w:val="28"/>
          <w:lang w:val="sq-AL"/>
        </w:rPr>
        <w:t xml:space="preserve"> ...</w:t>
      </w:r>
      <w:r w:rsidR="00EE469D" w:rsidRPr="000A18AC">
        <w:rPr>
          <w:bCs/>
          <w:iCs/>
          <w:sz w:val="28"/>
          <w:szCs w:val="28"/>
          <w:lang w:val="sq-AL"/>
        </w:rPr>
        <w:t xml:space="preserve">”.  </w:t>
      </w:r>
    </w:p>
    <w:p w14:paraId="7A9C1327" w14:textId="77777777" w:rsidR="009A087A" w:rsidRPr="000A18AC" w:rsidRDefault="009A087A" w:rsidP="009A087A">
      <w:pPr>
        <w:pStyle w:val="ListParagraph"/>
        <w:shd w:val="clear" w:color="auto" w:fill="FFFFFF"/>
        <w:ind w:left="360" w:hanging="360"/>
        <w:jc w:val="both"/>
        <w:rPr>
          <w:sz w:val="28"/>
          <w:szCs w:val="28"/>
          <w:lang w:val="sq-AL"/>
        </w:rPr>
      </w:pPr>
    </w:p>
    <w:p w14:paraId="60AF2453" w14:textId="4B0A2F85" w:rsidR="00BE5BFF" w:rsidRPr="000A18AC" w:rsidRDefault="009A087A" w:rsidP="009A087A">
      <w:pPr>
        <w:pStyle w:val="ListParagraph"/>
        <w:numPr>
          <w:ilvl w:val="0"/>
          <w:numId w:val="2"/>
        </w:numPr>
        <w:shd w:val="clear" w:color="auto" w:fill="FFFFFF"/>
        <w:ind w:left="360"/>
        <w:jc w:val="both"/>
        <w:rPr>
          <w:sz w:val="28"/>
          <w:szCs w:val="28"/>
          <w:lang w:val="sq-AL"/>
        </w:rPr>
      </w:pPr>
      <w:r w:rsidRPr="000A18AC">
        <w:rPr>
          <w:bCs/>
          <w:iCs/>
          <w:sz w:val="28"/>
          <w:szCs w:val="28"/>
          <w:lang w:val="sq-AL"/>
        </w:rPr>
        <w:t>Pas shkronjës “c”, t</w:t>
      </w:r>
      <w:r w:rsidR="00701C83" w:rsidRPr="000A18AC">
        <w:rPr>
          <w:bCs/>
          <w:iCs/>
          <w:sz w:val="28"/>
          <w:szCs w:val="28"/>
          <w:lang w:val="sq-AL"/>
        </w:rPr>
        <w:t>ë</w:t>
      </w:r>
      <w:r w:rsidR="00BE5BFF" w:rsidRPr="000A18AC">
        <w:rPr>
          <w:bCs/>
          <w:iCs/>
          <w:sz w:val="28"/>
          <w:szCs w:val="28"/>
          <w:lang w:val="sq-AL"/>
        </w:rPr>
        <w:t xml:space="preserve"> pikë</w:t>
      </w:r>
      <w:r w:rsidRPr="000A18AC">
        <w:rPr>
          <w:bCs/>
          <w:iCs/>
          <w:sz w:val="28"/>
          <w:szCs w:val="28"/>
          <w:lang w:val="sq-AL"/>
        </w:rPr>
        <w:t>s</w:t>
      </w:r>
      <w:r w:rsidR="00BE5BFF" w:rsidRPr="000A18AC">
        <w:rPr>
          <w:bCs/>
          <w:iCs/>
          <w:sz w:val="28"/>
          <w:szCs w:val="28"/>
          <w:lang w:val="sq-AL"/>
        </w:rPr>
        <w:t xml:space="preserve"> 2, shtohet shkronja </w:t>
      </w:r>
      <w:r w:rsidRPr="000A18AC">
        <w:rPr>
          <w:bCs/>
          <w:iCs/>
          <w:sz w:val="28"/>
          <w:szCs w:val="28"/>
          <w:lang w:val="sq-AL"/>
        </w:rPr>
        <w:t>“</w:t>
      </w:r>
      <w:r w:rsidR="00BE5BFF" w:rsidRPr="000A18AC">
        <w:rPr>
          <w:bCs/>
          <w:iCs/>
          <w:sz w:val="28"/>
          <w:szCs w:val="28"/>
          <w:lang w:val="sq-AL"/>
        </w:rPr>
        <w:t>ç</w:t>
      </w:r>
      <w:r w:rsidRPr="000A18AC">
        <w:rPr>
          <w:bCs/>
          <w:iCs/>
          <w:sz w:val="28"/>
          <w:szCs w:val="28"/>
          <w:lang w:val="sq-AL"/>
        </w:rPr>
        <w:t>”,</w:t>
      </w:r>
      <w:r w:rsidR="00BE5BFF" w:rsidRPr="000A18AC">
        <w:rPr>
          <w:bCs/>
          <w:iCs/>
          <w:sz w:val="28"/>
          <w:szCs w:val="28"/>
          <w:lang w:val="sq-AL"/>
        </w:rPr>
        <w:t xml:space="preserve"> me </w:t>
      </w:r>
      <w:r w:rsidRPr="000A18AC">
        <w:rPr>
          <w:bCs/>
          <w:iCs/>
          <w:sz w:val="28"/>
          <w:szCs w:val="28"/>
          <w:lang w:val="sq-AL"/>
        </w:rPr>
        <w:t>k</w:t>
      </w:r>
      <w:r w:rsidR="00701C83" w:rsidRPr="000A18AC">
        <w:rPr>
          <w:bCs/>
          <w:iCs/>
          <w:sz w:val="28"/>
          <w:szCs w:val="28"/>
          <w:lang w:val="sq-AL"/>
        </w:rPr>
        <w:t>ë</w:t>
      </w:r>
      <w:r w:rsidRPr="000A18AC">
        <w:rPr>
          <w:bCs/>
          <w:iCs/>
          <w:sz w:val="28"/>
          <w:szCs w:val="28"/>
          <w:lang w:val="sq-AL"/>
        </w:rPr>
        <w:t>t</w:t>
      </w:r>
      <w:r w:rsidR="00701C83" w:rsidRPr="000A18AC">
        <w:rPr>
          <w:bCs/>
          <w:iCs/>
          <w:sz w:val="28"/>
          <w:szCs w:val="28"/>
          <w:lang w:val="sq-AL"/>
        </w:rPr>
        <w:t>ë</w:t>
      </w:r>
      <w:r w:rsidRPr="000A18AC">
        <w:rPr>
          <w:bCs/>
          <w:iCs/>
          <w:sz w:val="28"/>
          <w:szCs w:val="28"/>
          <w:lang w:val="sq-AL"/>
        </w:rPr>
        <w:t xml:space="preserve"> </w:t>
      </w:r>
      <w:r w:rsidR="00BE5BFF" w:rsidRPr="000A18AC">
        <w:rPr>
          <w:bCs/>
          <w:iCs/>
          <w:sz w:val="28"/>
          <w:szCs w:val="28"/>
          <w:lang w:val="sq-AL"/>
        </w:rPr>
        <w:t>përmbaj</w:t>
      </w:r>
      <w:r w:rsidRPr="000A18AC">
        <w:rPr>
          <w:bCs/>
          <w:iCs/>
          <w:sz w:val="28"/>
          <w:szCs w:val="28"/>
          <w:lang w:val="sq-AL"/>
        </w:rPr>
        <w:t>tje</w:t>
      </w:r>
      <w:r w:rsidR="00BE5BFF" w:rsidRPr="000A18AC">
        <w:rPr>
          <w:bCs/>
          <w:iCs/>
          <w:sz w:val="28"/>
          <w:szCs w:val="28"/>
          <w:lang w:val="sq-AL"/>
        </w:rPr>
        <w:t xml:space="preserve">: </w:t>
      </w:r>
    </w:p>
    <w:p w14:paraId="5BF8D5BC" w14:textId="77777777" w:rsidR="009A087A" w:rsidRPr="000A18AC" w:rsidRDefault="009A087A" w:rsidP="009A087A">
      <w:pPr>
        <w:pStyle w:val="ListParagraph"/>
        <w:shd w:val="clear" w:color="auto" w:fill="FFFFFF"/>
        <w:ind w:left="360" w:hanging="360"/>
        <w:jc w:val="both"/>
        <w:rPr>
          <w:sz w:val="28"/>
          <w:szCs w:val="28"/>
          <w:lang w:val="sq-AL"/>
        </w:rPr>
      </w:pPr>
    </w:p>
    <w:p w14:paraId="5DE63507" w14:textId="02D8DB38" w:rsidR="00BE5BFF" w:rsidRPr="000A18AC" w:rsidRDefault="00BE5BFF" w:rsidP="009A087A">
      <w:pPr>
        <w:shd w:val="clear" w:color="auto" w:fill="FFFFFF"/>
        <w:ind w:left="720"/>
        <w:jc w:val="both"/>
        <w:rPr>
          <w:iCs/>
          <w:sz w:val="28"/>
          <w:szCs w:val="28"/>
          <w:lang w:val="sq-AL"/>
        </w:rPr>
      </w:pPr>
      <w:r w:rsidRPr="000A18AC">
        <w:rPr>
          <w:bCs/>
          <w:iCs/>
          <w:sz w:val="28"/>
          <w:szCs w:val="28"/>
          <w:lang w:val="sq-AL"/>
        </w:rPr>
        <w:t>“ç</w:t>
      </w:r>
      <w:r w:rsidR="009A087A" w:rsidRPr="000A18AC">
        <w:rPr>
          <w:bCs/>
          <w:iCs/>
          <w:sz w:val="28"/>
          <w:szCs w:val="28"/>
          <w:lang w:val="sq-AL"/>
        </w:rPr>
        <w:t>)</w:t>
      </w:r>
      <w:r w:rsidRPr="000A18AC">
        <w:rPr>
          <w:bCs/>
          <w:iCs/>
          <w:sz w:val="28"/>
          <w:szCs w:val="28"/>
          <w:lang w:val="sq-AL"/>
        </w:rPr>
        <w:t xml:space="preserve"> Për investimet publike me zhvillues autoritetet publike/shtetërore, për zonat, të cilat nuk i janë nënshtruar regjistrimit fillestar, autoritetet publike/shtetërore depozitojnë deklaratën përkatëse të përgjegjësisë, ndërsa për zonat, për të cilat ka përfunduar regjistrimi fillestar, duhet të depozitojnë listën e pronave dhe kërkesën për shpronësim që kanë depozituar pranë autoritetit përgjegjës për shpronësimet.”</w:t>
      </w:r>
      <w:r w:rsidR="009A087A" w:rsidRPr="000A18AC">
        <w:rPr>
          <w:bCs/>
          <w:iCs/>
          <w:sz w:val="28"/>
          <w:szCs w:val="28"/>
          <w:lang w:val="sq-AL"/>
        </w:rPr>
        <w:t>.</w:t>
      </w:r>
    </w:p>
    <w:p w14:paraId="1BD95116" w14:textId="77777777" w:rsidR="00EE469D" w:rsidRPr="000A18AC" w:rsidRDefault="00EE469D" w:rsidP="006E4CD9">
      <w:pPr>
        <w:shd w:val="clear" w:color="auto" w:fill="FFFFFF"/>
        <w:jc w:val="center"/>
        <w:rPr>
          <w:b/>
          <w:iCs/>
          <w:sz w:val="28"/>
          <w:szCs w:val="28"/>
          <w:lang w:val="sq-AL"/>
        </w:rPr>
      </w:pPr>
    </w:p>
    <w:p w14:paraId="2D98B919" w14:textId="6E49AF5C" w:rsidR="00AE40A8" w:rsidRPr="000A18AC" w:rsidRDefault="00AE40A8" w:rsidP="006E4CD9">
      <w:pPr>
        <w:shd w:val="clear" w:color="auto" w:fill="FFFFFF"/>
        <w:jc w:val="center"/>
        <w:rPr>
          <w:b/>
          <w:iCs/>
          <w:sz w:val="28"/>
          <w:szCs w:val="28"/>
          <w:lang w:val="sq-AL"/>
        </w:rPr>
      </w:pPr>
      <w:r w:rsidRPr="000A18AC">
        <w:rPr>
          <w:b/>
          <w:iCs/>
          <w:sz w:val="28"/>
          <w:szCs w:val="28"/>
          <w:lang w:val="sq-AL"/>
        </w:rPr>
        <w:t xml:space="preserve">Neni </w:t>
      </w:r>
      <w:r w:rsidR="00C07CFD" w:rsidRPr="000A18AC">
        <w:rPr>
          <w:b/>
          <w:iCs/>
          <w:sz w:val="28"/>
          <w:szCs w:val="28"/>
          <w:lang w:val="sq-AL"/>
        </w:rPr>
        <w:t>5</w:t>
      </w:r>
    </w:p>
    <w:p w14:paraId="4E12F963" w14:textId="77777777" w:rsidR="009A087A" w:rsidRPr="000A18AC" w:rsidRDefault="009A087A" w:rsidP="006E4CD9">
      <w:pPr>
        <w:shd w:val="clear" w:color="auto" w:fill="FFFFFF"/>
        <w:jc w:val="center"/>
        <w:rPr>
          <w:b/>
          <w:iCs/>
          <w:sz w:val="28"/>
          <w:szCs w:val="28"/>
          <w:lang w:val="sq-AL"/>
        </w:rPr>
      </w:pPr>
    </w:p>
    <w:p w14:paraId="526DB3B5" w14:textId="2E193199" w:rsidR="00811264" w:rsidRPr="000A18AC" w:rsidRDefault="00AE40A8" w:rsidP="006E4CD9">
      <w:pPr>
        <w:shd w:val="clear" w:color="auto" w:fill="FFFFFF"/>
        <w:jc w:val="both"/>
        <w:rPr>
          <w:sz w:val="28"/>
          <w:szCs w:val="28"/>
          <w:lang w:val="sq-AL"/>
        </w:rPr>
      </w:pPr>
      <w:r w:rsidRPr="000A18AC">
        <w:rPr>
          <w:bCs/>
          <w:iCs/>
          <w:sz w:val="28"/>
          <w:szCs w:val="28"/>
          <w:lang w:val="sq-AL"/>
        </w:rPr>
        <w:t xml:space="preserve">Në nenin </w:t>
      </w:r>
      <w:r w:rsidR="00D24941" w:rsidRPr="000A18AC">
        <w:rPr>
          <w:bCs/>
          <w:iCs/>
          <w:sz w:val="28"/>
          <w:szCs w:val="28"/>
          <w:lang w:val="sq-AL"/>
        </w:rPr>
        <w:t>10/2</w:t>
      </w:r>
      <w:r w:rsidR="00811264" w:rsidRPr="000A18AC">
        <w:rPr>
          <w:bCs/>
          <w:iCs/>
          <w:sz w:val="28"/>
          <w:szCs w:val="28"/>
          <w:lang w:val="sq-AL"/>
        </w:rPr>
        <w:t xml:space="preserve"> </w:t>
      </w:r>
      <w:r w:rsidR="00811264" w:rsidRPr="000A18AC">
        <w:rPr>
          <w:sz w:val="28"/>
          <w:szCs w:val="28"/>
          <w:lang w:val="sq-AL"/>
        </w:rPr>
        <w:t xml:space="preserve">bëhen </w:t>
      </w:r>
      <w:r w:rsidR="009A087A" w:rsidRPr="000A18AC">
        <w:rPr>
          <w:sz w:val="28"/>
          <w:szCs w:val="28"/>
          <w:lang w:val="sq-AL"/>
        </w:rPr>
        <w:t xml:space="preserve">ndryshimet dhe </w:t>
      </w:r>
      <w:r w:rsidR="00811264" w:rsidRPr="000A18AC">
        <w:rPr>
          <w:sz w:val="28"/>
          <w:szCs w:val="28"/>
          <w:lang w:val="sq-AL"/>
        </w:rPr>
        <w:t xml:space="preserve">shtesat </w:t>
      </w:r>
      <w:r w:rsidR="009A087A" w:rsidRPr="000A18AC">
        <w:rPr>
          <w:sz w:val="28"/>
          <w:szCs w:val="28"/>
          <w:lang w:val="sq-AL"/>
        </w:rPr>
        <w:t xml:space="preserve">e </w:t>
      </w:r>
      <w:r w:rsidR="00811264" w:rsidRPr="000A18AC">
        <w:rPr>
          <w:sz w:val="28"/>
          <w:szCs w:val="28"/>
          <w:lang w:val="sq-AL"/>
        </w:rPr>
        <w:t>mëposht</w:t>
      </w:r>
      <w:r w:rsidR="009A087A" w:rsidRPr="000A18AC">
        <w:rPr>
          <w:sz w:val="28"/>
          <w:szCs w:val="28"/>
          <w:lang w:val="sq-AL"/>
        </w:rPr>
        <w:t>me</w:t>
      </w:r>
      <w:r w:rsidR="007F03ED" w:rsidRPr="000A18AC">
        <w:rPr>
          <w:sz w:val="28"/>
          <w:szCs w:val="28"/>
          <w:lang w:val="sq-AL"/>
        </w:rPr>
        <w:t>:</w:t>
      </w:r>
    </w:p>
    <w:p w14:paraId="3A1069CF" w14:textId="77777777" w:rsidR="009A087A" w:rsidRPr="000A18AC" w:rsidRDefault="009A087A" w:rsidP="006E4CD9">
      <w:pPr>
        <w:shd w:val="clear" w:color="auto" w:fill="FFFFFF"/>
        <w:jc w:val="both"/>
        <w:rPr>
          <w:sz w:val="28"/>
          <w:szCs w:val="28"/>
          <w:lang w:val="sq-AL"/>
        </w:rPr>
      </w:pPr>
    </w:p>
    <w:p w14:paraId="490A802E" w14:textId="488A1BB9" w:rsidR="00811264" w:rsidRPr="000A18AC" w:rsidRDefault="00811264" w:rsidP="009A087A">
      <w:pPr>
        <w:pStyle w:val="ListParagraph"/>
        <w:numPr>
          <w:ilvl w:val="0"/>
          <w:numId w:val="8"/>
        </w:numPr>
        <w:shd w:val="clear" w:color="auto" w:fill="FFFFFF"/>
        <w:ind w:left="360"/>
        <w:jc w:val="both"/>
        <w:rPr>
          <w:sz w:val="28"/>
          <w:szCs w:val="28"/>
          <w:lang w:val="sq-AL"/>
        </w:rPr>
      </w:pPr>
      <w:r w:rsidRPr="000A18AC">
        <w:rPr>
          <w:bCs/>
          <w:iCs/>
          <w:sz w:val="28"/>
          <w:szCs w:val="28"/>
          <w:lang w:val="sq-AL"/>
        </w:rPr>
        <w:t xml:space="preserve">Në </w:t>
      </w:r>
      <w:r w:rsidR="00D24941" w:rsidRPr="000A18AC">
        <w:rPr>
          <w:bCs/>
          <w:iCs/>
          <w:sz w:val="28"/>
          <w:szCs w:val="28"/>
          <w:lang w:val="sq-AL"/>
        </w:rPr>
        <w:t>pik</w:t>
      </w:r>
      <w:r w:rsidRPr="000A18AC">
        <w:rPr>
          <w:bCs/>
          <w:iCs/>
          <w:sz w:val="28"/>
          <w:szCs w:val="28"/>
          <w:lang w:val="sq-AL"/>
        </w:rPr>
        <w:t>ën</w:t>
      </w:r>
      <w:r w:rsidR="00D24941" w:rsidRPr="000A18AC">
        <w:rPr>
          <w:bCs/>
          <w:iCs/>
          <w:sz w:val="28"/>
          <w:szCs w:val="28"/>
          <w:lang w:val="sq-AL"/>
        </w:rPr>
        <w:t xml:space="preserve"> 5 </w:t>
      </w:r>
      <w:r w:rsidR="009A6931" w:rsidRPr="000A18AC">
        <w:rPr>
          <w:sz w:val="28"/>
          <w:szCs w:val="28"/>
          <w:lang w:val="sq-AL"/>
        </w:rPr>
        <w:t>hiqe</w:t>
      </w:r>
      <w:r w:rsidR="009A087A" w:rsidRPr="000A18AC">
        <w:rPr>
          <w:sz w:val="28"/>
          <w:szCs w:val="28"/>
          <w:lang w:val="sq-AL"/>
        </w:rPr>
        <w:t>n</w:t>
      </w:r>
      <w:r w:rsidR="009A6931" w:rsidRPr="000A18AC">
        <w:rPr>
          <w:sz w:val="28"/>
          <w:szCs w:val="28"/>
          <w:lang w:val="sq-AL"/>
        </w:rPr>
        <w:t xml:space="preserve"> fjalë</w:t>
      </w:r>
      <w:r w:rsidR="009A087A" w:rsidRPr="000A18AC">
        <w:rPr>
          <w:sz w:val="28"/>
          <w:szCs w:val="28"/>
          <w:lang w:val="sq-AL"/>
        </w:rPr>
        <w:t>t</w:t>
      </w:r>
      <w:r w:rsidR="009A6931" w:rsidRPr="000A18AC">
        <w:rPr>
          <w:sz w:val="28"/>
          <w:szCs w:val="28"/>
          <w:lang w:val="sq-AL"/>
        </w:rPr>
        <w:t xml:space="preserve"> “</w:t>
      </w:r>
      <w:r w:rsidR="009A087A" w:rsidRPr="000A18AC">
        <w:rPr>
          <w:sz w:val="28"/>
          <w:szCs w:val="28"/>
          <w:lang w:val="sq-AL"/>
        </w:rPr>
        <w:t>... b</w:t>
      </w:r>
      <w:r w:rsidRPr="000A18AC">
        <w:rPr>
          <w:sz w:val="28"/>
          <w:szCs w:val="28"/>
          <w:lang w:val="sq-AL"/>
        </w:rPr>
        <w:t>renda 40 ditëve pun</w:t>
      </w:r>
      <w:r w:rsidR="00701C83" w:rsidRPr="000A18AC">
        <w:rPr>
          <w:sz w:val="28"/>
          <w:szCs w:val="28"/>
          <w:lang w:val="sq-AL"/>
        </w:rPr>
        <w:t>ë</w:t>
      </w:r>
      <w:r w:rsidRPr="000A18AC">
        <w:rPr>
          <w:sz w:val="28"/>
          <w:szCs w:val="28"/>
          <w:lang w:val="sq-AL"/>
        </w:rPr>
        <w:t xml:space="preserve"> nga marrja në dorëzim e kërkesës për leje zhvillim</w:t>
      </w:r>
      <w:r w:rsidR="009E0660" w:rsidRPr="000A18AC">
        <w:rPr>
          <w:sz w:val="28"/>
          <w:szCs w:val="28"/>
          <w:lang w:val="sq-AL"/>
        </w:rPr>
        <w:t xml:space="preserve"> ...</w:t>
      </w:r>
      <w:r w:rsidRPr="000A18AC">
        <w:rPr>
          <w:sz w:val="28"/>
          <w:szCs w:val="28"/>
          <w:lang w:val="sq-AL"/>
        </w:rPr>
        <w:t xml:space="preserve">”. </w:t>
      </w:r>
    </w:p>
    <w:p w14:paraId="58BD5A8D" w14:textId="77777777" w:rsidR="009A087A" w:rsidRPr="000A18AC" w:rsidRDefault="009A087A" w:rsidP="009A087A">
      <w:pPr>
        <w:pStyle w:val="ListParagraph"/>
        <w:shd w:val="clear" w:color="auto" w:fill="FFFFFF"/>
        <w:ind w:left="360" w:hanging="360"/>
        <w:jc w:val="both"/>
        <w:rPr>
          <w:i/>
          <w:iCs/>
          <w:sz w:val="28"/>
          <w:szCs w:val="28"/>
          <w:lang w:val="sq-AL"/>
        </w:rPr>
      </w:pPr>
    </w:p>
    <w:p w14:paraId="73D647B5" w14:textId="3E4A5F4E" w:rsidR="00D81B1E" w:rsidRPr="000A18AC" w:rsidRDefault="006F5B12" w:rsidP="009A087A">
      <w:pPr>
        <w:pStyle w:val="ListParagraph"/>
        <w:numPr>
          <w:ilvl w:val="0"/>
          <w:numId w:val="8"/>
        </w:numPr>
        <w:shd w:val="clear" w:color="auto" w:fill="FFFFFF"/>
        <w:ind w:left="360"/>
        <w:jc w:val="both"/>
        <w:rPr>
          <w:sz w:val="28"/>
          <w:szCs w:val="28"/>
          <w:lang w:val="sq-AL"/>
        </w:rPr>
      </w:pPr>
      <w:r>
        <w:rPr>
          <w:sz w:val="28"/>
          <w:szCs w:val="28"/>
          <w:lang w:val="sq-AL"/>
        </w:rPr>
        <w:t>Pika</w:t>
      </w:r>
      <w:r w:rsidR="00D81B1E" w:rsidRPr="000A18AC">
        <w:rPr>
          <w:sz w:val="28"/>
          <w:szCs w:val="28"/>
          <w:lang w:val="sq-AL"/>
        </w:rPr>
        <w:t xml:space="preserve"> 6</w:t>
      </w:r>
      <w:r w:rsidR="009E0660" w:rsidRPr="000A18AC">
        <w:rPr>
          <w:sz w:val="28"/>
          <w:szCs w:val="28"/>
          <w:lang w:val="sq-AL"/>
        </w:rPr>
        <w:t xml:space="preserve"> </w:t>
      </w:r>
      <w:r w:rsidR="00D81B1E" w:rsidRPr="000A18AC">
        <w:rPr>
          <w:sz w:val="28"/>
          <w:szCs w:val="28"/>
          <w:lang w:val="sq-AL"/>
        </w:rPr>
        <w:t>ndrysh</w:t>
      </w:r>
      <w:r w:rsidR="00C45DB9" w:rsidRPr="000A18AC">
        <w:rPr>
          <w:sz w:val="28"/>
          <w:szCs w:val="28"/>
          <w:lang w:val="sq-AL"/>
        </w:rPr>
        <w:t>ohet</w:t>
      </w:r>
      <w:r w:rsidR="009E0660" w:rsidRPr="000A18AC">
        <w:rPr>
          <w:sz w:val="28"/>
          <w:szCs w:val="28"/>
          <w:lang w:val="sq-AL"/>
        </w:rPr>
        <w:t>,</w:t>
      </w:r>
      <w:r w:rsidR="006F20D1" w:rsidRPr="000A18AC">
        <w:rPr>
          <w:sz w:val="28"/>
          <w:szCs w:val="28"/>
          <w:lang w:val="sq-AL"/>
        </w:rPr>
        <w:t xml:space="preserve"> si më poshtë</w:t>
      </w:r>
      <w:r w:rsidR="00D81B1E" w:rsidRPr="000A18AC">
        <w:rPr>
          <w:sz w:val="28"/>
          <w:szCs w:val="28"/>
          <w:lang w:val="sq-AL"/>
        </w:rPr>
        <w:t xml:space="preserve"> vijon: </w:t>
      </w:r>
    </w:p>
    <w:p w14:paraId="2CBB56D8" w14:textId="2677F4CD" w:rsidR="0090539F" w:rsidRPr="000A18AC" w:rsidRDefault="00D81B1E" w:rsidP="009E0660">
      <w:pPr>
        <w:pStyle w:val="ListParagraph"/>
        <w:shd w:val="clear" w:color="auto" w:fill="FFFFFF"/>
        <w:jc w:val="both"/>
        <w:rPr>
          <w:sz w:val="28"/>
          <w:szCs w:val="28"/>
          <w:lang w:val="sq-AL"/>
        </w:rPr>
      </w:pPr>
      <w:r w:rsidRPr="000A18AC">
        <w:rPr>
          <w:sz w:val="28"/>
          <w:szCs w:val="28"/>
          <w:lang w:val="sq-AL"/>
        </w:rPr>
        <w:lastRenderedPageBreak/>
        <w:t>“</w:t>
      </w:r>
      <w:r w:rsidR="009E0660" w:rsidRPr="000A18AC">
        <w:rPr>
          <w:sz w:val="28"/>
          <w:szCs w:val="28"/>
          <w:lang w:val="sq-AL"/>
        </w:rPr>
        <w:t xml:space="preserve">6. </w:t>
      </w:r>
      <w:r w:rsidR="00726B24" w:rsidRPr="000A18AC">
        <w:rPr>
          <w:sz w:val="28"/>
          <w:szCs w:val="28"/>
          <w:lang w:val="sq-AL"/>
        </w:rPr>
        <w:t xml:space="preserve">Në rast se KKTU-ja miraton me ndryshime lejen e zhvillimit, sekretariati teknik njofton kërkuesin, nëpërmjet sistemit elektronik të lejeve, lidhur me vërejtjet e KKTU-së dhe/apo ndryshimet në projektidenë e propozuar, si dhe mbi pagesën e tarifës/tarifave përkatëse. </w:t>
      </w:r>
      <w:r w:rsidR="0090539F" w:rsidRPr="000A18AC">
        <w:rPr>
          <w:sz w:val="28"/>
          <w:szCs w:val="28"/>
          <w:lang w:val="sq-AL"/>
        </w:rPr>
        <w:t>KKTU</w:t>
      </w:r>
      <w:r w:rsidR="009E0660" w:rsidRPr="000A18AC">
        <w:rPr>
          <w:sz w:val="28"/>
          <w:szCs w:val="28"/>
          <w:lang w:val="sq-AL"/>
        </w:rPr>
        <w:t>-ja</w:t>
      </w:r>
      <w:r w:rsidR="0090539F" w:rsidRPr="000A18AC">
        <w:rPr>
          <w:sz w:val="28"/>
          <w:szCs w:val="28"/>
          <w:lang w:val="sq-AL"/>
        </w:rPr>
        <w:t xml:space="preserve"> mund të përcaktojë ndryshime në projekt që lidhen me krijimin e hapësirave publike apo shtimin e funksioneve publike në projekt</w:t>
      </w:r>
      <w:r w:rsidR="009E0660" w:rsidRPr="000A18AC">
        <w:rPr>
          <w:sz w:val="28"/>
          <w:szCs w:val="28"/>
          <w:lang w:val="sq-AL"/>
        </w:rPr>
        <w:t>,</w:t>
      </w:r>
      <w:r w:rsidR="0090539F" w:rsidRPr="000A18AC">
        <w:rPr>
          <w:sz w:val="28"/>
          <w:szCs w:val="28"/>
          <w:lang w:val="sq-AL"/>
        </w:rPr>
        <w:t xml:space="preserve"> si: kopshte, shkolla, qendra shëndet</w:t>
      </w:r>
      <w:r w:rsidR="00701C83" w:rsidRPr="000A18AC">
        <w:rPr>
          <w:sz w:val="28"/>
          <w:szCs w:val="28"/>
          <w:lang w:val="sq-AL"/>
        </w:rPr>
        <w:t>ë</w:t>
      </w:r>
      <w:r w:rsidR="0090539F" w:rsidRPr="000A18AC">
        <w:rPr>
          <w:sz w:val="28"/>
          <w:szCs w:val="28"/>
          <w:lang w:val="sq-AL"/>
        </w:rPr>
        <w:t>sore, ambiente postare etj, apo funksione të tjera</w:t>
      </w:r>
      <w:r w:rsidR="009E0660" w:rsidRPr="000A18AC">
        <w:rPr>
          <w:sz w:val="28"/>
          <w:szCs w:val="28"/>
          <w:lang w:val="sq-AL"/>
        </w:rPr>
        <w:t>,</w:t>
      </w:r>
      <w:r w:rsidR="0090539F" w:rsidRPr="000A18AC">
        <w:rPr>
          <w:sz w:val="28"/>
          <w:szCs w:val="28"/>
          <w:lang w:val="sq-AL"/>
        </w:rPr>
        <w:t xml:space="preserve"> si hoteleri, shërbime akomoduese etj</w:t>
      </w:r>
      <w:r w:rsidR="00726B24" w:rsidRPr="000A18AC">
        <w:rPr>
          <w:sz w:val="28"/>
          <w:szCs w:val="28"/>
          <w:lang w:val="sq-AL"/>
        </w:rPr>
        <w:t>.”</w:t>
      </w:r>
      <w:r w:rsidR="009E0660" w:rsidRPr="000A18AC">
        <w:rPr>
          <w:sz w:val="28"/>
          <w:szCs w:val="28"/>
          <w:lang w:val="sq-AL"/>
        </w:rPr>
        <w:t>.</w:t>
      </w:r>
    </w:p>
    <w:p w14:paraId="45EB224B" w14:textId="77777777" w:rsidR="009E0660" w:rsidRPr="000A18AC" w:rsidRDefault="009E0660" w:rsidP="009E0660">
      <w:pPr>
        <w:pStyle w:val="ListParagraph"/>
        <w:shd w:val="clear" w:color="auto" w:fill="FFFFFF"/>
        <w:jc w:val="both"/>
        <w:rPr>
          <w:sz w:val="28"/>
          <w:szCs w:val="28"/>
          <w:lang w:val="sq-AL"/>
        </w:rPr>
      </w:pPr>
    </w:p>
    <w:p w14:paraId="484729CA" w14:textId="5AE23A26" w:rsidR="00E31710" w:rsidRPr="000A18AC" w:rsidRDefault="0090539F" w:rsidP="009E0660">
      <w:pPr>
        <w:pStyle w:val="ListParagraph"/>
        <w:numPr>
          <w:ilvl w:val="0"/>
          <w:numId w:val="8"/>
        </w:numPr>
        <w:shd w:val="clear" w:color="auto" w:fill="FFFFFF"/>
        <w:ind w:left="360"/>
        <w:jc w:val="both"/>
        <w:rPr>
          <w:sz w:val="28"/>
          <w:szCs w:val="28"/>
          <w:lang w:val="sq-AL"/>
        </w:rPr>
      </w:pPr>
      <w:r w:rsidRPr="000A18AC">
        <w:rPr>
          <w:sz w:val="28"/>
          <w:szCs w:val="28"/>
          <w:lang w:val="sq-AL"/>
        </w:rPr>
        <w:t>Pas pikës 7 shtohet pika 7/1</w:t>
      </w:r>
      <w:r w:rsidR="009E0660" w:rsidRPr="000A18AC">
        <w:rPr>
          <w:sz w:val="28"/>
          <w:szCs w:val="28"/>
          <w:lang w:val="sq-AL"/>
        </w:rPr>
        <w:t>,</w:t>
      </w:r>
      <w:r w:rsidRPr="000A18AC">
        <w:rPr>
          <w:sz w:val="28"/>
          <w:szCs w:val="28"/>
          <w:lang w:val="sq-AL"/>
        </w:rPr>
        <w:t xml:space="preserve"> me </w:t>
      </w:r>
      <w:r w:rsidR="009E0660" w:rsidRPr="000A18AC">
        <w:rPr>
          <w:sz w:val="28"/>
          <w:szCs w:val="28"/>
          <w:lang w:val="sq-AL"/>
        </w:rPr>
        <w:t>k</w:t>
      </w:r>
      <w:r w:rsidR="00701C83" w:rsidRPr="000A18AC">
        <w:rPr>
          <w:sz w:val="28"/>
          <w:szCs w:val="28"/>
          <w:lang w:val="sq-AL"/>
        </w:rPr>
        <w:t>ë</w:t>
      </w:r>
      <w:r w:rsidR="009E0660" w:rsidRPr="000A18AC">
        <w:rPr>
          <w:sz w:val="28"/>
          <w:szCs w:val="28"/>
          <w:lang w:val="sq-AL"/>
        </w:rPr>
        <w:t>t</w:t>
      </w:r>
      <w:r w:rsidR="00701C83" w:rsidRPr="000A18AC">
        <w:rPr>
          <w:sz w:val="28"/>
          <w:szCs w:val="28"/>
          <w:lang w:val="sq-AL"/>
        </w:rPr>
        <w:t>ë</w:t>
      </w:r>
      <w:r w:rsidR="009E0660" w:rsidRPr="000A18AC">
        <w:rPr>
          <w:sz w:val="28"/>
          <w:szCs w:val="28"/>
          <w:lang w:val="sq-AL"/>
        </w:rPr>
        <w:t xml:space="preserve"> </w:t>
      </w:r>
      <w:r w:rsidRPr="000A18AC">
        <w:rPr>
          <w:sz w:val="28"/>
          <w:szCs w:val="28"/>
          <w:lang w:val="sq-AL"/>
        </w:rPr>
        <w:t xml:space="preserve">përmbajtje: </w:t>
      </w:r>
    </w:p>
    <w:p w14:paraId="644AEFA2" w14:textId="77777777" w:rsidR="009E0660" w:rsidRPr="000A18AC" w:rsidRDefault="009E0660" w:rsidP="009E0660">
      <w:pPr>
        <w:pStyle w:val="ListParagraph"/>
        <w:shd w:val="clear" w:color="auto" w:fill="FFFFFF"/>
        <w:ind w:left="360" w:hanging="360"/>
        <w:jc w:val="both"/>
        <w:rPr>
          <w:sz w:val="28"/>
          <w:szCs w:val="28"/>
          <w:lang w:val="sq-AL"/>
        </w:rPr>
      </w:pPr>
    </w:p>
    <w:p w14:paraId="253F87CD" w14:textId="46370BE7" w:rsidR="0090539F" w:rsidRPr="000A18AC" w:rsidRDefault="0090539F" w:rsidP="009E0660">
      <w:pPr>
        <w:shd w:val="clear" w:color="auto" w:fill="FFFFFF"/>
        <w:ind w:left="720"/>
        <w:jc w:val="both"/>
        <w:rPr>
          <w:sz w:val="28"/>
          <w:szCs w:val="28"/>
          <w:lang w:val="sq-AL"/>
        </w:rPr>
      </w:pPr>
      <w:r w:rsidRPr="000A18AC">
        <w:rPr>
          <w:sz w:val="28"/>
          <w:szCs w:val="28"/>
          <w:lang w:val="sq-AL"/>
        </w:rPr>
        <w:t>“</w:t>
      </w:r>
      <w:r w:rsidR="009E0660" w:rsidRPr="000A18AC">
        <w:rPr>
          <w:sz w:val="28"/>
          <w:szCs w:val="28"/>
          <w:lang w:val="sq-AL"/>
        </w:rPr>
        <w:t xml:space="preserve">7/1. </w:t>
      </w:r>
      <w:r w:rsidRPr="000A18AC">
        <w:rPr>
          <w:sz w:val="28"/>
          <w:szCs w:val="28"/>
          <w:lang w:val="sq-AL"/>
        </w:rPr>
        <w:t xml:space="preserve">Në rast se nga miratimi me ndryshime i lejes së zhvillimit nga </w:t>
      </w:r>
      <w:r w:rsidR="006F5B12">
        <w:rPr>
          <w:sz w:val="28"/>
          <w:szCs w:val="28"/>
          <w:lang w:val="sq-AL"/>
        </w:rPr>
        <w:t xml:space="preserve">               </w:t>
      </w:r>
      <w:r w:rsidRPr="000A18AC">
        <w:rPr>
          <w:sz w:val="28"/>
          <w:szCs w:val="28"/>
          <w:lang w:val="sq-AL"/>
        </w:rPr>
        <w:t>KKTU</w:t>
      </w:r>
      <w:r w:rsidR="009E0660" w:rsidRPr="000A18AC">
        <w:rPr>
          <w:sz w:val="28"/>
          <w:szCs w:val="28"/>
          <w:lang w:val="sq-AL"/>
        </w:rPr>
        <w:t>-ja</w:t>
      </w:r>
      <w:r w:rsidRPr="000A18AC">
        <w:rPr>
          <w:sz w:val="28"/>
          <w:szCs w:val="28"/>
          <w:lang w:val="sq-AL"/>
        </w:rPr>
        <w:t xml:space="preserve"> ndryshon fasada apo treguesit e zhvillimit të projektit, sekretariati vijon me procedurat për lëshimin e lejes së zhvillimit dhe njofton KKTU</w:t>
      </w:r>
      <w:r w:rsidR="009E0660" w:rsidRPr="000A18AC">
        <w:rPr>
          <w:sz w:val="28"/>
          <w:szCs w:val="28"/>
          <w:lang w:val="sq-AL"/>
        </w:rPr>
        <w:t>-n</w:t>
      </w:r>
      <w:r w:rsidR="00701C83" w:rsidRPr="000A18AC">
        <w:rPr>
          <w:sz w:val="28"/>
          <w:szCs w:val="28"/>
          <w:lang w:val="sq-AL"/>
        </w:rPr>
        <w:t>ë</w:t>
      </w:r>
      <w:r w:rsidRPr="000A18AC">
        <w:rPr>
          <w:sz w:val="28"/>
          <w:szCs w:val="28"/>
          <w:lang w:val="sq-AL"/>
        </w:rPr>
        <w:t xml:space="preserve"> </w:t>
      </w:r>
      <w:r w:rsidR="009E0660" w:rsidRPr="000A18AC">
        <w:rPr>
          <w:sz w:val="28"/>
          <w:szCs w:val="28"/>
          <w:lang w:val="sq-AL"/>
        </w:rPr>
        <w:t>p</w:t>
      </w:r>
      <w:r w:rsidR="00701C83" w:rsidRPr="000A18AC">
        <w:rPr>
          <w:sz w:val="28"/>
          <w:szCs w:val="28"/>
          <w:lang w:val="sq-AL"/>
        </w:rPr>
        <w:t>ë</w:t>
      </w:r>
      <w:r w:rsidR="009E0660" w:rsidRPr="000A18AC">
        <w:rPr>
          <w:sz w:val="28"/>
          <w:szCs w:val="28"/>
          <w:lang w:val="sq-AL"/>
        </w:rPr>
        <w:t xml:space="preserve">r </w:t>
      </w:r>
      <w:r w:rsidRPr="000A18AC">
        <w:rPr>
          <w:sz w:val="28"/>
          <w:szCs w:val="28"/>
          <w:lang w:val="sq-AL"/>
        </w:rPr>
        <w:t xml:space="preserve"> ndryshimet përkatëse.”</w:t>
      </w:r>
      <w:r w:rsidR="009E0660" w:rsidRPr="000A18AC">
        <w:rPr>
          <w:sz w:val="28"/>
          <w:szCs w:val="28"/>
          <w:lang w:val="sq-AL"/>
        </w:rPr>
        <w:t>.</w:t>
      </w:r>
    </w:p>
    <w:p w14:paraId="22FE62B0" w14:textId="77777777" w:rsidR="0090539F" w:rsidRPr="000A18AC" w:rsidRDefault="0090539F" w:rsidP="006E4CD9">
      <w:pPr>
        <w:shd w:val="clear" w:color="auto" w:fill="FFFFFF"/>
        <w:jc w:val="center"/>
        <w:rPr>
          <w:b/>
          <w:bCs/>
          <w:sz w:val="28"/>
          <w:szCs w:val="28"/>
          <w:lang w:val="sq-AL"/>
        </w:rPr>
      </w:pPr>
    </w:p>
    <w:p w14:paraId="13ED196D" w14:textId="31303F6F" w:rsidR="006A5BD1" w:rsidRPr="000A18AC" w:rsidRDefault="00AE40A8" w:rsidP="006E4CD9">
      <w:pPr>
        <w:shd w:val="clear" w:color="auto" w:fill="FFFFFF"/>
        <w:jc w:val="center"/>
        <w:rPr>
          <w:b/>
          <w:bCs/>
          <w:sz w:val="28"/>
          <w:szCs w:val="28"/>
          <w:lang w:val="sq-AL"/>
        </w:rPr>
      </w:pPr>
      <w:r w:rsidRPr="000A18AC">
        <w:rPr>
          <w:b/>
          <w:bCs/>
          <w:sz w:val="28"/>
          <w:szCs w:val="28"/>
          <w:lang w:val="sq-AL"/>
        </w:rPr>
        <w:t xml:space="preserve">Neni </w:t>
      </w:r>
      <w:r w:rsidR="00C07CFD" w:rsidRPr="000A18AC">
        <w:rPr>
          <w:b/>
          <w:bCs/>
          <w:sz w:val="28"/>
          <w:szCs w:val="28"/>
          <w:lang w:val="sq-AL"/>
        </w:rPr>
        <w:t>6</w:t>
      </w:r>
    </w:p>
    <w:p w14:paraId="1037FFE1" w14:textId="77777777" w:rsidR="009E0660" w:rsidRPr="000A18AC" w:rsidRDefault="009E0660" w:rsidP="006E4CD9">
      <w:pPr>
        <w:shd w:val="clear" w:color="auto" w:fill="FFFFFF"/>
        <w:jc w:val="center"/>
        <w:rPr>
          <w:b/>
          <w:bCs/>
          <w:sz w:val="28"/>
          <w:szCs w:val="28"/>
          <w:lang w:val="sq-AL"/>
        </w:rPr>
      </w:pPr>
    </w:p>
    <w:p w14:paraId="76874A4D" w14:textId="3F9E9E45" w:rsidR="0090539F" w:rsidRPr="000A18AC" w:rsidRDefault="0026570C" w:rsidP="006E4CD9">
      <w:pPr>
        <w:shd w:val="clear" w:color="auto" w:fill="FFFFFF"/>
        <w:jc w:val="both"/>
        <w:rPr>
          <w:sz w:val="28"/>
          <w:szCs w:val="28"/>
          <w:lang w:val="sq-AL"/>
        </w:rPr>
      </w:pPr>
      <w:r w:rsidRPr="000A18AC">
        <w:rPr>
          <w:sz w:val="28"/>
          <w:szCs w:val="28"/>
          <w:lang w:val="sq-AL"/>
        </w:rPr>
        <w:t xml:space="preserve">Në nenin 13/1 </w:t>
      </w:r>
      <w:r w:rsidR="009E0660" w:rsidRPr="000A18AC">
        <w:rPr>
          <w:sz w:val="28"/>
          <w:szCs w:val="28"/>
          <w:lang w:val="sq-AL"/>
        </w:rPr>
        <w:t>b</w:t>
      </w:r>
      <w:r w:rsidR="00701C83" w:rsidRPr="000A18AC">
        <w:rPr>
          <w:sz w:val="28"/>
          <w:szCs w:val="28"/>
          <w:lang w:val="sq-AL"/>
        </w:rPr>
        <w:t>ë</w:t>
      </w:r>
      <w:r w:rsidR="009E0660" w:rsidRPr="000A18AC">
        <w:rPr>
          <w:sz w:val="28"/>
          <w:szCs w:val="28"/>
          <w:lang w:val="sq-AL"/>
        </w:rPr>
        <w:t xml:space="preserve">hen </w:t>
      </w:r>
      <w:r w:rsidR="0090539F" w:rsidRPr="000A18AC">
        <w:rPr>
          <w:sz w:val="28"/>
          <w:szCs w:val="28"/>
          <w:lang w:val="sq-AL"/>
        </w:rPr>
        <w:t>ndryshim</w:t>
      </w:r>
      <w:r w:rsidR="009E0660" w:rsidRPr="000A18AC">
        <w:rPr>
          <w:sz w:val="28"/>
          <w:szCs w:val="28"/>
          <w:lang w:val="sq-AL"/>
        </w:rPr>
        <w:t xml:space="preserve">i dhe shtesa e </w:t>
      </w:r>
      <w:r w:rsidR="0090539F" w:rsidRPr="000A18AC">
        <w:rPr>
          <w:sz w:val="28"/>
          <w:szCs w:val="28"/>
          <w:lang w:val="sq-AL"/>
        </w:rPr>
        <w:t xml:space="preserve"> mëposht</w:t>
      </w:r>
      <w:r w:rsidR="009E0660" w:rsidRPr="000A18AC">
        <w:rPr>
          <w:sz w:val="28"/>
          <w:szCs w:val="28"/>
          <w:lang w:val="sq-AL"/>
        </w:rPr>
        <w:t>me</w:t>
      </w:r>
      <w:r w:rsidR="0090539F" w:rsidRPr="000A18AC">
        <w:rPr>
          <w:sz w:val="28"/>
          <w:szCs w:val="28"/>
          <w:lang w:val="sq-AL"/>
        </w:rPr>
        <w:t xml:space="preserve">: </w:t>
      </w:r>
    </w:p>
    <w:p w14:paraId="6EB1FC1A" w14:textId="77777777" w:rsidR="009E0660" w:rsidRPr="000A18AC" w:rsidRDefault="009E0660" w:rsidP="006E4CD9">
      <w:pPr>
        <w:shd w:val="clear" w:color="auto" w:fill="FFFFFF"/>
        <w:jc w:val="both"/>
        <w:rPr>
          <w:sz w:val="28"/>
          <w:szCs w:val="28"/>
          <w:lang w:val="sq-AL"/>
        </w:rPr>
      </w:pPr>
    </w:p>
    <w:p w14:paraId="273B1B09" w14:textId="0DAFE787" w:rsidR="0026570C" w:rsidRPr="000A18AC" w:rsidRDefault="00B820B7" w:rsidP="009E0660">
      <w:pPr>
        <w:pStyle w:val="ListParagraph"/>
        <w:numPr>
          <w:ilvl w:val="0"/>
          <w:numId w:val="9"/>
        </w:numPr>
        <w:shd w:val="clear" w:color="auto" w:fill="FFFFFF"/>
        <w:ind w:left="360"/>
        <w:jc w:val="both"/>
        <w:rPr>
          <w:sz w:val="28"/>
          <w:szCs w:val="28"/>
          <w:lang w:val="sq-AL"/>
        </w:rPr>
      </w:pPr>
      <w:r w:rsidRPr="000A18AC">
        <w:rPr>
          <w:sz w:val="28"/>
          <w:szCs w:val="28"/>
          <w:lang w:val="sq-AL"/>
        </w:rPr>
        <w:t>P</w:t>
      </w:r>
      <w:r w:rsidR="00A04166" w:rsidRPr="000A18AC">
        <w:rPr>
          <w:sz w:val="28"/>
          <w:szCs w:val="28"/>
          <w:lang w:val="sq-AL"/>
        </w:rPr>
        <w:t>ika 1 ndrysho</w:t>
      </w:r>
      <w:r w:rsidR="009E0660" w:rsidRPr="000A18AC">
        <w:rPr>
          <w:sz w:val="28"/>
          <w:szCs w:val="28"/>
          <w:lang w:val="sq-AL"/>
        </w:rPr>
        <w:t>het,</w:t>
      </w:r>
      <w:r w:rsidR="00A04166" w:rsidRPr="000A18AC">
        <w:rPr>
          <w:sz w:val="28"/>
          <w:szCs w:val="28"/>
          <w:lang w:val="sq-AL"/>
        </w:rPr>
        <w:t xml:space="preserve"> si </w:t>
      </w:r>
      <w:r w:rsidR="006526F3" w:rsidRPr="000A18AC">
        <w:rPr>
          <w:sz w:val="28"/>
          <w:szCs w:val="28"/>
          <w:lang w:val="sq-AL"/>
        </w:rPr>
        <w:t xml:space="preserve">më poshtë </w:t>
      </w:r>
      <w:r w:rsidR="00A04166" w:rsidRPr="000A18AC">
        <w:rPr>
          <w:sz w:val="28"/>
          <w:szCs w:val="28"/>
          <w:lang w:val="sq-AL"/>
        </w:rPr>
        <w:t xml:space="preserve">vijon: </w:t>
      </w:r>
    </w:p>
    <w:p w14:paraId="4D46A9AE" w14:textId="77777777" w:rsidR="009E0660" w:rsidRPr="000A18AC" w:rsidRDefault="009E0660" w:rsidP="009E0660">
      <w:pPr>
        <w:pStyle w:val="ListParagraph"/>
        <w:shd w:val="clear" w:color="auto" w:fill="FFFFFF"/>
        <w:ind w:left="360"/>
        <w:jc w:val="both"/>
        <w:rPr>
          <w:sz w:val="28"/>
          <w:szCs w:val="28"/>
          <w:lang w:val="sq-AL"/>
        </w:rPr>
      </w:pPr>
    </w:p>
    <w:p w14:paraId="7C960B9E" w14:textId="6D4385A5" w:rsidR="0090539F" w:rsidRPr="000A18AC" w:rsidRDefault="00A04166" w:rsidP="009E0660">
      <w:pPr>
        <w:shd w:val="clear" w:color="auto" w:fill="FFFFFF"/>
        <w:ind w:left="720"/>
        <w:jc w:val="both"/>
        <w:rPr>
          <w:sz w:val="28"/>
          <w:szCs w:val="28"/>
          <w:lang w:val="sq-AL"/>
        </w:rPr>
      </w:pPr>
      <w:r w:rsidRPr="000A18AC">
        <w:rPr>
          <w:sz w:val="28"/>
          <w:szCs w:val="28"/>
          <w:lang w:val="sq-AL"/>
        </w:rPr>
        <w:t>“</w:t>
      </w:r>
      <w:r w:rsidR="009E0660" w:rsidRPr="000A18AC">
        <w:rPr>
          <w:sz w:val="28"/>
          <w:szCs w:val="28"/>
          <w:lang w:val="sq-AL"/>
        </w:rPr>
        <w:t xml:space="preserve">1. </w:t>
      </w:r>
      <w:r w:rsidR="0090539F" w:rsidRPr="000A18AC">
        <w:rPr>
          <w:sz w:val="28"/>
          <w:szCs w:val="28"/>
          <w:lang w:val="sq-AL"/>
        </w:rPr>
        <w:t>Subjekti zhvillues</w:t>
      </w:r>
      <w:r w:rsidR="009E0660" w:rsidRPr="000A18AC">
        <w:rPr>
          <w:sz w:val="28"/>
          <w:szCs w:val="28"/>
          <w:lang w:val="sq-AL"/>
        </w:rPr>
        <w:t xml:space="preserve"> </w:t>
      </w:r>
      <w:r w:rsidR="0090539F" w:rsidRPr="000A18AC">
        <w:rPr>
          <w:sz w:val="28"/>
          <w:szCs w:val="28"/>
          <w:lang w:val="sq-AL"/>
        </w:rPr>
        <w:t xml:space="preserve">dhe subjekti përfitues mund të kërkojnë pranë autoritetit, që ka miratuar lejen e ndërtimit, në sistemin </w:t>
      </w:r>
      <w:r w:rsidR="0090539F" w:rsidRPr="006F5B12">
        <w:rPr>
          <w:i/>
          <w:sz w:val="28"/>
          <w:szCs w:val="28"/>
          <w:lang w:val="sq-AL"/>
        </w:rPr>
        <w:t>e-Leje</w:t>
      </w:r>
      <w:r w:rsidR="0090539F" w:rsidRPr="000A18AC">
        <w:rPr>
          <w:sz w:val="28"/>
          <w:szCs w:val="28"/>
          <w:lang w:val="sq-AL"/>
        </w:rPr>
        <w:t>, ndryshimin e subjektit zhvillues të lejes së ndërtimit, vetëm pasi të ketë përfunduar fazën e tretë të akteve të kontrollit e</w:t>
      </w:r>
      <w:r w:rsidR="009E0660" w:rsidRPr="000A18AC">
        <w:rPr>
          <w:sz w:val="28"/>
          <w:szCs w:val="28"/>
          <w:lang w:val="sq-AL"/>
        </w:rPr>
        <w:t>,</w:t>
      </w:r>
      <w:r w:rsidR="0090539F" w:rsidRPr="000A18AC">
        <w:rPr>
          <w:sz w:val="28"/>
          <w:szCs w:val="28"/>
          <w:lang w:val="sq-AL"/>
        </w:rPr>
        <w:t xml:space="preserve"> konkretisht</w:t>
      </w:r>
      <w:r w:rsidR="009E0660" w:rsidRPr="000A18AC">
        <w:rPr>
          <w:sz w:val="28"/>
          <w:szCs w:val="28"/>
          <w:lang w:val="sq-AL"/>
        </w:rPr>
        <w:t>,</w:t>
      </w:r>
      <w:r w:rsidR="0090539F" w:rsidRPr="000A18AC">
        <w:rPr>
          <w:sz w:val="28"/>
          <w:szCs w:val="28"/>
          <w:lang w:val="sq-AL"/>
        </w:rPr>
        <w:t xml:space="preserve"> përfundimin e themeleve/ kuota 0</w:t>
      </w:r>
      <w:r w:rsidR="006526F3" w:rsidRPr="000A18AC">
        <w:rPr>
          <w:sz w:val="28"/>
          <w:szCs w:val="28"/>
          <w:lang w:val="sq-AL"/>
        </w:rPr>
        <w:t>.”</w:t>
      </w:r>
      <w:r w:rsidR="009E0660" w:rsidRPr="000A18AC">
        <w:rPr>
          <w:sz w:val="28"/>
          <w:szCs w:val="28"/>
          <w:lang w:val="sq-AL"/>
        </w:rPr>
        <w:t>.</w:t>
      </w:r>
    </w:p>
    <w:p w14:paraId="6F695E41" w14:textId="77777777" w:rsidR="009E0660" w:rsidRPr="000A18AC" w:rsidRDefault="009E0660" w:rsidP="006E4CD9">
      <w:pPr>
        <w:shd w:val="clear" w:color="auto" w:fill="FFFFFF"/>
        <w:jc w:val="both"/>
        <w:rPr>
          <w:i/>
          <w:iCs/>
          <w:sz w:val="28"/>
          <w:szCs w:val="28"/>
          <w:lang w:val="sq-AL"/>
        </w:rPr>
      </w:pPr>
    </w:p>
    <w:p w14:paraId="37F9C21F" w14:textId="0EFB9D11" w:rsidR="009E0660" w:rsidRPr="000A18AC" w:rsidRDefault="0090539F" w:rsidP="009E0660">
      <w:pPr>
        <w:pStyle w:val="ListParagraph"/>
        <w:numPr>
          <w:ilvl w:val="0"/>
          <w:numId w:val="9"/>
        </w:numPr>
        <w:shd w:val="clear" w:color="auto" w:fill="FFFFFF"/>
        <w:ind w:left="360"/>
        <w:jc w:val="both"/>
        <w:rPr>
          <w:sz w:val="28"/>
          <w:szCs w:val="28"/>
          <w:lang w:val="sq-AL"/>
        </w:rPr>
      </w:pPr>
      <w:r w:rsidRPr="000A18AC">
        <w:rPr>
          <w:sz w:val="28"/>
          <w:szCs w:val="28"/>
          <w:lang w:val="sq-AL"/>
        </w:rPr>
        <w:t>Pas pikës 1 shtohet pika 1/1</w:t>
      </w:r>
      <w:r w:rsidR="009E0660" w:rsidRPr="000A18AC">
        <w:rPr>
          <w:sz w:val="28"/>
          <w:szCs w:val="28"/>
          <w:lang w:val="sq-AL"/>
        </w:rPr>
        <w:t>,</w:t>
      </w:r>
      <w:r w:rsidRPr="000A18AC">
        <w:rPr>
          <w:sz w:val="28"/>
          <w:szCs w:val="28"/>
          <w:lang w:val="sq-AL"/>
        </w:rPr>
        <w:t xml:space="preserve"> me </w:t>
      </w:r>
      <w:r w:rsidR="009E0660" w:rsidRPr="000A18AC">
        <w:rPr>
          <w:sz w:val="28"/>
          <w:szCs w:val="28"/>
          <w:lang w:val="sq-AL"/>
        </w:rPr>
        <w:t>k</w:t>
      </w:r>
      <w:r w:rsidR="00701C83" w:rsidRPr="000A18AC">
        <w:rPr>
          <w:sz w:val="28"/>
          <w:szCs w:val="28"/>
          <w:lang w:val="sq-AL"/>
        </w:rPr>
        <w:t>ë</w:t>
      </w:r>
      <w:r w:rsidR="009E0660" w:rsidRPr="000A18AC">
        <w:rPr>
          <w:sz w:val="28"/>
          <w:szCs w:val="28"/>
          <w:lang w:val="sq-AL"/>
        </w:rPr>
        <w:t>t</w:t>
      </w:r>
      <w:r w:rsidR="00701C83" w:rsidRPr="000A18AC">
        <w:rPr>
          <w:sz w:val="28"/>
          <w:szCs w:val="28"/>
          <w:lang w:val="sq-AL"/>
        </w:rPr>
        <w:t>ë</w:t>
      </w:r>
      <w:r w:rsidR="009E0660" w:rsidRPr="000A18AC">
        <w:rPr>
          <w:sz w:val="28"/>
          <w:szCs w:val="28"/>
          <w:lang w:val="sq-AL"/>
        </w:rPr>
        <w:t xml:space="preserve"> </w:t>
      </w:r>
      <w:r w:rsidRPr="000A18AC">
        <w:rPr>
          <w:sz w:val="28"/>
          <w:szCs w:val="28"/>
          <w:lang w:val="sq-AL"/>
        </w:rPr>
        <w:t>përmbajtje:</w:t>
      </w:r>
    </w:p>
    <w:p w14:paraId="36DE7896" w14:textId="3851DF8C" w:rsidR="0090539F" w:rsidRPr="000A18AC" w:rsidRDefault="0090539F" w:rsidP="009E0660">
      <w:pPr>
        <w:pStyle w:val="ListParagraph"/>
        <w:shd w:val="clear" w:color="auto" w:fill="FFFFFF"/>
        <w:ind w:left="0"/>
        <w:jc w:val="both"/>
        <w:rPr>
          <w:sz w:val="28"/>
          <w:szCs w:val="28"/>
          <w:lang w:val="sq-AL"/>
        </w:rPr>
      </w:pPr>
      <w:r w:rsidRPr="000A18AC">
        <w:rPr>
          <w:sz w:val="28"/>
          <w:szCs w:val="28"/>
          <w:lang w:val="sq-AL"/>
        </w:rPr>
        <w:t xml:space="preserve"> </w:t>
      </w:r>
    </w:p>
    <w:p w14:paraId="28DEC35F" w14:textId="77915207" w:rsidR="0090539F" w:rsidRPr="000A18AC" w:rsidRDefault="0090539F" w:rsidP="009E0660">
      <w:pPr>
        <w:shd w:val="clear" w:color="auto" w:fill="FFFFFF"/>
        <w:ind w:left="720"/>
        <w:jc w:val="both"/>
        <w:rPr>
          <w:bCs/>
          <w:iCs/>
          <w:sz w:val="28"/>
          <w:szCs w:val="28"/>
          <w:lang w:val="sq-AL"/>
        </w:rPr>
      </w:pPr>
      <w:r w:rsidRPr="000A18AC">
        <w:rPr>
          <w:bCs/>
          <w:iCs/>
          <w:sz w:val="28"/>
          <w:szCs w:val="28"/>
          <w:lang w:val="sq-AL"/>
        </w:rPr>
        <w:t xml:space="preserve">“ 1/1. Ndryshimi i subjektit zhvillues konsiderohen të gjitha rastet kur kërkohet të ndryshohet apo </w:t>
      </w:r>
      <w:r w:rsidR="006F5B12">
        <w:rPr>
          <w:bCs/>
          <w:iCs/>
          <w:sz w:val="28"/>
          <w:szCs w:val="28"/>
          <w:lang w:val="sq-AL"/>
        </w:rPr>
        <w:t xml:space="preserve">të </w:t>
      </w:r>
      <w:r w:rsidRPr="000A18AC">
        <w:rPr>
          <w:bCs/>
          <w:iCs/>
          <w:sz w:val="28"/>
          <w:szCs w:val="28"/>
          <w:lang w:val="sq-AL"/>
        </w:rPr>
        <w:t>shtohet subjekti përfitues i lejes së ndërtimit.”</w:t>
      </w:r>
    </w:p>
    <w:p w14:paraId="18E29797" w14:textId="77777777" w:rsidR="0090539F" w:rsidRPr="000A18AC" w:rsidRDefault="0090539F" w:rsidP="006E4CD9">
      <w:pPr>
        <w:shd w:val="clear" w:color="auto" w:fill="FFFFFF"/>
        <w:jc w:val="both"/>
        <w:rPr>
          <w:bCs/>
          <w:iCs/>
          <w:sz w:val="28"/>
          <w:szCs w:val="28"/>
          <w:lang w:val="sq-AL"/>
        </w:rPr>
      </w:pPr>
    </w:p>
    <w:p w14:paraId="0A14AC82" w14:textId="01CB51F8" w:rsidR="006526F3" w:rsidRPr="000A18AC" w:rsidRDefault="006526F3" w:rsidP="006E4CD9">
      <w:pPr>
        <w:shd w:val="clear" w:color="auto" w:fill="FFFFFF"/>
        <w:jc w:val="center"/>
        <w:rPr>
          <w:b/>
          <w:iCs/>
          <w:sz w:val="28"/>
          <w:szCs w:val="28"/>
          <w:lang w:val="sq-AL"/>
        </w:rPr>
      </w:pPr>
      <w:r w:rsidRPr="000A18AC">
        <w:rPr>
          <w:b/>
          <w:iCs/>
          <w:sz w:val="28"/>
          <w:szCs w:val="28"/>
          <w:lang w:val="sq-AL"/>
        </w:rPr>
        <w:t>Neni 7</w:t>
      </w:r>
    </w:p>
    <w:p w14:paraId="6E128625" w14:textId="77777777" w:rsidR="009E0660" w:rsidRPr="000A18AC" w:rsidRDefault="009E0660" w:rsidP="006E4CD9">
      <w:pPr>
        <w:shd w:val="clear" w:color="auto" w:fill="FFFFFF"/>
        <w:jc w:val="center"/>
        <w:rPr>
          <w:b/>
          <w:iCs/>
          <w:sz w:val="28"/>
          <w:szCs w:val="28"/>
          <w:lang w:val="sq-AL"/>
        </w:rPr>
      </w:pPr>
    </w:p>
    <w:p w14:paraId="25BD2C43" w14:textId="5ECEA233" w:rsidR="007F03ED" w:rsidRPr="000A18AC" w:rsidRDefault="006F5B12" w:rsidP="006E4CD9">
      <w:pPr>
        <w:shd w:val="clear" w:color="auto" w:fill="FFFFFF"/>
        <w:jc w:val="both"/>
        <w:rPr>
          <w:sz w:val="28"/>
          <w:szCs w:val="28"/>
          <w:lang w:val="sq-AL"/>
        </w:rPr>
      </w:pPr>
      <w:r>
        <w:rPr>
          <w:bCs/>
          <w:iCs/>
          <w:sz w:val="28"/>
          <w:szCs w:val="28"/>
          <w:lang w:val="sq-AL"/>
        </w:rPr>
        <w:t>Në nenin 14</w:t>
      </w:r>
      <w:r w:rsidR="007F03ED" w:rsidRPr="000A18AC">
        <w:rPr>
          <w:bCs/>
          <w:iCs/>
          <w:sz w:val="28"/>
          <w:szCs w:val="28"/>
          <w:lang w:val="sq-AL"/>
        </w:rPr>
        <w:t xml:space="preserve"> </w:t>
      </w:r>
      <w:r w:rsidR="007F03ED" w:rsidRPr="000A18AC">
        <w:rPr>
          <w:sz w:val="28"/>
          <w:szCs w:val="28"/>
          <w:lang w:val="sq-AL"/>
        </w:rPr>
        <w:t xml:space="preserve">bëhen shtesat dhe ndryshimet </w:t>
      </w:r>
      <w:r w:rsidR="009E0660" w:rsidRPr="000A18AC">
        <w:rPr>
          <w:sz w:val="28"/>
          <w:szCs w:val="28"/>
          <w:lang w:val="sq-AL"/>
        </w:rPr>
        <w:t xml:space="preserve">e </w:t>
      </w:r>
      <w:r w:rsidR="007F03ED" w:rsidRPr="000A18AC">
        <w:rPr>
          <w:sz w:val="28"/>
          <w:szCs w:val="28"/>
          <w:lang w:val="sq-AL"/>
        </w:rPr>
        <w:t>mëposht</w:t>
      </w:r>
      <w:r w:rsidR="009E0660" w:rsidRPr="000A18AC">
        <w:rPr>
          <w:sz w:val="28"/>
          <w:szCs w:val="28"/>
          <w:lang w:val="sq-AL"/>
        </w:rPr>
        <w:t>me</w:t>
      </w:r>
      <w:r w:rsidR="007F03ED" w:rsidRPr="000A18AC">
        <w:rPr>
          <w:sz w:val="28"/>
          <w:szCs w:val="28"/>
          <w:lang w:val="sq-AL"/>
        </w:rPr>
        <w:t>:</w:t>
      </w:r>
    </w:p>
    <w:p w14:paraId="3C0766BE" w14:textId="77777777" w:rsidR="009E0660" w:rsidRPr="000A18AC" w:rsidRDefault="009E0660" w:rsidP="006E4CD9">
      <w:pPr>
        <w:shd w:val="clear" w:color="auto" w:fill="FFFFFF"/>
        <w:jc w:val="both"/>
        <w:rPr>
          <w:sz w:val="28"/>
          <w:szCs w:val="28"/>
          <w:lang w:val="sq-AL"/>
        </w:rPr>
      </w:pPr>
    </w:p>
    <w:p w14:paraId="21ED3B63" w14:textId="5BA0CA6D" w:rsidR="00B46E54" w:rsidRPr="000A18AC" w:rsidRDefault="00B46E54" w:rsidP="009E0660">
      <w:pPr>
        <w:pStyle w:val="ListParagraph"/>
        <w:numPr>
          <w:ilvl w:val="0"/>
          <w:numId w:val="10"/>
        </w:numPr>
        <w:shd w:val="clear" w:color="auto" w:fill="FFFFFF"/>
        <w:ind w:left="360"/>
        <w:jc w:val="both"/>
        <w:rPr>
          <w:sz w:val="28"/>
          <w:szCs w:val="28"/>
          <w:lang w:val="sq-AL"/>
        </w:rPr>
      </w:pPr>
      <w:r w:rsidRPr="000A18AC">
        <w:rPr>
          <w:sz w:val="28"/>
          <w:szCs w:val="28"/>
          <w:lang w:val="sq-AL"/>
        </w:rPr>
        <w:t>Në pikën 1</w:t>
      </w:r>
      <w:r w:rsidR="009E0660" w:rsidRPr="000A18AC">
        <w:rPr>
          <w:sz w:val="28"/>
          <w:szCs w:val="28"/>
          <w:lang w:val="sq-AL"/>
        </w:rPr>
        <w:t>,</w:t>
      </w:r>
      <w:r w:rsidRPr="000A18AC">
        <w:rPr>
          <w:sz w:val="28"/>
          <w:szCs w:val="28"/>
          <w:lang w:val="sq-AL"/>
        </w:rPr>
        <w:t xml:space="preserve"> pas fjalë</w:t>
      </w:r>
      <w:r w:rsidR="009E0660" w:rsidRPr="000A18AC">
        <w:rPr>
          <w:sz w:val="28"/>
          <w:szCs w:val="28"/>
          <w:lang w:val="sq-AL"/>
        </w:rPr>
        <w:t>ve</w:t>
      </w:r>
      <w:r w:rsidRPr="000A18AC">
        <w:rPr>
          <w:sz w:val="28"/>
          <w:szCs w:val="28"/>
          <w:lang w:val="sq-AL"/>
        </w:rPr>
        <w:t xml:space="preserve"> “</w:t>
      </w:r>
      <w:r w:rsidR="009E0660" w:rsidRPr="000A18AC">
        <w:rPr>
          <w:sz w:val="28"/>
          <w:szCs w:val="28"/>
          <w:lang w:val="sq-AL"/>
        </w:rPr>
        <w:t xml:space="preserve">... </w:t>
      </w:r>
      <w:r w:rsidRPr="000A18AC">
        <w:rPr>
          <w:sz w:val="28"/>
          <w:szCs w:val="28"/>
          <w:lang w:val="sq-AL"/>
        </w:rPr>
        <w:t>të rregulloreve të zhvillimit e ndërtimit</w:t>
      </w:r>
      <w:r w:rsidR="009E0660" w:rsidRPr="000A18AC">
        <w:rPr>
          <w:sz w:val="28"/>
          <w:szCs w:val="28"/>
          <w:lang w:val="sq-AL"/>
        </w:rPr>
        <w:t xml:space="preserve"> ...</w:t>
      </w:r>
      <w:r w:rsidRPr="000A18AC">
        <w:rPr>
          <w:sz w:val="28"/>
          <w:szCs w:val="28"/>
          <w:lang w:val="sq-AL"/>
        </w:rPr>
        <w:t>” shtohe</w:t>
      </w:r>
      <w:r w:rsidR="009E0660" w:rsidRPr="000A18AC">
        <w:rPr>
          <w:sz w:val="28"/>
          <w:szCs w:val="28"/>
          <w:lang w:val="sq-AL"/>
        </w:rPr>
        <w:t>n</w:t>
      </w:r>
      <w:r w:rsidRPr="000A18AC">
        <w:rPr>
          <w:sz w:val="28"/>
          <w:szCs w:val="28"/>
          <w:lang w:val="sq-AL"/>
        </w:rPr>
        <w:t xml:space="preserve">  “</w:t>
      </w:r>
      <w:r w:rsidR="009E0660" w:rsidRPr="000A18AC">
        <w:rPr>
          <w:sz w:val="28"/>
          <w:szCs w:val="28"/>
          <w:lang w:val="sq-AL"/>
        </w:rPr>
        <w:t xml:space="preserve">... </w:t>
      </w:r>
      <w:r w:rsidRPr="000A18AC">
        <w:rPr>
          <w:sz w:val="28"/>
          <w:szCs w:val="28"/>
          <w:lang w:val="sq-AL"/>
        </w:rPr>
        <w:t>rregulloreve të veçanta për rastet në kompetencë të KKTU</w:t>
      </w:r>
      <w:r w:rsidR="009E0660" w:rsidRPr="000A18AC">
        <w:rPr>
          <w:sz w:val="28"/>
          <w:szCs w:val="28"/>
          <w:lang w:val="sq-AL"/>
        </w:rPr>
        <w:t>-s</w:t>
      </w:r>
      <w:r w:rsidR="00701C83" w:rsidRPr="000A18AC">
        <w:rPr>
          <w:sz w:val="28"/>
          <w:szCs w:val="28"/>
          <w:lang w:val="sq-AL"/>
        </w:rPr>
        <w:t>ë</w:t>
      </w:r>
      <w:r w:rsidR="009E0660" w:rsidRPr="000A18AC">
        <w:rPr>
          <w:sz w:val="28"/>
          <w:szCs w:val="28"/>
          <w:lang w:val="sq-AL"/>
        </w:rPr>
        <w:t xml:space="preserve"> ...</w:t>
      </w:r>
      <w:r w:rsidRPr="000A18AC">
        <w:rPr>
          <w:sz w:val="28"/>
          <w:szCs w:val="28"/>
          <w:lang w:val="sq-AL"/>
        </w:rPr>
        <w:t xml:space="preserve">”. </w:t>
      </w:r>
    </w:p>
    <w:p w14:paraId="0568F21E" w14:textId="77777777" w:rsidR="009E0660" w:rsidRPr="000A18AC" w:rsidRDefault="009E0660" w:rsidP="009E0660">
      <w:pPr>
        <w:pStyle w:val="ListParagraph"/>
        <w:shd w:val="clear" w:color="auto" w:fill="FFFFFF"/>
        <w:ind w:left="360" w:hanging="360"/>
        <w:jc w:val="both"/>
        <w:rPr>
          <w:sz w:val="28"/>
          <w:szCs w:val="28"/>
          <w:lang w:val="sq-AL"/>
        </w:rPr>
      </w:pPr>
    </w:p>
    <w:p w14:paraId="16E5A69F" w14:textId="4EECE37C" w:rsidR="002E6B0E" w:rsidRPr="006F5B12" w:rsidRDefault="005B5148" w:rsidP="00EF1183">
      <w:pPr>
        <w:pStyle w:val="ListParagraph"/>
        <w:numPr>
          <w:ilvl w:val="0"/>
          <w:numId w:val="10"/>
        </w:numPr>
        <w:shd w:val="clear" w:color="auto" w:fill="FFFFFF"/>
        <w:ind w:left="360"/>
        <w:jc w:val="both"/>
        <w:rPr>
          <w:sz w:val="28"/>
          <w:szCs w:val="28"/>
          <w:lang w:val="sq-AL"/>
        </w:rPr>
      </w:pPr>
      <w:r w:rsidRPr="006F5B12">
        <w:rPr>
          <w:sz w:val="28"/>
          <w:szCs w:val="28"/>
          <w:lang w:val="sq-AL"/>
        </w:rPr>
        <w:t>Në pikën 2 hiqet fjalia</w:t>
      </w:r>
      <w:r w:rsidR="006F5B12">
        <w:rPr>
          <w:sz w:val="28"/>
          <w:szCs w:val="28"/>
          <w:lang w:val="sq-AL"/>
        </w:rPr>
        <w:t xml:space="preserve"> </w:t>
      </w:r>
      <w:r w:rsidR="002E6B0E" w:rsidRPr="006F5B12">
        <w:rPr>
          <w:sz w:val="28"/>
          <w:szCs w:val="28"/>
          <w:lang w:val="sq-AL"/>
        </w:rPr>
        <w:t>“</w:t>
      </w:r>
      <w:r w:rsidR="00364EBC" w:rsidRPr="006F5B12">
        <w:rPr>
          <w:sz w:val="28"/>
          <w:szCs w:val="28"/>
          <w:lang w:val="sq-AL"/>
        </w:rPr>
        <w:t>Dhënia e lejes së ndërtimit kushtëzohet nga ekzistenca e infrastrukturës kryesore dhe dytësore në njësinë ku kërkohet ndërtimi.</w:t>
      </w:r>
      <w:r w:rsidR="00F443BC" w:rsidRPr="006F5B12">
        <w:rPr>
          <w:sz w:val="28"/>
          <w:szCs w:val="28"/>
          <w:lang w:val="sq-AL"/>
        </w:rPr>
        <w:t>”</w:t>
      </w:r>
      <w:r w:rsidR="009E0660" w:rsidRPr="006F5B12">
        <w:rPr>
          <w:sz w:val="28"/>
          <w:szCs w:val="28"/>
          <w:lang w:val="sq-AL"/>
        </w:rPr>
        <w:t>.</w:t>
      </w:r>
    </w:p>
    <w:p w14:paraId="7902458A" w14:textId="56E0C94F" w:rsidR="002E6B0E" w:rsidRPr="000A18AC" w:rsidRDefault="002E6B0E" w:rsidP="009E0660">
      <w:pPr>
        <w:pStyle w:val="ListParagraph"/>
        <w:numPr>
          <w:ilvl w:val="0"/>
          <w:numId w:val="10"/>
        </w:numPr>
        <w:shd w:val="clear" w:color="auto" w:fill="FFFFFF"/>
        <w:ind w:left="360"/>
        <w:jc w:val="both"/>
        <w:rPr>
          <w:sz w:val="28"/>
          <w:szCs w:val="28"/>
          <w:lang w:val="sq-AL"/>
        </w:rPr>
      </w:pPr>
      <w:r w:rsidRPr="000A18AC">
        <w:rPr>
          <w:sz w:val="28"/>
          <w:szCs w:val="28"/>
          <w:lang w:val="sq-AL"/>
        </w:rPr>
        <w:lastRenderedPageBreak/>
        <w:t xml:space="preserve">Pika 3 shfuqizohet. </w:t>
      </w:r>
    </w:p>
    <w:p w14:paraId="07A82088" w14:textId="77777777" w:rsidR="009E0660" w:rsidRPr="000A18AC" w:rsidRDefault="009E0660" w:rsidP="009E0660">
      <w:pPr>
        <w:pStyle w:val="ListParagraph"/>
        <w:shd w:val="clear" w:color="auto" w:fill="FFFFFF"/>
        <w:ind w:left="360" w:hanging="360"/>
        <w:jc w:val="both"/>
        <w:rPr>
          <w:sz w:val="28"/>
          <w:szCs w:val="28"/>
          <w:lang w:val="sq-AL"/>
        </w:rPr>
      </w:pPr>
    </w:p>
    <w:p w14:paraId="647FE1A0" w14:textId="238935EA" w:rsidR="00135440" w:rsidRPr="000A18AC" w:rsidRDefault="002E6B0E" w:rsidP="009E0660">
      <w:pPr>
        <w:pStyle w:val="ListParagraph"/>
        <w:numPr>
          <w:ilvl w:val="0"/>
          <w:numId w:val="10"/>
        </w:numPr>
        <w:shd w:val="clear" w:color="auto" w:fill="FFFFFF"/>
        <w:ind w:left="360"/>
        <w:jc w:val="both"/>
        <w:rPr>
          <w:sz w:val="28"/>
          <w:szCs w:val="28"/>
          <w:lang w:val="sq-AL"/>
        </w:rPr>
      </w:pPr>
      <w:r w:rsidRPr="000A18AC">
        <w:rPr>
          <w:sz w:val="28"/>
          <w:szCs w:val="28"/>
          <w:lang w:val="sq-AL"/>
        </w:rPr>
        <w:t>Pika 5 ndrysh</w:t>
      </w:r>
      <w:r w:rsidR="009E0660" w:rsidRPr="000A18AC">
        <w:rPr>
          <w:sz w:val="28"/>
          <w:szCs w:val="28"/>
          <w:lang w:val="sq-AL"/>
        </w:rPr>
        <w:t>ohet,</w:t>
      </w:r>
      <w:r w:rsidRPr="000A18AC">
        <w:rPr>
          <w:sz w:val="28"/>
          <w:szCs w:val="28"/>
          <w:lang w:val="sq-AL"/>
        </w:rPr>
        <w:t xml:space="preserve"> si më poshtë vijon: </w:t>
      </w:r>
    </w:p>
    <w:p w14:paraId="63DA1C1B" w14:textId="77777777" w:rsidR="009E0660" w:rsidRPr="000A18AC" w:rsidRDefault="009E0660" w:rsidP="009E0660">
      <w:pPr>
        <w:pStyle w:val="ListParagraph"/>
        <w:shd w:val="clear" w:color="auto" w:fill="FFFFFF"/>
        <w:ind w:left="0"/>
        <w:jc w:val="both"/>
        <w:rPr>
          <w:sz w:val="28"/>
          <w:szCs w:val="28"/>
          <w:lang w:val="sq-AL"/>
        </w:rPr>
      </w:pPr>
    </w:p>
    <w:p w14:paraId="4C620C17" w14:textId="70DFF817" w:rsidR="00B46E54" w:rsidRPr="000A18AC" w:rsidRDefault="00135440" w:rsidP="009E0660">
      <w:pPr>
        <w:pStyle w:val="ListParagraph"/>
        <w:shd w:val="clear" w:color="auto" w:fill="FFFFFF"/>
        <w:jc w:val="both"/>
        <w:rPr>
          <w:sz w:val="28"/>
          <w:szCs w:val="28"/>
          <w:lang w:val="sq-AL"/>
        </w:rPr>
      </w:pPr>
      <w:r w:rsidRPr="000A18AC">
        <w:rPr>
          <w:sz w:val="28"/>
          <w:szCs w:val="28"/>
          <w:lang w:val="sq-AL"/>
        </w:rPr>
        <w:t>“</w:t>
      </w:r>
      <w:r w:rsidR="009E0660" w:rsidRPr="000A18AC">
        <w:rPr>
          <w:sz w:val="28"/>
          <w:szCs w:val="28"/>
          <w:lang w:val="sq-AL"/>
        </w:rPr>
        <w:t xml:space="preserve">5. </w:t>
      </w:r>
      <w:r w:rsidR="00B46E54" w:rsidRPr="000A18AC">
        <w:rPr>
          <w:sz w:val="28"/>
          <w:szCs w:val="28"/>
          <w:lang w:val="sq-AL"/>
        </w:rPr>
        <w:t>Ndalohet dhënia e lejeve të ndërtimit nga autoritetet e zhvillimit për pasuritë private, të cilat kanë qenë pjesë e kufirit të zhvillimit dhe të destinuara për hapësira publike, si sheshe, parqe etj, me përjashtim të rishikimit / ndryshimit të lejeve nga KKTU</w:t>
      </w:r>
      <w:r w:rsidR="006F5B12">
        <w:rPr>
          <w:sz w:val="28"/>
          <w:szCs w:val="28"/>
          <w:lang w:val="sq-AL"/>
        </w:rPr>
        <w:t>-ja</w:t>
      </w:r>
      <w:r w:rsidR="00B46E54" w:rsidRPr="000A18AC">
        <w:rPr>
          <w:sz w:val="28"/>
          <w:szCs w:val="28"/>
          <w:lang w:val="sq-AL"/>
        </w:rPr>
        <w:t xml:space="preserve"> kur kërkesa kryhet nga i njëjti subjekt zhvillues që ka përfituar lejen fillestare të ndërtimit</w:t>
      </w:r>
      <w:r w:rsidR="009E0660" w:rsidRPr="000A18AC">
        <w:rPr>
          <w:sz w:val="28"/>
          <w:szCs w:val="28"/>
          <w:lang w:val="sq-AL"/>
        </w:rPr>
        <w:t>.</w:t>
      </w:r>
      <w:r w:rsidRPr="000A18AC">
        <w:rPr>
          <w:sz w:val="28"/>
          <w:szCs w:val="28"/>
          <w:lang w:val="sq-AL"/>
        </w:rPr>
        <w:t xml:space="preserve">”. </w:t>
      </w:r>
    </w:p>
    <w:p w14:paraId="7F648EF9" w14:textId="77777777" w:rsidR="009E0660" w:rsidRPr="000A18AC" w:rsidRDefault="009E0660" w:rsidP="006E4CD9">
      <w:pPr>
        <w:pStyle w:val="ListParagraph"/>
        <w:shd w:val="clear" w:color="auto" w:fill="FFFFFF"/>
        <w:ind w:left="0"/>
        <w:jc w:val="both"/>
        <w:rPr>
          <w:i/>
          <w:iCs/>
          <w:sz w:val="28"/>
          <w:szCs w:val="28"/>
          <w:lang w:val="sq-AL"/>
        </w:rPr>
      </w:pPr>
    </w:p>
    <w:p w14:paraId="3435A7E3" w14:textId="2FB478E9" w:rsidR="00B46E54" w:rsidRPr="000A18AC" w:rsidRDefault="00B46E54" w:rsidP="009E0660">
      <w:pPr>
        <w:pStyle w:val="ListParagraph"/>
        <w:numPr>
          <w:ilvl w:val="0"/>
          <w:numId w:val="10"/>
        </w:numPr>
        <w:shd w:val="clear" w:color="auto" w:fill="FFFFFF"/>
        <w:ind w:left="360"/>
        <w:jc w:val="both"/>
        <w:rPr>
          <w:sz w:val="28"/>
          <w:szCs w:val="28"/>
          <w:lang w:val="sq-AL"/>
        </w:rPr>
      </w:pPr>
      <w:r w:rsidRPr="000A18AC">
        <w:rPr>
          <w:sz w:val="28"/>
          <w:szCs w:val="28"/>
          <w:lang w:val="sq-AL"/>
        </w:rPr>
        <w:t>Pas pikës 6 shtohet pika 7</w:t>
      </w:r>
      <w:r w:rsidR="009E0660" w:rsidRPr="000A18AC">
        <w:rPr>
          <w:sz w:val="28"/>
          <w:szCs w:val="28"/>
          <w:lang w:val="sq-AL"/>
        </w:rPr>
        <w:t>,</w:t>
      </w:r>
      <w:r w:rsidRPr="000A18AC">
        <w:rPr>
          <w:sz w:val="28"/>
          <w:szCs w:val="28"/>
          <w:lang w:val="sq-AL"/>
        </w:rPr>
        <w:t xml:space="preserve"> me </w:t>
      </w:r>
      <w:r w:rsidR="009E0660" w:rsidRPr="000A18AC">
        <w:rPr>
          <w:sz w:val="28"/>
          <w:szCs w:val="28"/>
          <w:lang w:val="sq-AL"/>
        </w:rPr>
        <w:t>k</w:t>
      </w:r>
      <w:r w:rsidR="00701C83" w:rsidRPr="000A18AC">
        <w:rPr>
          <w:sz w:val="28"/>
          <w:szCs w:val="28"/>
          <w:lang w:val="sq-AL"/>
        </w:rPr>
        <w:t>ë</w:t>
      </w:r>
      <w:r w:rsidR="009E0660" w:rsidRPr="000A18AC">
        <w:rPr>
          <w:sz w:val="28"/>
          <w:szCs w:val="28"/>
          <w:lang w:val="sq-AL"/>
        </w:rPr>
        <w:t>t</w:t>
      </w:r>
      <w:r w:rsidR="00701C83" w:rsidRPr="000A18AC">
        <w:rPr>
          <w:sz w:val="28"/>
          <w:szCs w:val="28"/>
          <w:lang w:val="sq-AL"/>
        </w:rPr>
        <w:t>ë</w:t>
      </w:r>
      <w:r w:rsidR="009E0660" w:rsidRPr="000A18AC">
        <w:rPr>
          <w:sz w:val="28"/>
          <w:szCs w:val="28"/>
          <w:lang w:val="sq-AL"/>
        </w:rPr>
        <w:t xml:space="preserve"> </w:t>
      </w:r>
      <w:r w:rsidRPr="000A18AC">
        <w:rPr>
          <w:sz w:val="28"/>
          <w:szCs w:val="28"/>
          <w:lang w:val="sq-AL"/>
        </w:rPr>
        <w:t xml:space="preserve">përmbajtje: </w:t>
      </w:r>
    </w:p>
    <w:p w14:paraId="17B3E57E" w14:textId="77777777" w:rsidR="009E0660" w:rsidRPr="000A18AC" w:rsidRDefault="009E0660" w:rsidP="009E0660">
      <w:pPr>
        <w:pStyle w:val="ListParagraph"/>
        <w:shd w:val="clear" w:color="auto" w:fill="FFFFFF"/>
        <w:ind w:left="0"/>
        <w:jc w:val="both"/>
        <w:rPr>
          <w:sz w:val="28"/>
          <w:szCs w:val="28"/>
          <w:lang w:val="sq-AL"/>
        </w:rPr>
      </w:pPr>
    </w:p>
    <w:p w14:paraId="29DD6652" w14:textId="4843FC1A" w:rsidR="00B46E54" w:rsidRPr="000A18AC" w:rsidRDefault="00B46E54" w:rsidP="009E0660">
      <w:pPr>
        <w:shd w:val="clear" w:color="auto" w:fill="FFFFFF"/>
        <w:ind w:left="720"/>
        <w:jc w:val="both"/>
        <w:rPr>
          <w:sz w:val="28"/>
          <w:szCs w:val="28"/>
          <w:lang w:val="sq-AL"/>
        </w:rPr>
      </w:pPr>
      <w:r w:rsidRPr="000A18AC">
        <w:rPr>
          <w:sz w:val="28"/>
          <w:szCs w:val="28"/>
          <w:lang w:val="sq-AL"/>
        </w:rPr>
        <w:t>“</w:t>
      </w:r>
      <w:r w:rsidR="009E0660" w:rsidRPr="000A18AC">
        <w:rPr>
          <w:sz w:val="28"/>
          <w:szCs w:val="28"/>
          <w:lang w:val="sq-AL"/>
        </w:rPr>
        <w:t>7.</w:t>
      </w:r>
      <w:r w:rsidRPr="000A18AC">
        <w:rPr>
          <w:sz w:val="28"/>
          <w:szCs w:val="28"/>
          <w:lang w:val="sq-AL"/>
        </w:rPr>
        <w:t xml:space="preserve"> Për rastet në kompetencë të KKTU</w:t>
      </w:r>
      <w:r w:rsidR="009E0660" w:rsidRPr="000A18AC">
        <w:rPr>
          <w:sz w:val="28"/>
          <w:szCs w:val="28"/>
          <w:lang w:val="sq-AL"/>
        </w:rPr>
        <w:t>-s</w:t>
      </w:r>
      <w:r w:rsidR="00701C83" w:rsidRPr="000A18AC">
        <w:rPr>
          <w:sz w:val="28"/>
          <w:szCs w:val="28"/>
          <w:lang w:val="sq-AL"/>
        </w:rPr>
        <w:t>ë</w:t>
      </w:r>
      <w:r w:rsidRPr="000A18AC">
        <w:rPr>
          <w:sz w:val="28"/>
          <w:szCs w:val="28"/>
          <w:lang w:val="sq-AL"/>
        </w:rPr>
        <w:t>, kur ka një vendimmarrje për leje zhvillimi, brenda të njëjtit kufi zhvillimi mund të lëshohen disa leje ndërtimi apo infrastrukture, në varësi të fazave të zhvillimit apo tipologjisë së punimeve.”</w:t>
      </w:r>
      <w:r w:rsidR="009E0660" w:rsidRPr="000A18AC">
        <w:rPr>
          <w:sz w:val="28"/>
          <w:szCs w:val="28"/>
          <w:lang w:val="sq-AL"/>
        </w:rPr>
        <w:t>.</w:t>
      </w:r>
    </w:p>
    <w:p w14:paraId="04A720F8" w14:textId="7FCEF7AB" w:rsidR="00F443BC" w:rsidRPr="000A18AC" w:rsidRDefault="00F443BC" w:rsidP="006E4CD9">
      <w:pPr>
        <w:shd w:val="clear" w:color="auto" w:fill="FFFFFF"/>
        <w:tabs>
          <w:tab w:val="left" w:pos="375"/>
        </w:tabs>
        <w:rPr>
          <w:b/>
          <w:bCs/>
          <w:sz w:val="28"/>
          <w:szCs w:val="28"/>
          <w:lang w:val="sq-AL"/>
        </w:rPr>
      </w:pPr>
    </w:p>
    <w:p w14:paraId="5AB35D6A" w14:textId="639FCDCD" w:rsidR="003867A4" w:rsidRPr="000A18AC" w:rsidRDefault="005D58F9" w:rsidP="006E4CD9">
      <w:pPr>
        <w:shd w:val="clear" w:color="auto" w:fill="FFFFFF"/>
        <w:jc w:val="center"/>
        <w:rPr>
          <w:b/>
          <w:bCs/>
          <w:sz w:val="28"/>
          <w:szCs w:val="28"/>
          <w:lang w:val="sq-AL"/>
        </w:rPr>
      </w:pPr>
      <w:r w:rsidRPr="000A18AC">
        <w:rPr>
          <w:b/>
          <w:bCs/>
          <w:sz w:val="28"/>
          <w:szCs w:val="28"/>
          <w:lang w:val="sq-AL"/>
        </w:rPr>
        <w:t xml:space="preserve">Neni </w:t>
      </w:r>
      <w:r w:rsidR="0049158F" w:rsidRPr="000A18AC">
        <w:rPr>
          <w:b/>
          <w:bCs/>
          <w:sz w:val="28"/>
          <w:szCs w:val="28"/>
          <w:lang w:val="sq-AL"/>
        </w:rPr>
        <w:t>8</w:t>
      </w:r>
    </w:p>
    <w:p w14:paraId="43B3AD8D" w14:textId="77777777" w:rsidR="009E0660" w:rsidRPr="000A18AC" w:rsidRDefault="009E0660" w:rsidP="006E4CD9">
      <w:pPr>
        <w:shd w:val="clear" w:color="auto" w:fill="FFFFFF"/>
        <w:jc w:val="center"/>
        <w:rPr>
          <w:b/>
          <w:bCs/>
          <w:sz w:val="28"/>
          <w:szCs w:val="28"/>
          <w:lang w:val="sq-AL"/>
        </w:rPr>
      </w:pPr>
    </w:p>
    <w:p w14:paraId="4C7F8889" w14:textId="628C269C" w:rsidR="00BE5BFF" w:rsidRPr="000A18AC" w:rsidRDefault="006F5B12" w:rsidP="006E4CD9">
      <w:pPr>
        <w:shd w:val="clear" w:color="auto" w:fill="FFFFFF"/>
        <w:rPr>
          <w:sz w:val="28"/>
          <w:szCs w:val="28"/>
          <w:lang w:val="sq-AL"/>
        </w:rPr>
      </w:pPr>
      <w:r>
        <w:rPr>
          <w:sz w:val="28"/>
          <w:szCs w:val="28"/>
          <w:lang w:val="sq-AL"/>
        </w:rPr>
        <w:t>Në nenin 15</w:t>
      </w:r>
      <w:r w:rsidR="006624D9" w:rsidRPr="000A18AC">
        <w:rPr>
          <w:sz w:val="28"/>
          <w:szCs w:val="28"/>
          <w:lang w:val="sq-AL"/>
        </w:rPr>
        <w:t xml:space="preserve"> </w:t>
      </w:r>
      <w:r w:rsidR="00BE5BFF" w:rsidRPr="000A18AC">
        <w:rPr>
          <w:sz w:val="28"/>
          <w:szCs w:val="28"/>
          <w:lang w:val="sq-AL"/>
        </w:rPr>
        <w:t>bëhen shtesat mëposht</w:t>
      </w:r>
      <w:r w:rsidR="008B7810" w:rsidRPr="000A18AC">
        <w:rPr>
          <w:sz w:val="28"/>
          <w:szCs w:val="28"/>
          <w:lang w:val="sq-AL"/>
        </w:rPr>
        <w:t>me</w:t>
      </w:r>
      <w:r w:rsidR="00BE5BFF" w:rsidRPr="000A18AC">
        <w:rPr>
          <w:sz w:val="28"/>
          <w:szCs w:val="28"/>
          <w:lang w:val="sq-AL"/>
        </w:rPr>
        <w:t xml:space="preserve">: </w:t>
      </w:r>
    </w:p>
    <w:p w14:paraId="628F45D4" w14:textId="77777777" w:rsidR="009E0660" w:rsidRPr="000A18AC" w:rsidRDefault="009E0660" w:rsidP="006E4CD9">
      <w:pPr>
        <w:shd w:val="clear" w:color="auto" w:fill="FFFFFF"/>
        <w:rPr>
          <w:sz w:val="28"/>
          <w:szCs w:val="28"/>
          <w:lang w:val="sq-AL"/>
        </w:rPr>
      </w:pPr>
    </w:p>
    <w:p w14:paraId="3D9E894A" w14:textId="35B2122D" w:rsidR="008B7810" w:rsidRPr="000A18AC" w:rsidRDefault="008B7810" w:rsidP="006F5B12">
      <w:pPr>
        <w:pStyle w:val="ListParagraph"/>
        <w:numPr>
          <w:ilvl w:val="0"/>
          <w:numId w:val="11"/>
        </w:numPr>
        <w:shd w:val="clear" w:color="auto" w:fill="FFFFFF"/>
        <w:ind w:left="360"/>
        <w:jc w:val="both"/>
        <w:rPr>
          <w:sz w:val="28"/>
          <w:szCs w:val="28"/>
          <w:lang w:val="sq-AL"/>
        </w:rPr>
      </w:pPr>
      <w:r w:rsidRPr="000A18AC">
        <w:rPr>
          <w:sz w:val="28"/>
          <w:szCs w:val="28"/>
          <w:lang w:val="sq-AL"/>
        </w:rPr>
        <w:t>N</w:t>
      </w:r>
      <w:r w:rsidR="00701C83" w:rsidRPr="000A18AC">
        <w:rPr>
          <w:sz w:val="28"/>
          <w:szCs w:val="28"/>
          <w:lang w:val="sq-AL"/>
        </w:rPr>
        <w:t>ë</w:t>
      </w:r>
      <w:r w:rsidRPr="000A18AC">
        <w:rPr>
          <w:sz w:val="28"/>
          <w:szCs w:val="28"/>
          <w:lang w:val="sq-AL"/>
        </w:rPr>
        <w:t xml:space="preserve"> shkronj</w:t>
      </w:r>
      <w:r w:rsidR="00701C83" w:rsidRPr="000A18AC">
        <w:rPr>
          <w:sz w:val="28"/>
          <w:szCs w:val="28"/>
          <w:lang w:val="sq-AL"/>
        </w:rPr>
        <w:t>ë</w:t>
      </w:r>
      <w:r w:rsidRPr="000A18AC">
        <w:rPr>
          <w:sz w:val="28"/>
          <w:szCs w:val="28"/>
          <w:lang w:val="sq-AL"/>
        </w:rPr>
        <w:t>n “i”, t</w:t>
      </w:r>
      <w:r w:rsidR="00701C83" w:rsidRPr="000A18AC">
        <w:rPr>
          <w:sz w:val="28"/>
          <w:szCs w:val="28"/>
          <w:lang w:val="sq-AL"/>
        </w:rPr>
        <w:t>ë</w:t>
      </w:r>
      <w:r w:rsidRPr="000A18AC">
        <w:rPr>
          <w:sz w:val="28"/>
          <w:szCs w:val="28"/>
          <w:lang w:val="sq-AL"/>
        </w:rPr>
        <w:t xml:space="preserve"> p</w:t>
      </w:r>
      <w:r w:rsidR="006624D9" w:rsidRPr="000A18AC">
        <w:rPr>
          <w:sz w:val="28"/>
          <w:szCs w:val="28"/>
          <w:lang w:val="sq-AL"/>
        </w:rPr>
        <w:t>ik</w:t>
      </w:r>
      <w:r w:rsidR="00701C83" w:rsidRPr="000A18AC">
        <w:rPr>
          <w:sz w:val="28"/>
          <w:szCs w:val="28"/>
          <w:lang w:val="sq-AL"/>
        </w:rPr>
        <w:t>ë</w:t>
      </w:r>
      <w:r w:rsidRPr="000A18AC">
        <w:rPr>
          <w:sz w:val="28"/>
          <w:szCs w:val="28"/>
          <w:lang w:val="sq-AL"/>
        </w:rPr>
        <w:t>s</w:t>
      </w:r>
      <w:r w:rsidR="006624D9" w:rsidRPr="000A18AC">
        <w:rPr>
          <w:sz w:val="28"/>
          <w:szCs w:val="28"/>
          <w:lang w:val="sq-AL"/>
        </w:rPr>
        <w:t xml:space="preserve"> 1/1</w:t>
      </w:r>
      <w:r w:rsidR="0038367A" w:rsidRPr="000A18AC">
        <w:rPr>
          <w:sz w:val="28"/>
          <w:szCs w:val="28"/>
          <w:lang w:val="sq-AL"/>
        </w:rPr>
        <w:t>, pas togfjalëshit “</w:t>
      </w:r>
      <w:r w:rsidRPr="000A18AC">
        <w:rPr>
          <w:sz w:val="28"/>
          <w:szCs w:val="28"/>
          <w:lang w:val="sq-AL"/>
        </w:rPr>
        <w:t xml:space="preserve">.. </w:t>
      </w:r>
      <w:r w:rsidR="0038367A" w:rsidRPr="000A18AC">
        <w:rPr>
          <w:sz w:val="28"/>
          <w:szCs w:val="28"/>
          <w:lang w:val="sq-AL"/>
        </w:rPr>
        <w:t>me ligj</w:t>
      </w:r>
      <w:r w:rsidRPr="000A18AC">
        <w:rPr>
          <w:sz w:val="28"/>
          <w:szCs w:val="28"/>
          <w:lang w:val="sq-AL"/>
        </w:rPr>
        <w:t xml:space="preserve"> ...</w:t>
      </w:r>
      <w:r w:rsidR="0038367A" w:rsidRPr="000A18AC">
        <w:rPr>
          <w:sz w:val="28"/>
          <w:szCs w:val="28"/>
          <w:lang w:val="sq-AL"/>
        </w:rPr>
        <w:t>” shtohe</w:t>
      </w:r>
      <w:r w:rsidRPr="000A18AC">
        <w:rPr>
          <w:sz w:val="28"/>
          <w:szCs w:val="28"/>
          <w:lang w:val="sq-AL"/>
        </w:rPr>
        <w:t>n</w:t>
      </w:r>
      <w:r w:rsidR="0038367A" w:rsidRPr="000A18AC">
        <w:rPr>
          <w:sz w:val="28"/>
          <w:szCs w:val="28"/>
          <w:lang w:val="sq-AL"/>
        </w:rPr>
        <w:t xml:space="preserve"> fjalë</w:t>
      </w:r>
      <w:r w:rsidRPr="000A18AC">
        <w:rPr>
          <w:sz w:val="28"/>
          <w:szCs w:val="28"/>
          <w:lang w:val="sq-AL"/>
        </w:rPr>
        <w:t>t</w:t>
      </w:r>
      <w:r w:rsidR="00F730EE" w:rsidRPr="000A18AC">
        <w:rPr>
          <w:sz w:val="28"/>
          <w:szCs w:val="28"/>
          <w:lang w:val="sq-AL"/>
        </w:rPr>
        <w:t xml:space="preserve"> </w:t>
      </w:r>
      <w:r w:rsidR="006F5B12">
        <w:rPr>
          <w:sz w:val="28"/>
          <w:szCs w:val="28"/>
          <w:lang w:val="sq-AL"/>
        </w:rPr>
        <w:t xml:space="preserve">               </w:t>
      </w:r>
      <w:r w:rsidR="00F730EE" w:rsidRPr="000A18AC">
        <w:rPr>
          <w:sz w:val="28"/>
          <w:szCs w:val="28"/>
          <w:lang w:val="sq-AL"/>
        </w:rPr>
        <w:t>“</w:t>
      </w:r>
      <w:r w:rsidRPr="000A18AC">
        <w:rPr>
          <w:sz w:val="28"/>
          <w:szCs w:val="28"/>
          <w:lang w:val="sq-AL"/>
        </w:rPr>
        <w:t xml:space="preserve">... </w:t>
      </w:r>
      <w:r w:rsidR="00AB1A60" w:rsidRPr="000A18AC">
        <w:rPr>
          <w:sz w:val="28"/>
          <w:szCs w:val="28"/>
          <w:lang w:val="sq-AL"/>
        </w:rPr>
        <w:t>duke përfshirë detajet e fasadës dhe evidentimin e njësive (njësi shërbimi, zyra, apartamente etj.)</w:t>
      </w:r>
      <w:r w:rsidRPr="000A18AC">
        <w:rPr>
          <w:sz w:val="28"/>
          <w:szCs w:val="28"/>
          <w:lang w:val="sq-AL"/>
        </w:rPr>
        <w:t xml:space="preserve"> ...</w:t>
      </w:r>
      <w:r w:rsidR="00AB1A60" w:rsidRPr="000A18AC">
        <w:rPr>
          <w:sz w:val="28"/>
          <w:szCs w:val="28"/>
          <w:lang w:val="sq-AL"/>
        </w:rPr>
        <w:t>”</w:t>
      </w:r>
      <w:r w:rsidR="00F730EE" w:rsidRPr="000A18AC">
        <w:rPr>
          <w:sz w:val="28"/>
          <w:szCs w:val="28"/>
          <w:lang w:val="sq-AL"/>
        </w:rPr>
        <w:t xml:space="preserve">  </w:t>
      </w:r>
    </w:p>
    <w:p w14:paraId="268915BA" w14:textId="45F75C59" w:rsidR="00BE5BFF" w:rsidRPr="000A18AC" w:rsidRDefault="0038367A" w:rsidP="008B7810">
      <w:pPr>
        <w:pStyle w:val="ListParagraph"/>
        <w:shd w:val="clear" w:color="auto" w:fill="FFFFFF"/>
        <w:rPr>
          <w:sz w:val="28"/>
          <w:szCs w:val="28"/>
          <w:lang w:val="sq-AL"/>
        </w:rPr>
      </w:pPr>
      <w:r w:rsidRPr="000A18AC">
        <w:rPr>
          <w:i/>
          <w:iCs/>
          <w:sz w:val="28"/>
          <w:szCs w:val="28"/>
          <w:lang w:val="sq-AL"/>
        </w:rPr>
        <w:t xml:space="preserve"> </w:t>
      </w:r>
    </w:p>
    <w:p w14:paraId="24EB1F58" w14:textId="247B7EC3" w:rsidR="008B7810" w:rsidRPr="000A18AC" w:rsidRDefault="00BE5BFF" w:rsidP="008B7810">
      <w:pPr>
        <w:pStyle w:val="ListParagraph"/>
        <w:numPr>
          <w:ilvl w:val="0"/>
          <w:numId w:val="11"/>
        </w:numPr>
        <w:shd w:val="clear" w:color="auto" w:fill="FFFFFF"/>
        <w:ind w:left="360"/>
        <w:rPr>
          <w:sz w:val="28"/>
          <w:szCs w:val="28"/>
          <w:lang w:val="sq-AL"/>
        </w:rPr>
      </w:pPr>
      <w:r w:rsidRPr="000A18AC">
        <w:rPr>
          <w:sz w:val="28"/>
          <w:szCs w:val="28"/>
          <w:lang w:val="sq-AL"/>
        </w:rPr>
        <w:t xml:space="preserve">Pas pikës </w:t>
      </w:r>
      <w:r w:rsidR="00AB1A60" w:rsidRPr="000A18AC">
        <w:rPr>
          <w:sz w:val="28"/>
          <w:szCs w:val="28"/>
          <w:lang w:val="sq-AL"/>
        </w:rPr>
        <w:t xml:space="preserve">1/4 </w:t>
      </w:r>
      <w:r w:rsidRPr="000A18AC">
        <w:rPr>
          <w:sz w:val="28"/>
          <w:szCs w:val="28"/>
          <w:lang w:val="sq-AL"/>
        </w:rPr>
        <w:t>shtohet pika 1/5</w:t>
      </w:r>
      <w:r w:rsidR="008B7810" w:rsidRPr="000A18AC">
        <w:rPr>
          <w:sz w:val="28"/>
          <w:szCs w:val="28"/>
          <w:lang w:val="sq-AL"/>
        </w:rPr>
        <w:t>,</w:t>
      </w:r>
      <w:r w:rsidRPr="000A18AC">
        <w:rPr>
          <w:sz w:val="28"/>
          <w:szCs w:val="28"/>
          <w:lang w:val="sq-AL"/>
        </w:rPr>
        <w:t xml:space="preserve"> me </w:t>
      </w:r>
      <w:r w:rsidR="008B7810" w:rsidRPr="000A18AC">
        <w:rPr>
          <w:sz w:val="28"/>
          <w:szCs w:val="28"/>
          <w:lang w:val="sq-AL"/>
        </w:rPr>
        <w:t>k</w:t>
      </w:r>
      <w:r w:rsidR="00701C83" w:rsidRPr="000A18AC">
        <w:rPr>
          <w:sz w:val="28"/>
          <w:szCs w:val="28"/>
          <w:lang w:val="sq-AL"/>
        </w:rPr>
        <w:t>ë</w:t>
      </w:r>
      <w:r w:rsidR="008B7810" w:rsidRPr="000A18AC">
        <w:rPr>
          <w:sz w:val="28"/>
          <w:szCs w:val="28"/>
          <w:lang w:val="sq-AL"/>
        </w:rPr>
        <w:t>t</w:t>
      </w:r>
      <w:r w:rsidR="00701C83" w:rsidRPr="000A18AC">
        <w:rPr>
          <w:sz w:val="28"/>
          <w:szCs w:val="28"/>
          <w:lang w:val="sq-AL"/>
        </w:rPr>
        <w:t>ë</w:t>
      </w:r>
      <w:r w:rsidR="008B7810" w:rsidRPr="000A18AC">
        <w:rPr>
          <w:sz w:val="28"/>
          <w:szCs w:val="28"/>
          <w:lang w:val="sq-AL"/>
        </w:rPr>
        <w:t xml:space="preserve"> </w:t>
      </w:r>
      <w:r w:rsidRPr="000A18AC">
        <w:rPr>
          <w:sz w:val="28"/>
          <w:szCs w:val="28"/>
          <w:lang w:val="sq-AL"/>
        </w:rPr>
        <w:t>përmbaj</w:t>
      </w:r>
      <w:r w:rsidR="00EB0F8F" w:rsidRPr="000A18AC">
        <w:rPr>
          <w:sz w:val="28"/>
          <w:szCs w:val="28"/>
          <w:lang w:val="sq-AL"/>
        </w:rPr>
        <w:t>tj</w:t>
      </w:r>
      <w:r w:rsidRPr="000A18AC">
        <w:rPr>
          <w:sz w:val="28"/>
          <w:szCs w:val="28"/>
          <w:lang w:val="sq-AL"/>
        </w:rPr>
        <w:t>e:</w:t>
      </w:r>
    </w:p>
    <w:p w14:paraId="1F013866" w14:textId="6BBF4C9D" w:rsidR="00BE5BFF" w:rsidRPr="000A18AC" w:rsidRDefault="00BE5BFF" w:rsidP="008B7810">
      <w:pPr>
        <w:pStyle w:val="ListParagraph"/>
        <w:shd w:val="clear" w:color="auto" w:fill="FFFFFF"/>
        <w:ind w:left="0"/>
        <w:rPr>
          <w:sz w:val="28"/>
          <w:szCs w:val="28"/>
          <w:lang w:val="sq-AL"/>
        </w:rPr>
      </w:pPr>
      <w:r w:rsidRPr="000A18AC">
        <w:rPr>
          <w:sz w:val="28"/>
          <w:szCs w:val="28"/>
          <w:lang w:val="sq-AL"/>
        </w:rPr>
        <w:t xml:space="preserve"> </w:t>
      </w:r>
    </w:p>
    <w:p w14:paraId="23A8D507" w14:textId="0F2EB31A" w:rsidR="00BE5BFF" w:rsidRPr="000A18AC" w:rsidRDefault="00BE5BFF" w:rsidP="008B7810">
      <w:pPr>
        <w:shd w:val="clear" w:color="auto" w:fill="FFFFFF"/>
        <w:ind w:left="720"/>
        <w:jc w:val="both"/>
        <w:rPr>
          <w:sz w:val="28"/>
          <w:szCs w:val="28"/>
          <w:lang w:val="sq-AL"/>
        </w:rPr>
      </w:pPr>
      <w:r w:rsidRPr="000A18AC">
        <w:rPr>
          <w:sz w:val="28"/>
          <w:szCs w:val="28"/>
          <w:lang w:val="sq-AL"/>
        </w:rPr>
        <w:t>“1/5. Për investimet publike, me zhvillues autoritetet publike/shtetërore, për zonat, të cilat nuk i janë nënshtruar regjistrimit fillestar, autoritetet publike/shtetërore depozitojnë deklaratën përkatëse të përgjegjësisë, ndërsa për zonat, për të cilat ka përfunduar regjistrimi fillestar, duhet të depozitojnë listën e pronave dhe kërkesën për shpronësim që kanë depozituar pranë autoritetit përgjegjës për shpronësimet.”</w:t>
      </w:r>
      <w:r w:rsidR="008B7810" w:rsidRPr="000A18AC">
        <w:rPr>
          <w:sz w:val="28"/>
          <w:szCs w:val="28"/>
          <w:lang w:val="sq-AL"/>
        </w:rPr>
        <w:t>.</w:t>
      </w:r>
      <w:r w:rsidRPr="000A18AC">
        <w:rPr>
          <w:sz w:val="28"/>
          <w:szCs w:val="28"/>
          <w:lang w:val="sq-AL"/>
        </w:rPr>
        <w:t xml:space="preserve"> </w:t>
      </w:r>
    </w:p>
    <w:p w14:paraId="69D4FF7C" w14:textId="77777777" w:rsidR="005D58F9" w:rsidRPr="000A18AC" w:rsidRDefault="005D58F9" w:rsidP="006E4CD9">
      <w:pPr>
        <w:shd w:val="clear" w:color="auto" w:fill="FFFFFF"/>
        <w:rPr>
          <w:sz w:val="28"/>
          <w:szCs w:val="28"/>
          <w:lang w:val="sq-AL"/>
        </w:rPr>
      </w:pPr>
    </w:p>
    <w:p w14:paraId="0AADDACD" w14:textId="6D76329A" w:rsidR="00F730EE" w:rsidRPr="000A18AC" w:rsidRDefault="00F730EE" w:rsidP="006E4CD9">
      <w:pPr>
        <w:shd w:val="clear" w:color="auto" w:fill="FFFFFF"/>
        <w:jc w:val="center"/>
        <w:rPr>
          <w:b/>
          <w:bCs/>
          <w:sz w:val="28"/>
          <w:szCs w:val="28"/>
          <w:lang w:val="sq-AL"/>
        </w:rPr>
      </w:pPr>
      <w:r w:rsidRPr="000A18AC">
        <w:rPr>
          <w:b/>
          <w:bCs/>
          <w:sz w:val="28"/>
          <w:szCs w:val="28"/>
          <w:lang w:val="sq-AL"/>
        </w:rPr>
        <w:t xml:space="preserve">Neni </w:t>
      </w:r>
      <w:r w:rsidR="0049158F" w:rsidRPr="000A18AC">
        <w:rPr>
          <w:b/>
          <w:bCs/>
          <w:sz w:val="28"/>
          <w:szCs w:val="28"/>
          <w:lang w:val="sq-AL"/>
        </w:rPr>
        <w:t>9</w:t>
      </w:r>
    </w:p>
    <w:p w14:paraId="6C03927C" w14:textId="77777777" w:rsidR="008B7810" w:rsidRPr="000A18AC" w:rsidRDefault="008B7810" w:rsidP="006E4CD9">
      <w:pPr>
        <w:shd w:val="clear" w:color="auto" w:fill="FFFFFF"/>
        <w:jc w:val="center"/>
        <w:rPr>
          <w:b/>
          <w:bCs/>
          <w:sz w:val="28"/>
          <w:szCs w:val="28"/>
          <w:lang w:val="sq-AL"/>
        </w:rPr>
      </w:pPr>
    </w:p>
    <w:p w14:paraId="5090C13B" w14:textId="691E4E9F" w:rsidR="00B46E54" w:rsidRPr="000A18AC" w:rsidRDefault="008B7810" w:rsidP="006E4CD9">
      <w:pPr>
        <w:shd w:val="clear" w:color="auto" w:fill="FFFFFF"/>
        <w:rPr>
          <w:sz w:val="28"/>
          <w:szCs w:val="28"/>
          <w:lang w:val="sq-AL"/>
        </w:rPr>
      </w:pPr>
      <w:r w:rsidRPr="000A18AC">
        <w:rPr>
          <w:sz w:val="28"/>
          <w:szCs w:val="28"/>
          <w:lang w:val="sq-AL"/>
        </w:rPr>
        <w:t>Pas pikës 5, t</w:t>
      </w:r>
      <w:r w:rsidR="006F5B12">
        <w:rPr>
          <w:sz w:val="28"/>
          <w:szCs w:val="28"/>
          <w:lang w:val="sq-AL"/>
        </w:rPr>
        <w:t>ë nenit</w:t>
      </w:r>
      <w:r w:rsidR="00B46E54" w:rsidRPr="000A18AC">
        <w:rPr>
          <w:sz w:val="28"/>
          <w:szCs w:val="28"/>
          <w:lang w:val="sq-AL"/>
        </w:rPr>
        <w:t xml:space="preserve"> 17, shtohe</w:t>
      </w:r>
      <w:r w:rsidRPr="000A18AC">
        <w:rPr>
          <w:sz w:val="28"/>
          <w:szCs w:val="28"/>
          <w:lang w:val="sq-AL"/>
        </w:rPr>
        <w:t>n</w:t>
      </w:r>
      <w:r w:rsidR="00B46E54" w:rsidRPr="000A18AC">
        <w:rPr>
          <w:sz w:val="28"/>
          <w:szCs w:val="28"/>
          <w:lang w:val="sq-AL"/>
        </w:rPr>
        <w:t xml:space="preserve"> pika</w:t>
      </w:r>
      <w:r w:rsidRPr="000A18AC">
        <w:rPr>
          <w:sz w:val="28"/>
          <w:szCs w:val="28"/>
          <w:lang w:val="sq-AL"/>
        </w:rPr>
        <w:t>t</w:t>
      </w:r>
      <w:r w:rsidR="00B46E54" w:rsidRPr="000A18AC">
        <w:rPr>
          <w:sz w:val="28"/>
          <w:szCs w:val="28"/>
          <w:lang w:val="sq-AL"/>
        </w:rPr>
        <w:t xml:space="preserve"> 6</w:t>
      </w:r>
      <w:r w:rsidR="00F443BC" w:rsidRPr="000A18AC">
        <w:rPr>
          <w:sz w:val="28"/>
          <w:szCs w:val="28"/>
          <w:lang w:val="sq-AL"/>
        </w:rPr>
        <w:t xml:space="preserve"> dhe 7</w:t>
      </w:r>
      <w:r w:rsidRPr="000A18AC">
        <w:rPr>
          <w:sz w:val="28"/>
          <w:szCs w:val="28"/>
          <w:lang w:val="sq-AL"/>
        </w:rPr>
        <w:t>,</w:t>
      </w:r>
      <w:r w:rsidR="00B46E54" w:rsidRPr="000A18AC">
        <w:rPr>
          <w:sz w:val="28"/>
          <w:szCs w:val="28"/>
          <w:lang w:val="sq-AL"/>
        </w:rPr>
        <w:t xml:space="preserve"> me </w:t>
      </w:r>
      <w:r w:rsidRPr="000A18AC">
        <w:rPr>
          <w:sz w:val="28"/>
          <w:szCs w:val="28"/>
          <w:lang w:val="sq-AL"/>
        </w:rPr>
        <w:t>k</w:t>
      </w:r>
      <w:r w:rsidR="00701C83" w:rsidRPr="000A18AC">
        <w:rPr>
          <w:sz w:val="28"/>
          <w:szCs w:val="28"/>
          <w:lang w:val="sq-AL"/>
        </w:rPr>
        <w:t>ë</w:t>
      </w:r>
      <w:r w:rsidRPr="000A18AC">
        <w:rPr>
          <w:sz w:val="28"/>
          <w:szCs w:val="28"/>
          <w:lang w:val="sq-AL"/>
        </w:rPr>
        <w:t>t</w:t>
      </w:r>
      <w:r w:rsidR="00701C83" w:rsidRPr="000A18AC">
        <w:rPr>
          <w:sz w:val="28"/>
          <w:szCs w:val="28"/>
          <w:lang w:val="sq-AL"/>
        </w:rPr>
        <w:t>ë</w:t>
      </w:r>
      <w:r w:rsidRPr="000A18AC">
        <w:rPr>
          <w:sz w:val="28"/>
          <w:szCs w:val="28"/>
          <w:lang w:val="sq-AL"/>
        </w:rPr>
        <w:t xml:space="preserve"> </w:t>
      </w:r>
      <w:r w:rsidR="00B46E54" w:rsidRPr="000A18AC">
        <w:rPr>
          <w:sz w:val="28"/>
          <w:szCs w:val="28"/>
          <w:lang w:val="sq-AL"/>
        </w:rPr>
        <w:t xml:space="preserve">përmbajtje: </w:t>
      </w:r>
    </w:p>
    <w:p w14:paraId="04A4333E" w14:textId="77777777" w:rsidR="008B7810" w:rsidRPr="000A18AC" w:rsidRDefault="008B7810" w:rsidP="006E4CD9">
      <w:pPr>
        <w:shd w:val="clear" w:color="auto" w:fill="FFFFFF"/>
        <w:rPr>
          <w:sz w:val="28"/>
          <w:szCs w:val="28"/>
          <w:lang w:val="sq-AL"/>
        </w:rPr>
      </w:pPr>
    </w:p>
    <w:p w14:paraId="26180C92" w14:textId="459E2890" w:rsidR="00F443BC" w:rsidRPr="000A18AC" w:rsidRDefault="00B46E54" w:rsidP="008B7810">
      <w:pPr>
        <w:shd w:val="clear" w:color="auto" w:fill="FFFFFF"/>
        <w:ind w:left="720"/>
        <w:jc w:val="both"/>
        <w:rPr>
          <w:sz w:val="28"/>
          <w:szCs w:val="28"/>
          <w:lang w:val="sq-AL"/>
        </w:rPr>
      </w:pPr>
      <w:r w:rsidRPr="000A18AC">
        <w:rPr>
          <w:sz w:val="28"/>
          <w:szCs w:val="28"/>
          <w:lang w:val="sq-AL"/>
        </w:rPr>
        <w:t>“</w:t>
      </w:r>
      <w:r w:rsidR="00F443BC" w:rsidRPr="000A18AC">
        <w:rPr>
          <w:sz w:val="28"/>
          <w:szCs w:val="28"/>
          <w:lang w:val="sq-AL"/>
        </w:rPr>
        <w:t xml:space="preserve">6. </w:t>
      </w:r>
      <w:r w:rsidRPr="000A18AC">
        <w:rPr>
          <w:sz w:val="28"/>
          <w:szCs w:val="28"/>
          <w:lang w:val="sq-AL"/>
        </w:rPr>
        <w:t>Këshilli Kombëtar i Territorit dhe Ujit për të gjitha vendimmarrjet që janë aktualisht në kompetence të tij është autoriteti përgjegjës për ndryshimin e projektit gjatë ndërtimit, pavarësisht autoritetit që ka lëshuar lejen e ndërtimit.</w:t>
      </w:r>
    </w:p>
    <w:p w14:paraId="06DB89EF" w14:textId="75E12849" w:rsidR="00B46E54" w:rsidRPr="000A18AC" w:rsidRDefault="00F443BC" w:rsidP="008B7810">
      <w:pPr>
        <w:shd w:val="clear" w:color="auto" w:fill="FFFFFF"/>
        <w:ind w:left="720"/>
        <w:jc w:val="both"/>
        <w:rPr>
          <w:sz w:val="28"/>
          <w:szCs w:val="28"/>
          <w:lang w:val="sq-AL"/>
        </w:rPr>
      </w:pPr>
      <w:r w:rsidRPr="000A18AC">
        <w:rPr>
          <w:sz w:val="28"/>
          <w:szCs w:val="28"/>
          <w:lang w:val="sq-AL"/>
        </w:rPr>
        <w:lastRenderedPageBreak/>
        <w:t>7. Për rastet në kompetencë të KKTU-së, për të gjitha ndryshimet në projekt</w:t>
      </w:r>
      <w:r w:rsidR="008B7810" w:rsidRPr="000A18AC">
        <w:rPr>
          <w:sz w:val="28"/>
          <w:szCs w:val="28"/>
          <w:lang w:val="sq-AL"/>
        </w:rPr>
        <w:t>,</w:t>
      </w:r>
      <w:r w:rsidRPr="000A18AC">
        <w:rPr>
          <w:sz w:val="28"/>
          <w:szCs w:val="28"/>
          <w:lang w:val="sq-AL"/>
        </w:rPr>
        <w:t xml:space="preserve"> që zbatohen brenda kufijve të zhvillimit, të cilat konsistojnë në shtimin apo zvogëlimin e sipërfaqes ndërtimore të objektit, mbi tokë apo/dhe nën tokë, pa ndryshuar fasada e projektit, me kusht që ndryshimi të mos tejkalojë masën 2% të projektit të miratuar, vendimmarrja kryhet nga sekretariati teknik i KKTU</w:t>
      </w:r>
      <w:r w:rsidR="008B7810" w:rsidRPr="000A18AC">
        <w:rPr>
          <w:sz w:val="28"/>
          <w:szCs w:val="28"/>
          <w:lang w:val="sq-AL"/>
        </w:rPr>
        <w:t>-s</w:t>
      </w:r>
      <w:r w:rsidR="00701C83" w:rsidRPr="000A18AC">
        <w:rPr>
          <w:sz w:val="28"/>
          <w:szCs w:val="28"/>
          <w:lang w:val="sq-AL"/>
        </w:rPr>
        <w:t>ë</w:t>
      </w:r>
      <w:r w:rsidRPr="000A18AC">
        <w:rPr>
          <w:sz w:val="28"/>
          <w:szCs w:val="28"/>
          <w:lang w:val="sq-AL"/>
        </w:rPr>
        <w:t>.</w:t>
      </w:r>
      <w:r w:rsidR="00B46E54" w:rsidRPr="000A18AC">
        <w:rPr>
          <w:sz w:val="28"/>
          <w:szCs w:val="28"/>
          <w:lang w:val="sq-AL"/>
        </w:rPr>
        <w:t>”</w:t>
      </w:r>
      <w:r w:rsidR="008B7810" w:rsidRPr="000A18AC">
        <w:rPr>
          <w:sz w:val="28"/>
          <w:szCs w:val="28"/>
          <w:lang w:val="sq-AL"/>
        </w:rPr>
        <w:t>.</w:t>
      </w:r>
    </w:p>
    <w:p w14:paraId="7DD981D9" w14:textId="77777777" w:rsidR="00B46E54" w:rsidRPr="000A18AC" w:rsidRDefault="00B46E54" w:rsidP="006E4CD9">
      <w:pPr>
        <w:shd w:val="clear" w:color="auto" w:fill="FFFFFF"/>
        <w:rPr>
          <w:b/>
          <w:bCs/>
          <w:sz w:val="28"/>
          <w:szCs w:val="28"/>
          <w:lang w:val="sq-AL"/>
        </w:rPr>
      </w:pPr>
    </w:p>
    <w:p w14:paraId="614FCE75" w14:textId="26B27C8E" w:rsidR="00B46E54" w:rsidRPr="000A18AC" w:rsidRDefault="00B46E54" w:rsidP="006E4CD9">
      <w:pPr>
        <w:shd w:val="clear" w:color="auto" w:fill="FFFFFF"/>
        <w:jc w:val="center"/>
        <w:rPr>
          <w:b/>
          <w:bCs/>
          <w:sz w:val="28"/>
          <w:szCs w:val="28"/>
          <w:lang w:val="sq-AL"/>
        </w:rPr>
      </w:pPr>
      <w:r w:rsidRPr="000A18AC">
        <w:rPr>
          <w:b/>
          <w:bCs/>
          <w:sz w:val="28"/>
          <w:szCs w:val="28"/>
          <w:lang w:val="sq-AL"/>
        </w:rPr>
        <w:t>Neni 10</w:t>
      </w:r>
    </w:p>
    <w:p w14:paraId="6DEF63B9" w14:textId="77777777" w:rsidR="008B7810" w:rsidRPr="000A18AC" w:rsidRDefault="008B7810" w:rsidP="006E4CD9">
      <w:pPr>
        <w:shd w:val="clear" w:color="auto" w:fill="FFFFFF"/>
        <w:jc w:val="center"/>
        <w:rPr>
          <w:b/>
          <w:bCs/>
          <w:sz w:val="28"/>
          <w:szCs w:val="28"/>
          <w:lang w:val="sq-AL"/>
        </w:rPr>
      </w:pPr>
    </w:p>
    <w:p w14:paraId="3657C77C" w14:textId="2FDA366A" w:rsidR="008B7810" w:rsidRPr="000A18AC" w:rsidRDefault="00B46E54" w:rsidP="006E4CD9">
      <w:pPr>
        <w:shd w:val="clear" w:color="auto" w:fill="FFFFFF"/>
        <w:rPr>
          <w:sz w:val="28"/>
          <w:szCs w:val="28"/>
          <w:lang w:val="sq-AL"/>
        </w:rPr>
      </w:pPr>
      <w:r w:rsidRPr="000A18AC">
        <w:rPr>
          <w:sz w:val="28"/>
          <w:szCs w:val="28"/>
          <w:lang w:val="sq-AL"/>
        </w:rPr>
        <w:t>Në nenin 17/1 shtohet paragrafi</w:t>
      </w:r>
      <w:r w:rsidR="008B7810" w:rsidRPr="000A18AC">
        <w:rPr>
          <w:sz w:val="28"/>
          <w:szCs w:val="28"/>
          <w:lang w:val="sq-AL"/>
        </w:rPr>
        <w:t>,</w:t>
      </w:r>
      <w:r w:rsidRPr="000A18AC">
        <w:rPr>
          <w:sz w:val="28"/>
          <w:szCs w:val="28"/>
          <w:lang w:val="sq-AL"/>
        </w:rPr>
        <w:t xml:space="preserve"> me </w:t>
      </w:r>
      <w:r w:rsidR="008B7810" w:rsidRPr="000A18AC">
        <w:rPr>
          <w:sz w:val="28"/>
          <w:szCs w:val="28"/>
          <w:lang w:val="sq-AL"/>
        </w:rPr>
        <w:t>k</w:t>
      </w:r>
      <w:r w:rsidR="00701C83" w:rsidRPr="000A18AC">
        <w:rPr>
          <w:sz w:val="28"/>
          <w:szCs w:val="28"/>
          <w:lang w:val="sq-AL"/>
        </w:rPr>
        <w:t>ë</w:t>
      </w:r>
      <w:r w:rsidR="008B7810" w:rsidRPr="000A18AC">
        <w:rPr>
          <w:sz w:val="28"/>
          <w:szCs w:val="28"/>
          <w:lang w:val="sq-AL"/>
        </w:rPr>
        <w:t>t</w:t>
      </w:r>
      <w:r w:rsidR="00701C83" w:rsidRPr="000A18AC">
        <w:rPr>
          <w:sz w:val="28"/>
          <w:szCs w:val="28"/>
          <w:lang w:val="sq-AL"/>
        </w:rPr>
        <w:t>ë</w:t>
      </w:r>
      <w:r w:rsidR="008B7810" w:rsidRPr="000A18AC">
        <w:rPr>
          <w:sz w:val="28"/>
          <w:szCs w:val="28"/>
          <w:lang w:val="sq-AL"/>
        </w:rPr>
        <w:t xml:space="preserve"> </w:t>
      </w:r>
      <w:r w:rsidRPr="000A18AC">
        <w:rPr>
          <w:sz w:val="28"/>
          <w:szCs w:val="28"/>
          <w:lang w:val="sq-AL"/>
        </w:rPr>
        <w:t>përmbajtje:</w:t>
      </w:r>
    </w:p>
    <w:p w14:paraId="30BBA4DC" w14:textId="07E6A515" w:rsidR="00B46E54" w:rsidRPr="000A18AC" w:rsidRDefault="00B46E54" w:rsidP="008B7810">
      <w:pPr>
        <w:shd w:val="clear" w:color="auto" w:fill="FFFFFF"/>
        <w:ind w:left="720"/>
        <w:rPr>
          <w:sz w:val="28"/>
          <w:szCs w:val="28"/>
          <w:lang w:val="sq-AL"/>
        </w:rPr>
      </w:pPr>
      <w:r w:rsidRPr="000A18AC">
        <w:rPr>
          <w:sz w:val="28"/>
          <w:szCs w:val="28"/>
          <w:lang w:val="sq-AL"/>
        </w:rPr>
        <w:t xml:space="preserve"> </w:t>
      </w:r>
    </w:p>
    <w:p w14:paraId="259FCB23" w14:textId="7688F6B2" w:rsidR="00B46E54" w:rsidRPr="000A18AC" w:rsidRDefault="00B46E54" w:rsidP="008B7810">
      <w:pPr>
        <w:pStyle w:val="Paragrafi"/>
        <w:ind w:left="720" w:firstLine="0"/>
        <w:rPr>
          <w:rFonts w:ascii="Times New Roman" w:hAnsi="Times New Roman" w:cs="Times New Roman"/>
          <w:spacing w:val="-4"/>
          <w:sz w:val="28"/>
          <w:szCs w:val="28"/>
          <w:lang w:val="sq-AL"/>
        </w:rPr>
      </w:pPr>
      <w:r w:rsidRPr="000A18AC">
        <w:rPr>
          <w:rFonts w:ascii="Times New Roman" w:hAnsi="Times New Roman" w:cs="Times New Roman"/>
          <w:sz w:val="28"/>
          <w:szCs w:val="28"/>
          <w:lang w:val="sq-AL"/>
        </w:rPr>
        <w:t>“</w:t>
      </w:r>
      <w:r w:rsidRPr="000A18AC">
        <w:rPr>
          <w:rFonts w:ascii="Times New Roman" w:hAnsi="Times New Roman" w:cs="Times New Roman"/>
          <w:spacing w:val="-4"/>
          <w:sz w:val="28"/>
          <w:szCs w:val="28"/>
          <w:lang w:val="sq-AL"/>
        </w:rPr>
        <w:t>Këshilli Kombëtar i Territorit dhe Ujit për të gjitha vendimmarrjet</w:t>
      </w:r>
      <w:r w:rsidR="008B7810" w:rsidRPr="000A18AC">
        <w:rPr>
          <w:rFonts w:ascii="Times New Roman" w:hAnsi="Times New Roman" w:cs="Times New Roman"/>
          <w:spacing w:val="-4"/>
          <w:sz w:val="28"/>
          <w:szCs w:val="28"/>
          <w:lang w:val="sq-AL"/>
        </w:rPr>
        <w:t>,</w:t>
      </w:r>
      <w:r w:rsidRPr="000A18AC">
        <w:rPr>
          <w:rFonts w:ascii="Times New Roman" w:hAnsi="Times New Roman" w:cs="Times New Roman"/>
          <w:spacing w:val="-4"/>
          <w:sz w:val="28"/>
          <w:szCs w:val="28"/>
          <w:lang w:val="sq-AL"/>
        </w:rPr>
        <w:t xml:space="preserve"> që janë aktualisht në kompetence të tij, është autoriteti përgjegjës për rishikimin e kushteve gjatë ndërtimit, pavarësisht autoritetit që ka lëshuar lejen e ndërtimit.”</w:t>
      </w:r>
      <w:r w:rsidR="008B7810" w:rsidRPr="000A18AC">
        <w:rPr>
          <w:rFonts w:ascii="Times New Roman" w:hAnsi="Times New Roman" w:cs="Times New Roman"/>
          <w:spacing w:val="-4"/>
          <w:sz w:val="28"/>
          <w:szCs w:val="28"/>
          <w:lang w:val="sq-AL"/>
        </w:rPr>
        <w:t>.</w:t>
      </w:r>
    </w:p>
    <w:p w14:paraId="6FD5879B" w14:textId="7E40B8C1" w:rsidR="00B46E54" w:rsidRPr="000A18AC" w:rsidRDefault="00B46E54" w:rsidP="006E4CD9">
      <w:pPr>
        <w:shd w:val="clear" w:color="auto" w:fill="FFFFFF"/>
        <w:rPr>
          <w:b/>
          <w:bCs/>
          <w:sz w:val="28"/>
          <w:szCs w:val="28"/>
          <w:lang w:val="sq-AL"/>
        </w:rPr>
      </w:pPr>
    </w:p>
    <w:p w14:paraId="61924A5E" w14:textId="77777777" w:rsidR="007D4129" w:rsidRPr="000A18AC" w:rsidRDefault="007D4129" w:rsidP="006E4CD9">
      <w:pPr>
        <w:shd w:val="clear" w:color="auto" w:fill="FFFFFF"/>
        <w:jc w:val="center"/>
        <w:rPr>
          <w:b/>
          <w:bCs/>
          <w:sz w:val="28"/>
          <w:szCs w:val="28"/>
          <w:lang w:val="sq-AL"/>
        </w:rPr>
      </w:pPr>
      <w:r w:rsidRPr="000A18AC">
        <w:rPr>
          <w:b/>
          <w:bCs/>
          <w:sz w:val="28"/>
          <w:szCs w:val="28"/>
          <w:lang w:val="sq-AL"/>
        </w:rPr>
        <w:t>Neni 11</w:t>
      </w:r>
    </w:p>
    <w:p w14:paraId="14A2DFD8" w14:textId="77777777" w:rsidR="008B7810" w:rsidRPr="000A18AC" w:rsidRDefault="008B7810" w:rsidP="006E4CD9">
      <w:pPr>
        <w:shd w:val="clear" w:color="auto" w:fill="FFFFFF"/>
        <w:jc w:val="center"/>
        <w:rPr>
          <w:b/>
          <w:bCs/>
          <w:sz w:val="28"/>
          <w:szCs w:val="28"/>
          <w:lang w:val="sq-AL"/>
        </w:rPr>
      </w:pPr>
    </w:p>
    <w:p w14:paraId="3D968B8D" w14:textId="784C5B28" w:rsidR="007D4129" w:rsidRPr="000A18AC" w:rsidRDefault="008B7810" w:rsidP="006E4CD9">
      <w:pPr>
        <w:shd w:val="clear" w:color="auto" w:fill="FFFFFF"/>
        <w:jc w:val="both"/>
        <w:rPr>
          <w:sz w:val="28"/>
          <w:szCs w:val="28"/>
          <w:lang w:val="sq-AL"/>
        </w:rPr>
      </w:pPr>
      <w:r w:rsidRPr="000A18AC">
        <w:rPr>
          <w:sz w:val="28"/>
          <w:szCs w:val="28"/>
          <w:lang w:val="sq-AL"/>
        </w:rPr>
        <w:t xml:space="preserve">Pika 1, e </w:t>
      </w:r>
      <w:r w:rsidR="007D4129" w:rsidRPr="000A18AC">
        <w:rPr>
          <w:sz w:val="28"/>
          <w:szCs w:val="28"/>
          <w:lang w:val="sq-AL"/>
        </w:rPr>
        <w:t>neni</w:t>
      </w:r>
      <w:r w:rsidRPr="000A18AC">
        <w:rPr>
          <w:sz w:val="28"/>
          <w:szCs w:val="28"/>
          <w:lang w:val="sq-AL"/>
        </w:rPr>
        <w:t>t</w:t>
      </w:r>
      <w:r w:rsidR="007D4129" w:rsidRPr="000A18AC">
        <w:rPr>
          <w:sz w:val="28"/>
          <w:szCs w:val="28"/>
          <w:lang w:val="sq-AL"/>
        </w:rPr>
        <w:t xml:space="preserve"> 18, </w:t>
      </w:r>
      <w:r w:rsidR="000B0609" w:rsidRPr="000A18AC">
        <w:rPr>
          <w:sz w:val="28"/>
          <w:szCs w:val="28"/>
          <w:lang w:val="sq-AL"/>
        </w:rPr>
        <w:t>ndrysho</w:t>
      </w:r>
      <w:r w:rsidRPr="000A18AC">
        <w:rPr>
          <w:sz w:val="28"/>
          <w:szCs w:val="28"/>
          <w:lang w:val="sq-AL"/>
        </w:rPr>
        <w:t>het,</w:t>
      </w:r>
      <w:r w:rsidR="000B0609" w:rsidRPr="000A18AC">
        <w:rPr>
          <w:sz w:val="28"/>
          <w:szCs w:val="28"/>
          <w:lang w:val="sq-AL"/>
        </w:rPr>
        <w:t xml:space="preserve"> si më poshtë vijon: </w:t>
      </w:r>
    </w:p>
    <w:p w14:paraId="77E079E7" w14:textId="77777777" w:rsidR="008B7810" w:rsidRPr="000A18AC" w:rsidRDefault="008B7810" w:rsidP="006E4CD9">
      <w:pPr>
        <w:shd w:val="clear" w:color="auto" w:fill="FFFFFF"/>
        <w:jc w:val="both"/>
        <w:rPr>
          <w:sz w:val="28"/>
          <w:szCs w:val="28"/>
          <w:lang w:val="sq-AL"/>
        </w:rPr>
      </w:pPr>
    </w:p>
    <w:p w14:paraId="5E64BFA5" w14:textId="61DE98DC" w:rsidR="000B0609" w:rsidRPr="000A18AC" w:rsidRDefault="000B0609" w:rsidP="008B7810">
      <w:pPr>
        <w:shd w:val="clear" w:color="auto" w:fill="FFFFFF"/>
        <w:ind w:left="720"/>
        <w:jc w:val="both"/>
        <w:rPr>
          <w:b/>
          <w:bCs/>
          <w:sz w:val="28"/>
          <w:szCs w:val="28"/>
          <w:lang w:val="sq-AL"/>
        </w:rPr>
      </w:pPr>
      <w:r w:rsidRPr="000A18AC">
        <w:rPr>
          <w:sz w:val="28"/>
          <w:szCs w:val="28"/>
          <w:lang w:val="sq-AL"/>
        </w:rPr>
        <w:t>“1. Shtyrja e afatit të lejes së ndërtimit bëhet nga autoriteti që ka miratuar lejen, por, në çdo rast, jo më shumë se dy herë, me përjashtim të lejeve për objekte apo investime publike. Kërkesa për shtyrjen e afatit të lejes, me përjashtim të rasteve të përcaktuara në pikën 6, të nenit 40, të ligjit, bëhet nga subjekti zhvillues, i përcaktuar në lejen e ndërtimit, brenda 6 (gjashtë) muajve nga data e përfundimit të afatit të vlefshmërisë së saj. Për rastet në kompetencë të KKTU</w:t>
      </w:r>
      <w:r w:rsidR="008B7810" w:rsidRPr="000A18AC">
        <w:rPr>
          <w:sz w:val="28"/>
          <w:szCs w:val="28"/>
          <w:lang w:val="sq-AL"/>
        </w:rPr>
        <w:t>-s</w:t>
      </w:r>
      <w:r w:rsidR="00701C83" w:rsidRPr="000A18AC">
        <w:rPr>
          <w:sz w:val="28"/>
          <w:szCs w:val="28"/>
          <w:lang w:val="sq-AL"/>
        </w:rPr>
        <w:t>ë</w:t>
      </w:r>
      <w:r w:rsidRPr="000A18AC">
        <w:rPr>
          <w:sz w:val="28"/>
          <w:szCs w:val="28"/>
          <w:lang w:val="sq-AL"/>
        </w:rPr>
        <w:t xml:space="preserve">, shtyrja e afatit të lejes së ndërtimit për herë të parë bëhet nga </w:t>
      </w:r>
      <w:r w:rsidR="008B7810" w:rsidRPr="000A18AC">
        <w:rPr>
          <w:sz w:val="28"/>
          <w:szCs w:val="28"/>
          <w:lang w:val="sq-AL"/>
        </w:rPr>
        <w:t>s</w:t>
      </w:r>
      <w:r w:rsidRPr="000A18AC">
        <w:rPr>
          <w:sz w:val="28"/>
          <w:szCs w:val="28"/>
          <w:lang w:val="sq-AL"/>
        </w:rPr>
        <w:t>ekretariati i KKTU</w:t>
      </w:r>
      <w:r w:rsidR="008B7810" w:rsidRPr="000A18AC">
        <w:rPr>
          <w:sz w:val="28"/>
          <w:szCs w:val="28"/>
          <w:lang w:val="sq-AL"/>
        </w:rPr>
        <w:t>-s</w:t>
      </w:r>
      <w:r w:rsidR="00701C83" w:rsidRPr="000A18AC">
        <w:rPr>
          <w:sz w:val="28"/>
          <w:szCs w:val="28"/>
          <w:lang w:val="sq-AL"/>
        </w:rPr>
        <w:t>ë</w:t>
      </w:r>
      <w:r w:rsidRPr="000A18AC">
        <w:rPr>
          <w:sz w:val="28"/>
          <w:szCs w:val="28"/>
          <w:lang w:val="sq-AL"/>
        </w:rPr>
        <w:t>. Në rast s</w:t>
      </w:r>
      <w:r w:rsidR="008B7810" w:rsidRPr="000A18AC">
        <w:rPr>
          <w:sz w:val="28"/>
          <w:szCs w:val="28"/>
          <w:lang w:val="sq-AL"/>
        </w:rPr>
        <w:t>e</w:t>
      </w:r>
      <w:r w:rsidRPr="000A18AC">
        <w:rPr>
          <w:sz w:val="28"/>
          <w:szCs w:val="28"/>
          <w:lang w:val="sq-AL"/>
        </w:rPr>
        <w:t xml:space="preserve"> subjekti zhvillues kërkon shtyrje të afatit të lejes për herë të dytë, shtyrja kryhet me vendimmarje të KKTU</w:t>
      </w:r>
      <w:r w:rsidR="008B7810" w:rsidRPr="000A18AC">
        <w:rPr>
          <w:sz w:val="28"/>
          <w:szCs w:val="28"/>
          <w:lang w:val="sq-AL"/>
        </w:rPr>
        <w:t>-s</w:t>
      </w:r>
      <w:r w:rsidR="00701C83" w:rsidRPr="000A18AC">
        <w:rPr>
          <w:sz w:val="28"/>
          <w:szCs w:val="28"/>
          <w:lang w:val="sq-AL"/>
        </w:rPr>
        <w:t>ë</w:t>
      </w:r>
      <w:r w:rsidRPr="000A18AC">
        <w:rPr>
          <w:sz w:val="28"/>
          <w:szCs w:val="28"/>
          <w:lang w:val="sq-AL"/>
        </w:rPr>
        <w:t>.”</w:t>
      </w:r>
      <w:r w:rsidR="008B7810" w:rsidRPr="000A18AC">
        <w:rPr>
          <w:sz w:val="28"/>
          <w:szCs w:val="28"/>
          <w:lang w:val="sq-AL"/>
        </w:rPr>
        <w:t>.</w:t>
      </w:r>
    </w:p>
    <w:p w14:paraId="0409AC9E" w14:textId="77777777" w:rsidR="007D4129" w:rsidRPr="000A18AC" w:rsidRDefault="007D4129" w:rsidP="0051152E">
      <w:pPr>
        <w:shd w:val="clear" w:color="auto" w:fill="FFFFFF"/>
        <w:ind w:left="720"/>
        <w:rPr>
          <w:sz w:val="28"/>
          <w:szCs w:val="28"/>
          <w:lang w:val="sq-AL"/>
        </w:rPr>
      </w:pPr>
    </w:p>
    <w:p w14:paraId="66B2F25F" w14:textId="27F52A22" w:rsidR="00B46E54" w:rsidRPr="000A18AC" w:rsidRDefault="00B46E54" w:rsidP="0051152E">
      <w:pPr>
        <w:shd w:val="clear" w:color="auto" w:fill="FFFFFF"/>
        <w:ind w:left="720"/>
        <w:jc w:val="center"/>
        <w:rPr>
          <w:b/>
          <w:bCs/>
          <w:sz w:val="28"/>
          <w:szCs w:val="28"/>
          <w:lang w:val="sq-AL"/>
        </w:rPr>
      </w:pPr>
      <w:r w:rsidRPr="000A18AC">
        <w:rPr>
          <w:b/>
          <w:bCs/>
          <w:sz w:val="28"/>
          <w:szCs w:val="28"/>
          <w:lang w:val="sq-AL"/>
        </w:rPr>
        <w:t>Neni 1</w:t>
      </w:r>
      <w:r w:rsidR="007D4129" w:rsidRPr="000A18AC">
        <w:rPr>
          <w:b/>
          <w:bCs/>
          <w:sz w:val="28"/>
          <w:szCs w:val="28"/>
          <w:lang w:val="sq-AL"/>
        </w:rPr>
        <w:t>2</w:t>
      </w:r>
    </w:p>
    <w:p w14:paraId="078EEF04" w14:textId="77777777" w:rsidR="008B7810" w:rsidRPr="000A18AC" w:rsidRDefault="008B7810" w:rsidP="0051152E">
      <w:pPr>
        <w:shd w:val="clear" w:color="auto" w:fill="FFFFFF"/>
        <w:ind w:left="720"/>
        <w:jc w:val="center"/>
        <w:rPr>
          <w:b/>
          <w:bCs/>
          <w:sz w:val="28"/>
          <w:szCs w:val="28"/>
          <w:lang w:val="sq-AL"/>
        </w:rPr>
      </w:pPr>
    </w:p>
    <w:p w14:paraId="179FC363" w14:textId="55BA273F" w:rsidR="00F26C00" w:rsidRPr="000A18AC" w:rsidRDefault="00135440" w:rsidP="006F5B12">
      <w:pPr>
        <w:shd w:val="clear" w:color="auto" w:fill="FFFFFF"/>
        <w:jc w:val="both"/>
        <w:rPr>
          <w:sz w:val="28"/>
          <w:szCs w:val="28"/>
          <w:lang w:val="sq-AL"/>
        </w:rPr>
      </w:pPr>
      <w:r w:rsidRPr="000A18AC">
        <w:rPr>
          <w:sz w:val="28"/>
          <w:szCs w:val="28"/>
          <w:lang w:val="sq-AL"/>
        </w:rPr>
        <w:t xml:space="preserve">Pas </w:t>
      </w:r>
      <w:r w:rsidR="007D4814" w:rsidRPr="000A18AC">
        <w:rPr>
          <w:sz w:val="28"/>
          <w:szCs w:val="28"/>
          <w:lang w:val="sq-AL"/>
        </w:rPr>
        <w:t>n</w:t>
      </w:r>
      <w:r w:rsidRPr="000A18AC">
        <w:rPr>
          <w:sz w:val="28"/>
          <w:szCs w:val="28"/>
          <w:lang w:val="sq-AL"/>
        </w:rPr>
        <w:t>enit 18</w:t>
      </w:r>
      <w:r w:rsidR="00F26C00" w:rsidRPr="000A18AC">
        <w:rPr>
          <w:sz w:val="28"/>
          <w:szCs w:val="28"/>
          <w:lang w:val="sq-AL"/>
        </w:rPr>
        <w:t xml:space="preserve"> </w:t>
      </w:r>
      <w:r w:rsidRPr="000A18AC">
        <w:rPr>
          <w:sz w:val="28"/>
          <w:szCs w:val="28"/>
          <w:lang w:val="sq-AL"/>
        </w:rPr>
        <w:t xml:space="preserve">shtohet </w:t>
      </w:r>
      <w:r w:rsidR="008B7810" w:rsidRPr="000A18AC">
        <w:rPr>
          <w:sz w:val="28"/>
          <w:szCs w:val="28"/>
          <w:lang w:val="sq-AL"/>
        </w:rPr>
        <w:t>n</w:t>
      </w:r>
      <w:r w:rsidRPr="000A18AC">
        <w:rPr>
          <w:sz w:val="28"/>
          <w:szCs w:val="28"/>
          <w:lang w:val="sq-AL"/>
        </w:rPr>
        <w:t>eni 18/1</w:t>
      </w:r>
      <w:r w:rsidR="00701C83" w:rsidRPr="000A18AC">
        <w:rPr>
          <w:sz w:val="28"/>
          <w:szCs w:val="28"/>
          <w:lang w:val="sq-AL"/>
        </w:rPr>
        <w:t>,</w:t>
      </w:r>
      <w:r w:rsidR="00E30A64" w:rsidRPr="000A18AC">
        <w:rPr>
          <w:sz w:val="28"/>
          <w:szCs w:val="28"/>
          <w:lang w:val="sq-AL"/>
        </w:rPr>
        <w:t xml:space="preserve"> </w:t>
      </w:r>
      <w:r w:rsidR="00F26C00" w:rsidRPr="000A18AC">
        <w:rPr>
          <w:sz w:val="28"/>
          <w:szCs w:val="28"/>
          <w:lang w:val="sq-AL"/>
        </w:rPr>
        <w:t xml:space="preserve"> </w:t>
      </w:r>
      <w:r w:rsidRPr="000A18AC">
        <w:rPr>
          <w:sz w:val="28"/>
          <w:szCs w:val="28"/>
          <w:lang w:val="sq-AL"/>
        </w:rPr>
        <w:t xml:space="preserve">me </w:t>
      </w:r>
      <w:r w:rsidR="008B7810" w:rsidRPr="000A18AC">
        <w:rPr>
          <w:sz w:val="28"/>
          <w:szCs w:val="28"/>
          <w:lang w:val="sq-AL"/>
        </w:rPr>
        <w:t>k</w:t>
      </w:r>
      <w:r w:rsidR="00701C83" w:rsidRPr="000A18AC">
        <w:rPr>
          <w:sz w:val="28"/>
          <w:szCs w:val="28"/>
          <w:lang w:val="sq-AL"/>
        </w:rPr>
        <w:t>ë</w:t>
      </w:r>
      <w:r w:rsidR="008B7810" w:rsidRPr="000A18AC">
        <w:rPr>
          <w:sz w:val="28"/>
          <w:szCs w:val="28"/>
          <w:lang w:val="sq-AL"/>
        </w:rPr>
        <w:t>t</w:t>
      </w:r>
      <w:r w:rsidR="00701C83" w:rsidRPr="000A18AC">
        <w:rPr>
          <w:sz w:val="28"/>
          <w:szCs w:val="28"/>
          <w:lang w:val="sq-AL"/>
        </w:rPr>
        <w:t>ë</w:t>
      </w:r>
      <w:r w:rsidR="008B7810" w:rsidRPr="000A18AC">
        <w:rPr>
          <w:sz w:val="28"/>
          <w:szCs w:val="28"/>
          <w:lang w:val="sq-AL"/>
        </w:rPr>
        <w:t xml:space="preserve"> </w:t>
      </w:r>
      <w:r w:rsidRPr="000A18AC">
        <w:rPr>
          <w:sz w:val="28"/>
          <w:szCs w:val="28"/>
          <w:lang w:val="sq-AL"/>
        </w:rPr>
        <w:t>përmbajt</w:t>
      </w:r>
      <w:r w:rsidR="00F26C00" w:rsidRPr="000A18AC">
        <w:rPr>
          <w:sz w:val="28"/>
          <w:szCs w:val="28"/>
          <w:lang w:val="sq-AL"/>
        </w:rPr>
        <w:t xml:space="preserve">je: </w:t>
      </w:r>
    </w:p>
    <w:p w14:paraId="267239DB" w14:textId="77777777" w:rsidR="00701C83" w:rsidRPr="000A18AC" w:rsidRDefault="00701C83" w:rsidP="0051152E">
      <w:pPr>
        <w:shd w:val="clear" w:color="auto" w:fill="FFFFFF"/>
        <w:ind w:left="720"/>
        <w:jc w:val="both"/>
        <w:rPr>
          <w:sz w:val="28"/>
          <w:szCs w:val="28"/>
          <w:lang w:val="sq-AL"/>
        </w:rPr>
      </w:pPr>
    </w:p>
    <w:p w14:paraId="56E5A48E" w14:textId="2D7FF0E5" w:rsidR="009A522A" w:rsidRPr="000A18AC" w:rsidRDefault="009A522A" w:rsidP="0051152E">
      <w:pPr>
        <w:pStyle w:val="Paragrafi"/>
        <w:ind w:left="1004"/>
        <w:jc w:val="center"/>
        <w:rPr>
          <w:rFonts w:ascii="Times New Roman" w:eastAsia="Times New Roman" w:hAnsi="Times New Roman" w:cs="Times New Roman"/>
          <w:sz w:val="28"/>
          <w:szCs w:val="28"/>
          <w:lang w:val="sq-AL" w:eastAsia="en-GB"/>
        </w:rPr>
      </w:pPr>
      <w:r w:rsidRPr="000A18AC">
        <w:rPr>
          <w:rFonts w:ascii="Times New Roman" w:eastAsia="Times New Roman" w:hAnsi="Times New Roman" w:cs="Times New Roman"/>
          <w:sz w:val="28"/>
          <w:szCs w:val="28"/>
          <w:lang w:val="sq-AL" w:eastAsia="en-GB"/>
        </w:rPr>
        <w:t>“Neni 18/1</w:t>
      </w:r>
    </w:p>
    <w:p w14:paraId="42E6CAEE" w14:textId="77777777" w:rsidR="009A522A" w:rsidRPr="000A18AC" w:rsidRDefault="009A522A" w:rsidP="0051152E">
      <w:pPr>
        <w:pStyle w:val="Paragrafi"/>
        <w:ind w:left="1004"/>
        <w:jc w:val="center"/>
        <w:rPr>
          <w:rFonts w:ascii="Times New Roman" w:eastAsia="Times New Roman" w:hAnsi="Times New Roman" w:cs="Times New Roman"/>
          <w:sz w:val="28"/>
          <w:szCs w:val="28"/>
          <w:lang w:val="sq-AL" w:eastAsia="en-GB"/>
        </w:rPr>
      </w:pPr>
      <w:r w:rsidRPr="000A18AC">
        <w:rPr>
          <w:rFonts w:ascii="Times New Roman" w:eastAsia="Times New Roman" w:hAnsi="Times New Roman" w:cs="Times New Roman"/>
          <w:sz w:val="28"/>
          <w:szCs w:val="28"/>
          <w:lang w:val="sq-AL" w:eastAsia="en-GB"/>
        </w:rPr>
        <w:t>Shtyrja e afatit të punimeve të papërfunduara prej më shumë se 5 vjetësh</w:t>
      </w:r>
    </w:p>
    <w:p w14:paraId="2B03E328" w14:textId="77777777" w:rsidR="009A522A" w:rsidRPr="000A18AC" w:rsidRDefault="009A522A" w:rsidP="0051152E">
      <w:pPr>
        <w:pStyle w:val="Paragrafi"/>
        <w:ind w:left="1004"/>
        <w:jc w:val="center"/>
        <w:rPr>
          <w:rFonts w:ascii="Times New Roman" w:eastAsia="Times New Roman" w:hAnsi="Times New Roman" w:cs="Times New Roman"/>
          <w:sz w:val="28"/>
          <w:szCs w:val="28"/>
          <w:lang w:val="sq-AL" w:eastAsia="en-GB"/>
        </w:rPr>
      </w:pPr>
    </w:p>
    <w:p w14:paraId="445CA6CE" w14:textId="77777777" w:rsidR="00AA548A" w:rsidRPr="000A18AC" w:rsidRDefault="00AA548A" w:rsidP="0051152E">
      <w:pPr>
        <w:pStyle w:val="Standard"/>
        <w:numPr>
          <w:ilvl w:val="0"/>
          <w:numId w:val="3"/>
        </w:numPr>
        <w:ind w:left="1004"/>
        <w:jc w:val="both"/>
        <w:rPr>
          <w:rFonts w:ascii="Times New Roman" w:hAnsi="Times New Roman" w:cs="Times New Roman"/>
          <w:sz w:val="28"/>
          <w:szCs w:val="28"/>
          <w:lang w:val="sq-AL"/>
        </w:rPr>
      </w:pPr>
      <w:r w:rsidRPr="000A18AC">
        <w:rPr>
          <w:rFonts w:ascii="Times New Roman" w:hAnsi="Times New Roman" w:cs="Times New Roman"/>
          <w:spacing w:val="-4"/>
          <w:sz w:val="28"/>
          <w:szCs w:val="28"/>
          <w:lang w:val="sq-AL"/>
        </w:rPr>
        <w:t xml:space="preserve">Për lejet e ndërtimit të lëshuara nga autoritetet e zhvillimit të territorit, të cilave u ka përfunduar afati i vlefshmërisë dhe punimet sipas të cilave kanë filluar prej më shumë se pesë vjetësh dhe ende nuk kanë përfunduar, subjektet zhvilluese mund të aplikojnë për shtyrjen e afatit të lejes së </w:t>
      </w:r>
      <w:r w:rsidRPr="000A18AC">
        <w:rPr>
          <w:rFonts w:ascii="Times New Roman" w:hAnsi="Times New Roman" w:cs="Times New Roman"/>
          <w:spacing w:val="-4"/>
          <w:sz w:val="28"/>
          <w:szCs w:val="28"/>
          <w:lang w:val="sq-AL"/>
        </w:rPr>
        <w:lastRenderedPageBreak/>
        <w:t>ndërtimit dhe autoritetet e zhvillimit mund të shqyrtojnë kërkesat në sistemin elektronik të lejeve të ndërtimit, sipas përcaktimeve në vijim:</w:t>
      </w:r>
    </w:p>
    <w:p w14:paraId="40AC69EF" w14:textId="77777777" w:rsidR="008B7810" w:rsidRPr="000A18AC" w:rsidRDefault="008B7810" w:rsidP="0051152E">
      <w:pPr>
        <w:pStyle w:val="Standard"/>
        <w:ind w:left="1004"/>
        <w:jc w:val="both"/>
        <w:rPr>
          <w:rFonts w:ascii="Times New Roman" w:hAnsi="Times New Roman" w:cs="Times New Roman"/>
          <w:sz w:val="28"/>
          <w:szCs w:val="28"/>
          <w:lang w:val="sq-AL"/>
        </w:rPr>
      </w:pPr>
    </w:p>
    <w:p w14:paraId="3177F9CA" w14:textId="06AD49F6" w:rsidR="00AA548A" w:rsidRPr="000A18AC" w:rsidRDefault="00AA548A" w:rsidP="0051152E">
      <w:pPr>
        <w:pStyle w:val="Standard"/>
        <w:numPr>
          <w:ilvl w:val="1"/>
          <w:numId w:val="12"/>
        </w:numPr>
        <w:ind w:left="1724"/>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Për lejet e ndërtimit të lëshuara nga njësitë e vetëqeverisjes vendore, kur kondicionet urbane të objektit të miratuar me lejen e ndërtimit janë në përputhje me parashikimet e Planit të Përgjithshëm Vendor (PPV) në fuqi, njësitë vetëqeverisjes vendore mund të shqyrtojnë kërkesat për shtyrjen e afatit të lejes së ndërtimit;</w:t>
      </w:r>
    </w:p>
    <w:p w14:paraId="62B69066" w14:textId="40FB1252" w:rsidR="00AA548A" w:rsidRPr="000A18AC" w:rsidRDefault="00AA548A" w:rsidP="0051152E">
      <w:pPr>
        <w:pStyle w:val="Standard"/>
        <w:numPr>
          <w:ilvl w:val="1"/>
          <w:numId w:val="12"/>
        </w:numPr>
        <w:ind w:left="1724"/>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Për lejet e ndërtimit të lëshuara nga njësitë e vetëqeverisjes vendore brenda brezit bregdetar, kur kondicionet urbane të objektit të miratuar me lejen e ndërtimit janë në përputhje me parashikimet e Planit të Përgjithshëm Vendor (PPV) në fuqi, njësitë e vetëqeverisjes vendore mund të shqyrtojnë kërkesat për shtyrjen e afatit të lejes së ndërtimit, vetëm pas marrjes së konfirmimit për projektin nga Agjencia e Zhvillimit të Territorit, në cilësinë e sekretariatit të KKTU-së;</w:t>
      </w:r>
    </w:p>
    <w:p w14:paraId="5B5F6D60" w14:textId="77777777" w:rsidR="008B7810" w:rsidRPr="000A18AC" w:rsidRDefault="00AA548A" w:rsidP="0051152E">
      <w:pPr>
        <w:pStyle w:val="Standard"/>
        <w:numPr>
          <w:ilvl w:val="1"/>
          <w:numId w:val="12"/>
        </w:numPr>
        <w:ind w:left="1724"/>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Për lejet e ndërtimit të lëshuara nga njësitë e qeverisjes vendore, kur kondicionet urbane të objektit të miratuar me lejen e ndërtimit nuk janë në përputhje me parashikimet e Planit të Përgjithshëm Vendor (PPV) në fuqi, KKTU</w:t>
      </w:r>
      <w:r w:rsidR="008B7810" w:rsidRPr="000A18AC">
        <w:rPr>
          <w:rFonts w:ascii="Times New Roman" w:hAnsi="Times New Roman" w:cs="Times New Roman"/>
          <w:sz w:val="28"/>
          <w:szCs w:val="28"/>
          <w:lang w:val="sq-AL"/>
        </w:rPr>
        <w:t>-ja</w:t>
      </w:r>
      <w:r w:rsidRPr="000A18AC">
        <w:rPr>
          <w:rFonts w:ascii="Times New Roman" w:hAnsi="Times New Roman" w:cs="Times New Roman"/>
          <w:sz w:val="28"/>
          <w:szCs w:val="28"/>
          <w:lang w:val="sq-AL"/>
        </w:rPr>
        <w:t xml:space="preserve"> mund të shqyrtojë kërkesat për shtyrjen e afatit të lejes së ndërtimit.</w:t>
      </w:r>
    </w:p>
    <w:p w14:paraId="10CE86FA" w14:textId="2C733906" w:rsidR="00AA548A" w:rsidRPr="000A18AC" w:rsidRDefault="00AA548A" w:rsidP="0051152E">
      <w:pPr>
        <w:pStyle w:val="Standard"/>
        <w:ind w:left="1724"/>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 xml:space="preserve"> </w:t>
      </w:r>
    </w:p>
    <w:p w14:paraId="04D8EDF5" w14:textId="77777777" w:rsidR="008B7810" w:rsidRPr="000A18AC" w:rsidRDefault="00AA548A" w:rsidP="0051152E">
      <w:pPr>
        <w:pStyle w:val="Standard"/>
        <w:numPr>
          <w:ilvl w:val="0"/>
          <w:numId w:val="12"/>
        </w:numPr>
        <w:ind w:left="1080" w:hanging="360"/>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Subjektet zhvilluese apo subjektet që kanë përfituar të drejtat e zhvillimit mund të aplikojnë për shtyrjen e afatit të lejes së ndërtimit dhe autoritetet e zhvillimit mund të shqyrtojnë kërkesat në sistemin elektronik të lejeve të ndërtimit, sipas përcaktimeve të këtij vendimi, brenda 24 muajve nga hyrja në fuqi e këtij vendimi.</w:t>
      </w:r>
    </w:p>
    <w:p w14:paraId="5E1CEA34" w14:textId="76F3DFAD" w:rsidR="00AA548A" w:rsidRPr="000A18AC" w:rsidRDefault="00AA548A" w:rsidP="0051152E">
      <w:pPr>
        <w:pStyle w:val="Standard"/>
        <w:ind w:left="1080" w:hanging="360"/>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 xml:space="preserve"> </w:t>
      </w:r>
    </w:p>
    <w:p w14:paraId="1651AE60" w14:textId="41C65F66" w:rsidR="00AA548A" w:rsidRPr="000A18AC" w:rsidRDefault="00AA548A" w:rsidP="0051152E">
      <w:pPr>
        <w:pStyle w:val="Standard"/>
        <w:numPr>
          <w:ilvl w:val="0"/>
          <w:numId w:val="12"/>
        </w:numPr>
        <w:ind w:left="1080" w:hanging="360"/>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 xml:space="preserve">Dokumentet, që duhet të paraqesë subjekti zhvillues apo subjekti që ka përfituar të drejtat e zhvillimit në sistemin </w:t>
      </w:r>
      <w:r w:rsidRPr="000A18AC">
        <w:rPr>
          <w:rFonts w:ascii="Times New Roman" w:hAnsi="Times New Roman" w:cs="Times New Roman"/>
          <w:i/>
          <w:iCs/>
          <w:sz w:val="28"/>
          <w:szCs w:val="28"/>
          <w:lang w:val="sq-AL"/>
        </w:rPr>
        <w:t>e-leje</w:t>
      </w:r>
      <w:r w:rsidRPr="000A18AC">
        <w:rPr>
          <w:rFonts w:ascii="Times New Roman" w:hAnsi="Times New Roman" w:cs="Times New Roman"/>
          <w:sz w:val="28"/>
          <w:szCs w:val="28"/>
          <w:lang w:val="sq-AL"/>
        </w:rPr>
        <w:t>, për t’u pajisur me shtyrjen e afatit</w:t>
      </w:r>
      <w:r w:rsidR="0051152E" w:rsidRPr="000A18AC">
        <w:rPr>
          <w:rFonts w:ascii="Times New Roman" w:hAnsi="Times New Roman" w:cs="Times New Roman"/>
          <w:sz w:val="28"/>
          <w:szCs w:val="28"/>
          <w:lang w:val="sq-AL"/>
        </w:rPr>
        <w:t>,</w:t>
      </w:r>
      <w:r w:rsidRPr="000A18AC">
        <w:rPr>
          <w:rFonts w:ascii="Times New Roman" w:hAnsi="Times New Roman" w:cs="Times New Roman"/>
          <w:sz w:val="28"/>
          <w:szCs w:val="28"/>
          <w:lang w:val="sq-AL"/>
        </w:rPr>
        <w:t xml:space="preserve"> sipas përcaktimeve të këtij vendimi janë: </w:t>
      </w:r>
    </w:p>
    <w:p w14:paraId="1864EB04" w14:textId="77777777" w:rsidR="008B7810" w:rsidRPr="000A18AC" w:rsidRDefault="008B7810" w:rsidP="0051152E">
      <w:pPr>
        <w:pStyle w:val="Standard"/>
        <w:ind w:left="1004"/>
        <w:jc w:val="both"/>
        <w:rPr>
          <w:rFonts w:ascii="Times New Roman" w:hAnsi="Times New Roman" w:cs="Times New Roman"/>
          <w:sz w:val="28"/>
          <w:szCs w:val="28"/>
          <w:lang w:val="sq-AL"/>
        </w:rPr>
      </w:pPr>
    </w:p>
    <w:p w14:paraId="569B586A" w14:textId="77777777" w:rsidR="00AA548A" w:rsidRPr="000A18AC" w:rsidRDefault="00AA548A" w:rsidP="0051152E">
      <w:pPr>
        <w:pStyle w:val="Standard"/>
        <w:numPr>
          <w:ilvl w:val="2"/>
          <w:numId w:val="4"/>
        </w:numPr>
        <w:tabs>
          <w:tab w:val="left" w:pos="1620"/>
        </w:tabs>
        <w:ind w:left="1620"/>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prokura ose autorizimi, në emër të personit fizik apo juridik, në rast se kërkesa paraqitet nga një përfaqësues i pronarit ose zhvilluesit;</w:t>
      </w:r>
    </w:p>
    <w:p w14:paraId="209BB58C" w14:textId="77777777" w:rsidR="00AA548A" w:rsidRPr="000A18AC" w:rsidRDefault="00AA548A" w:rsidP="0051152E">
      <w:pPr>
        <w:pStyle w:val="Standard"/>
        <w:numPr>
          <w:ilvl w:val="2"/>
          <w:numId w:val="4"/>
        </w:numPr>
        <w:tabs>
          <w:tab w:val="left" w:pos="1620"/>
        </w:tabs>
        <w:ind w:left="1620"/>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relacioni ku të shpjegohen arsyet e vonesës dhe mënyra e përfundimit të punimeve;</w:t>
      </w:r>
    </w:p>
    <w:p w14:paraId="109089F0" w14:textId="15610A30" w:rsidR="00AA548A" w:rsidRPr="000A18AC" w:rsidRDefault="0051152E" w:rsidP="0051152E">
      <w:pPr>
        <w:pStyle w:val="Standard"/>
        <w:tabs>
          <w:tab w:val="left" w:pos="1620"/>
        </w:tabs>
        <w:ind w:left="1620" w:hanging="360"/>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 xml:space="preserve">ç) </w:t>
      </w:r>
      <w:r w:rsidR="00701C83" w:rsidRPr="000A18AC">
        <w:rPr>
          <w:rFonts w:ascii="Times New Roman" w:hAnsi="Times New Roman" w:cs="Times New Roman"/>
          <w:sz w:val="28"/>
          <w:szCs w:val="28"/>
          <w:lang w:val="sq-AL"/>
        </w:rPr>
        <w:tab/>
      </w:r>
      <w:r w:rsidR="00AA548A" w:rsidRPr="000A18AC">
        <w:rPr>
          <w:rFonts w:ascii="Times New Roman" w:hAnsi="Times New Roman" w:cs="Times New Roman"/>
          <w:sz w:val="28"/>
          <w:szCs w:val="28"/>
          <w:lang w:val="sq-AL"/>
        </w:rPr>
        <w:t xml:space="preserve">projekti i plotë arkitektonik sipas </w:t>
      </w:r>
      <w:r w:rsidRPr="000A18AC">
        <w:rPr>
          <w:rFonts w:ascii="Times New Roman" w:hAnsi="Times New Roman" w:cs="Times New Roman"/>
          <w:sz w:val="28"/>
          <w:szCs w:val="28"/>
          <w:lang w:val="sq-AL"/>
        </w:rPr>
        <w:t>l</w:t>
      </w:r>
      <w:r w:rsidR="00AA548A" w:rsidRPr="000A18AC">
        <w:rPr>
          <w:rFonts w:ascii="Times New Roman" w:hAnsi="Times New Roman" w:cs="Times New Roman"/>
          <w:sz w:val="28"/>
          <w:szCs w:val="28"/>
          <w:lang w:val="sq-AL"/>
        </w:rPr>
        <w:t xml:space="preserve">ejes së </w:t>
      </w:r>
      <w:r w:rsidRPr="000A18AC">
        <w:rPr>
          <w:rFonts w:ascii="Times New Roman" w:hAnsi="Times New Roman" w:cs="Times New Roman"/>
          <w:sz w:val="28"/>
          <w:szCs w:val="28"/>
          <w:lang w:val="sq-AL"/>
        </w:rPr>
        <w:t>n</w:t>
      </w:r>
      <w:r w:rsidR="00AA548A" w:rsidRPr="000A18AC">
        <w:rPr>
          <w:rFonts w:ascii="Times New Roman" w:hAnsi="Times New Roman" w:cs="Times New Roman"/>
          <w:sz w:val="28"/>
          <w:szCs w:val="28"/>
          <w:lang w:val="sq-AL"/>
        </w:rPr>
        <w:t>dërtimit të lëshuar nga autoriteti përgjegjës;</w:t>
      </w:r>
    </w:p>
    <w:p w14:paraId="14087A02" w14:textId="1A369AF7" w:rsidR="00AA548A" w:rsidRPr="000A18AC" w:rsidRDefault="00AA548A" w:rsidP="0051152E">
      <w:pPr>
        <w:pStyle w:val="Standard"/>
        <w:numPr>
          <w:ilvl w:val="0"/>
          <w:numId w:val="13"/>
        </w:numPr>
        <w:tabs>
          <w:tab w:val="left" w:pos="1620"/>
        </w:tabs>
        <w:ind w:left="1620"/>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deklaratë nga inxhinieri konstruktor mbi q</w:t>
      </w:r>
      <w:r w:rsidR="00701C83" w:rsidRPr="000A18AC">
        <w:rPr>
          <w:rFonts w:ascii="Times New Roman" w:hAnsi="Times New Roman" w:cs="Times New Roman"/>
          <w:sz w:val="28"/>
          <w:szCs w:val="28"/>
          <w:lang w:val="sq-AL"/>
        </w:rPr>
        <w:t>ë</w:t>
      </w:r>
      <w:r w:rsidRPr="000A18AC">
        <w:rPr>
          <w:rFonts w:ascii="Times New Roman" w:hAnsi="Times New Roman" w:cs="Times New Roman"/>
          <w:sz w:val="28"/>
          <w:szCs w:val="28"/>
          <w:lang w:val="sq-AL"/>
        </w:rPr>
        <w:t>ndrueshmërinë e objektit;</w:t>
      </w:r>
    </w:p>
    <w:p w14:paraId="243D4C96" w14:textId="2B9F3CBC" w:rsidR="00AA548A" w:rsidRPr="000A18AC" w:rsidRDefault="0051152E" w:rsidP="0051152E">
      <w:pPr>
        <w:pStyle w:val="Standard"/>
        <w:tabs>
          <w:tab w:val="left" w:pos="1620"/>
        </w:tabs>
        <w:ind w:left="1620" w:hanging="900"/>
        <w:jc w:val="both"/>
        <w:rPr>
          <w:rFonts w:ascii="Times New Roman" w:hAnsi="Times New Roman" w:cs="Times New Roman"/>
          <w:sz w:val="28"/>
          <w:szCs w:val="28"/>
          <w:lang w:val="sq-AL"/>
        </w:rPr>
      </w:pPr>
      <w:r w:rsidRPr="000A18AC">
        <w:rPr>
          <w:rFonts w:ascii="Times New Roman" w:hAnsi="Times New Roman" w:cs="Times New Roman"/>
          <w:sz w:val="28"/>
          <w:szCs w:val="28"/>
          <w:lang w:val="sq-AL"/>
        </w:rPr>
        <w:t xml:space="preserve">      dh)</w:t>
      </w:r>
      <w:r w:rsidRPr="000A18AC">
        <w:rPr>
          <w:rFonts w:ascii="Times New Roman" w:hAnsi="Times New Roman" w:cs="Times New Roman"/>
          <w:sz w:val="28"/>
          <w:szCs w:val="28"/>
          <w:lang w:val="sq-AL"/>
        </w:rPr>
        <w:tab/>
      </w:r>
      <w:r w:rsidR="00AA548A" w:rsidRPr="000A18AC">
        <w:rPr>
          <w:rFonts w:ascii="Times New Roman" w:hAnsi="Times New Roman" w:cs="Times New Roman"/>
          <w:sz w:val="28"/>
          <w:szCs w:val="28"/>
          <w:lang w:val="sq-AL"/>
        </w:rPr>
        <w:t>pagesa e gjobës sipas nenit 52</w:t>
      </w:r>
      <w:r w:rsidRPr="000A18AC">
        <w:rPr>
          <w:rFonts w:ascii="Times New Roman" w:hAnsi="Times New Roman" w:cs="Times New Roman"/>
          <w:sz w:val="28"/>
          <w:szCs w:val="28"/>
          <w:lang w:val="sq-AL"/>
        </w:rPr>
        <w:t>,</w:t>
      </w:r>
      <w:r w:rsidR="00AA548A" w:rsidRPr="000A18AC">
        <w:rPr>
          <w:rFonts w:ascii="Times New Roman" w:hAnsi="Times New Roman" w:cs="Times New Roman"/>
          <w:sz w:val="28"/>
          <w:szCs w:val="28"/>
          <w:lang w:val="sq-AL"/>
        </w:rPr>
        <w:t xml:space="preserve"> të </w:t>
      </w:r>
      <w:r w:rsidRPr="000A18AC">
        <w:rPr>
          <w:rFonts w:ascii="Times New Roman" w:hAnsi="Times New Roman" w:cs="Times New Roman"/>
          <w:sz w:val="28"/>
          <w:szCs w:val="28"/>
          <w:lang w:val="sq-AL"/>
        </w:rPr>
        <w:t>l</w:t>
      </w:r>
      <w:r w:rsidR="00AA548A" w:rsidRPr="000A18AC">
        <w:rPr>
          <w:rFonts w:ascii="Times New Roman" w:hAnsi="Times New Roman" w:cs="Times New Roman"/>
          <w:sz w:val="28"/>
          <w:szCs w:val="28"/>
          <w:lang w:val="sq-AL"/>
        </w:rPr>
        <w:t xml:space="preserve">igjit </w:t>
      </w:r>
      <w:r w:rsidRPr="000A18AC">
        <w:rPr>
          <w:rFonts w:ascii="Times New Roman" w:hAnsi="Times New Roman" w:cs="Times New Roman"/>
          <w:sz w:val="28"/>
          <w:szCs w:val="28"/>
          <w:lang w:val="sq-AL"/>
        </w:rPr>
        <w:t>n</w:t>
      </w:r>
      <w:r w:rsidR="00AA548A" w:rsidRPr="000A18AC">
        <w:rPr>
          <w:rFonts w:ascii="Times New Roman" w:hAnsi="Times New Roman" w:cs="Times New Roman"/>
          <w:sz w:val="28"/>
          <w:szCs w:val="28"/>
          <w:lang w:val="sq-AL"/>
        </w:rPr>
        <w:t>r.107/2014</w:t>
      </w:r>
      <w:r w:rsidRPr="000A18AC">
        <w:rPr>
          <w:rFonts w:ascii="Times New Roman" w:hAnsi="Times New Roman" w:cs="Times New Roman"/>
          <w:sz w:val="28"/>
          <w:szCs w:val="28"/>
          <w:lang w:val="sq-AL"/>
        </w:rPr>
        <w:t>,</w:t>
      </w:r>
      <w:r w:rsidR="00AA548A" w:rsidRPr="000A18AC">
        <w:rPr>
          <w:rFonts w:ascii="Times New Roman" w:hAnsi="Times New Roman" w:cs="Times New Roman"/>
          <w:sz w:val="28"/>
          <w:szCs w:val="28"/>
          <w:lang w:val="sq-AL"/>
        </w:rPr>
        <w:t xml:space="preserve"> “Për planifikimin dhe zhvillimin e territorit”, </w:t>
      </w:r>
      <w:r w:rsidRPr="000A18AC">
        <w:rPr>
          <w:rFonts w:ascii="Times New Roman" w:hAnsi="Times New Roman" w:cs="Times New Roman"/>
          <w:sz w:val="28"/>
          <w:szCs w:val="28"/>
          <w:lang w:val="sq-AL"/>
        </w:rPr>
        <w:t>t</w:t>
      </w:r>
      <w:r w:rsidR="00701C83" w:rsidRPr="000A18AC">
        <w:rPr>
          <w:rFonts w:ascii="Times New Roman" w:hAnsi="Times New Roman" w:cs="Times New Roman"/>
          <w:sz w:val="28"/>
          <w:szCs w:val="28"/>
          <w:lang w:val="sq-AL"/>
        </w:rPr>
        <w:t>ë</w:t>
      </w:r>
      <w:r w:rsidR="00AA548A" w:rsidRPr="000A18AC">
        <w:rPr>
          <w:rFonts w:ascii="Times New Roman" w:hAnsi="Times New Roman" w:cs="Times New Roman"/>
          <w:sz w:val="28"/>
          <w:szCs w:val="28"/>
          <w:lang w:val="sq-AL"/>
        </w:rPr>
        <w:t xml:space="preserve"> ndryshuar.</w:t>
      </w:r>
    </w:p>
    <w:p w14:paraId="067EF61E" w14:textId="77777777" w:rsidR="0051152E" w:rsidRPr="000A18AC" w:rsidRDefault="0051152E" w:rsidP="0051152E">
      <w:pPr>
        <w:pStyle w:val="Standard"/>
        <w:tabs>
          <w:tab w:val="left" w:pos="1620"/>
        </w:tabs>
        <w:ind w:left="1620" w:hanging="900"/>
        <w:jc w:val="both"/>
        <w:rPr>
          <w:rFonts w:ascii="Times New Roman" w:hAnsi="Times New Roman" w:cs="Times New Roman"/>
          <w:sz w:val="28"/>
          <w:szCs w:val="28"/>
          <w:lang w:val="sq-AL"/>
        </w:rPr>
      </w:pPr>
    </w:p>
    <w:p w14:paraId="0F233D2A" w14:textId="0AC80626" w:rsidR="009A522A" w:rsidRPr="000A18AC" w:rsidRDefault="00AA548A" w:rsidP="0051152E">
      <w:pPr>
        <w:pStyle w:val="Paragrafi"/>
        <w:numPr>
          <w:ilvl w:val="0"/>
          <w:numId w:val="12"/>
        </w:numPr>
        <w:ind w:left="1004"/>
        <w:rPr>
          <w:rFonts w:ascii="Times New Roman" w:eastAsia="Times New Roman" w:hAnsi="Times New Roman" w:cs="Times New Roman"/>
          <w:sz w:val="28"/>
          <w:szCs w:val="28"/>
          <w:lang w:val="sq-AL" w:eastAsia="en-GB"/>
        </w:rPr>
      </w:pPr>
      <w:r w:rsidRPr="000A18AC">
        <w:rPr>
          <w:rFonts w:ascii="Times New Roman" w:hAnsi="Times New Roman" w:cs="Times New Roman"/>
          <w:sz w:val="28"/>
          <w:szCs w:val="28"/>
          <w:lang w:val="sq-AL"/>
        </w:rPr>
        <w:t>Në rast se subjektet zhvilluese apo subjektet që kanë përfituar të drejtat e zhvillimit nuk aplikojnë për shtyrje të afatit</w:t>
      </w:r>
      <w:r w:rsidR="0051152E" w:rsidRPr="000A18AC">
        <w:rPr>
          <w:rFonts w:ascii="Times New Roman" w:hAnsi="Times New Roman" w:cs="Times New Roman"/>
          <w:sz w:val="28"/>
          <w:szCs w:val="28"/>
          <w:lang w:val="sq-AL"/>
        </w:rPr>
        <w:t>,</w:t>
      </w:r>
      <w:r w:rsidRPr="000A18AC">
        <w:rPr>
          <w:rFonts w:ascii="Times New Roman" w:hAnsi="Times New Roman" w:cs="Times New Roman"/>
          <w:sz w:val="28"/>
          <w:szCs w:val="28"/>
          <w:lang w:val="sq-AL"/>
        </w:rPr>
        <w:t xml:space="preserve"> sipas përcaktimeve të pikës 2 të këtij neni, do të zbatohen rregullat për konfiskimin sipas parashikimeve të </w:t>
      </w:r>
      <w:r w:rsidR="0051152E" w:rsidRPr="000A18AC">
        <w:rPr>
          <w:rFonts w:ascii="Times New Roman" w:hAnsi="Times New Roman" w:cs="Times New Roman"/>
          <w:sz w:val="28"/>
          <w:szCs w:val="28"/>
          <w:lang w:val="sq-AL"/>
        </w:rPr>
        <w:t>vendimit n</w:t>
      </w:r>
      <w:r w:rsidRPr="000A18AC">
        <w:rPr>
          <w:rFonts w:ascii="Times New Roman" w:hAnsi="Times New Roman" w:cs="Times New Roman"/>
          <w:sz w:val="28"/>
          <w:szCs w:val="28"/>
          <w:lang w:val="sq-AL"/>
        </w:rPr>
        <w:t>r.589, datë 7.9.2022</w:t>
      </w:r>
      <w:r w:rsidR="0051152E" w:rsidRPr="000A18AC">
        <w:rPr>
          <w:rFonts w:ascii="Times New Roman" w:hAnsi="Times New Roman" w:cs="Times New Roman"/>
          <w:sz w:val="28"/>
          <w:szCs w:val="28"/>
          <w:lang w:val="sq-AL"/>
        </w:rPr>
        <w:t>, t</w:t>
      </w:r>
      <w:r w:rsidR="00701C83" w:rsidRPr="000A18AC">
        <w:rPr>
          <w:rFonts w:ascii="Times New Roman" w:hAnsi="Times New Roman" w:cs="Times New Roman"/>
          <w:sz w:val="28"/>
          <w:szCs w:val="28"/>
          <w:lang w:val="sq-AL"/>
        </w:rPr>
        <w:t>ë</w:t>
      </w:r>
      <w:r w:rsidR="0051152E" w:rsidRPr="000A18AC">
        <w:rPr>
          <w:rFonts w:ascii="Times New Roman" w:hAnsi="Times New Roman" w:cs="Times New Roman"/>
          <w:sz w:val="28"/>
          <w:szCs w:val="28"/>
          <w:lang w:val="sq-AL"/>
        </w:rPr>
        <w:t xml:space="preserve"> K</w:t>
      </w:r>
      <w:r w:rsidR="00701C83" w:rsidRPr="000A18AC">
        <w:rPr>
          <w:rFonts w:ascii="Times New Roman" w:hAnsi="Times New Roman" w:cs="Times New Roman"/>
          <w:sz w:val="28"/>
          <w:szCs w:val="28"/>
          <w:lang w:val="sq-AL"/>
        </w:rPr>
        <w:t>ë</w:t>
      </w:r>
      <w:r w:rsidR="0051152E" w:rsidRPr="000A18AC">
        <w:rPr>
          <w:rFonts w:ascii="Times New Roman" w:hAnsi="Times New Roman" w:cs="Times New Roman"/>
          <w:sz w:val="28"/>
          <w:szCs w:val="28"/>
          <w:lang w:val="sq-AL"/>
        </w:rPr>
        <w:t>shillit t</w:t>
      </w:r>
      <w:r w:rsidR="00701C83" w:rsidRPr="000A18AC">
        <w:rPr>
          <w:rFonts w:ascii="Times New Roman" w:hAnsi="Times New Roman" w:cs="Times New Roman"/>
          <w:sz w:val="28"/>
          <w:szCs w:val="28"/>
          <w:lang w:val="sq-AL"/>
        </w:rPr>
        <w:t>ë</w:t>
      </w:r>
      <w:r w:rsidR="0051152E" w:rsidRPr="000A18AC">
        <w:rPr>
          <w:rFonts w:ascii="Times New Roman" w:hAnsi="Times New Roman" w:cs="Times New Roman"/>
          <w:sz w:val="28"/>
          <w:szCs w:val="28"/>
          <w:lang w:val="sq-AL"/>
        </w:rPr>
        <w:t xml:space="preserve"> Ministrave,</w:t>
      </w:r>
      <w:r w:rsidRPr="000A18AC">
        <w:rPr>
          <w:rFonts w:ascii="Times New Roman" w:hAnsi="Times New Roman" w:cs="Times New Roman"/>
          <w:sz w:val="28"/>
          <w:szCs w:val="28"/>
          <w:lang w:val="sq-AL"/>
        </w:rPr>
        <w:t xml:space="preserve"> “Për rregullat dhe procedurat për konfiskimin për interes publik të objekteve të ndërtuara pa leje, për qëllim fitimi</w:t>
      </w:r>
      <w:r w:rsidR="0051152E" w:rsidRPr="000A18AC">
        <w:rPr>
          <w:rFonts w:ascii="Times New Roman" w:hAnsi="Times New Roman" w:cs="Times New Roman"/>
          <w:sz w:val="28"/>
          <w:szCs w:val="28"/>
          <w:lang w:val="sq-AL"/>
        </w:rPr>
        <w:t>.</w:t>
      </w:r>
      <w:r w:rsidR="009A522A" w:rsidRPr="000A18AC">
        <w:rPr>
          <w:rFonts w:ascii="Times New Roman" w:eastAsia="Times New Roman" w:hAnsi="Times New Roman" w:cs="Times New Roman"/>
          <w:sz w:val="28"/>
          <w:szCs w:val="28"/>
          <w:lang w:val="sq-AL" w:eastAsia="en-GB"/>
        </w:rPr>
        <w:t>”</w:t>
      </w:r>
      <w:r w:rsidR="0051152E" w:rsidRPr="000A18AC">
        <w:rPr>
          <w:rFonts w:ascii="Times New Roman" w:eastAsia="Times New Roman" w:hAnsi="Times New Roman" w:cs="Times New Roman"/>
          <w:sz w:val="28"/>
          <w:szCs w:val="28"/>
          <w:lang w:val="sq-AL" w:eastAsia="en-GB"/>
        </w:rPr>
        <w:t>.</w:t>
      </w:r>
    </w:p>
    <w:p w14:paraId="55EE2C27" w14:textId="77777777" w:rsidR="009A522A" w:rsidRPr="000A18AC" w:rsidRDefault="009A522A" w:rsidP="006E4CD9">
      <w:pPr>
        <w:pStyle w:val="Paragrafi"/>
        <w:rPr>
          <w:rFonts w:ascii="Times New Roman" w:hAnsi="Times New Roman" w:cs="Times New Roman"/>
          <w:spacing w:val="-4"/>
          <w:sz w:val="28"/>
          <w:szCs w:val="28"/>
          <w:lang w:val="sq-AL"/>
        </w:rPr>
      </w:pPr>
    </w:p>
    <w:p w14:paraId="3EB205D3" w14:textId="4E3EE1E8" w:rsidR="00E30A64" w:rsidRPr="000A18AC" w:rsidRDefault="00731FDF" w:rsidP="006E4CD9">
      <w:pPr>
        <w:shd w:val="clear" w:color="auto" w:fill="FFFFFF"/>
        <w:jc w:val="center"/>
        <w:rPr>
          <w:b/>
          <w:bCs/>
          <w:sz w:val="28"/>
          <w:szCs w:val="28"/>
          <w:lang w:val="sq-AL"/>
        </w:rPr>
      </w:pPr>
      <w:r w:rsidRPr="000A18AC">
        <w:rPr>
          <w:b/>
          <w:bCs/>
          <w:sz w:val="28"/>
          <w:szCs w:val="28"/>
          <w:lang w:val="sq-AL"/>
        </w:rPr>
        <w:t xml:space="preserve">Neni </w:t>
      </w:r>
      <w:r w:rsidR="0049158F" w:rsidRPr="000A18AC">
        <w:rPr>
          <w:b/>
          <w:bCs/>
          <w:sz w:val="28"/>
          <w:szCs w:val="28"/>
          <w:lang w:val="sq-AL"/>
        </w:rPr>
        <w:t>1</w:t>
      </w:r>
      <w:r w:rsidR="007D4129" w:rsidRPr="000A18AC">
        <w:rPr>
          <w:b/>
          <w:bCs/>
          <w:sz w:val="28"/>
          <w:szCs w:val="28"/>
          <w:lang w:val="sq-AL"/>
        </w:rPr>
        <w:t>3</w:t>
      </w:r>
    </w:p>
    <w:p w14:paraId="69183E85" w14:textId="77777777" w:rsidR="0051152E" w:rsidRPr="000A18AC" w:rsidRDefault="0051152E" w:rsidP="006E4CD9">
      <w:pPr>
        <w:shd w:val="clear" w:color="auto" w:fill="FFFFFF"/>
        <w:jc w:val="center"/>
        <w:rPr>
          <w:b/>
          <w:bCs/>
          <w:sz w:val="28"/>
          <w:szCs w:val="28"/>
          <w:lang w:val="sq-AL"/>
        </w:rPr>
      </w:pPr>
    </w:p>
    <w:p w14:paraId="2C8FAC9D" w14:textId="7F12ECC2" w:rsidR="00D3690D" w:rsidRPr="000A18AC" w:rsidRDefault="00731FDF" w:rsidP="006E4CD9">
      <w:pPr>
        <w:shd w:val="clear" w:color="auto" w:fill="FFFFFF"/>
        <w:rPr>
          <w:sz w:val="28"/>
          <w:szCs w:val="28"/>
          <w:lang w:val="sq-AL"/>
        </w:rPr>
      </w:pPr>
      <w:r w:rsidRPr="000A18AC">
        <w:rPr>
          <w:sz w:val="28"/>
          <w:szCs w:val="28"/>
          <w:lang w:val="sq-AL"/>
        </w:rPr>
        <w:t xml:space="preserve">Në </w:t>
      </w:r>
      <w:r w:rsidR="0088322A" w:rsidRPr="000A18AC">
        <w:rPr>
          <w:sz w:val="28"/>
          <w:szCs w:val="28"/>
          <w:lang w:val="sq-AL"/>
        </w:rPr>
        <w:t>n</w:t>
      </w:r>
      <w:r w:rsidR="006F5B12">
        <w:rPr>
          <w:sz w:val="28"/>
          <w:szCs w:val="28"/>
          <w:lang w:val="sq-AL"/>
        </w:rPr>
        <w:t>enin 19</w:t>
      </w:r>
      <w:r w:rsidR="00154E8A" w:rsidRPr="000A18AC">
        <w:rPr>
          <w:sz w:val="28"/>
          <w:szCs w:val="28"/>
          <w:lang w:val="sq-AL"/>
        </w:rPr>
        <w:t xml:space="preserve"> bëhen </w:t>
      </w:r>
      <w:r w:rsidR="0051152E" w:rsidRPr="000A18AC">
        <w:rPr>
          <w:sz w:val="28"/>
          <w:szCs w:val="28"/>
          <w:lang w:val="sq-AL"/>
        </w:rPr>
        <w:t>k</w:t>
      </w:r>
      <w:r w:rsidR="00701C83" w:rsidRPr="000A18AC">
        <w:rPr>
          <w:sz w:val="28"/>
          <w:szCs w:val="28"/>
          <w:lang w:val="sq-AL"/>
        </w:rPr>
        <w:t>ë</w:t>
      </w:r>
      <w:r w:rsidR="0051152E" w:rsidRPr="000A18AC">
        <w:rPr>
          <w:sz w:val="28"/>
          <w:szCs w:val="28"/>
          <w:lang w:val="sq-AL"/>
        </w:rPr>
        <w:t xml:space="preserve">to </w:t>
      </w:r>
      <w:r w:rsidR="00154E8A" w:rsidRPr="000A18AC">
        <w:rPr>
          <w:sz w:val="28"/>
          <w:szCs w:val="28"/>
          <w:lang w:val="sq-AL"/>
        </w:rPr>
        <w:t>ndryshime</w:t>
      </w:r>
      <w:r w:rsidR="0051152E" w:rsidRPr="000A18AC">
        <w:rPr>
          <w:sz w:val="28"/>
          <w:szCs w:val="28"/>
          <w:lang w:val="sq-AL"/>
        </w:rPr>
        <w:t xml:space="preserve"> dhe shtesa</w:t>
      </w:r>
      <w:r w:rsidR="00D3690D" w:rsidRPr="000A18AC">
        <w:rPr>
          <w:sz w:val="28"/>
          <w:szCs w:val="28"/>
          <w:lang w:val="sq-AL"/>
        </w:rPr>
        <w:t>:</w:t>
      </w:r>
    </w:p>
    <w:p w14:paraId="0BC7AE8B" w14:textId="77777777" w:rsidR="0051152E" w:rsidRPr="000A18AC" w:rsidRDefault="0051152E" w:rsidP="006E4CD9">
      <w:pPr>
        <w:shd w:val="clear" w:color="auto" w:fill="FFFFFF"/>
        <w:rPr>
          <w:sz w:val="28"/>
          <w:szCs w:val="28"/>
          <w:lang w:val="sq-AL"/>
        </w:rPr>
      </w:pPr>
    </w:p>
    <w:p w14:paraId="31CFC1D2" w14:textId="2B7C82E4" w:rsidR="0051152E" w:rsidRPr="000A18AC" w:rsidRDefault="00780417" w:rsidP="0051152E">
      <w:pPr>
        <w:pStyle w:val="ListParagraph"/>
        <w:numPr>
          <w:ilvl w:val="0"/>
          <w:numId w:val="14"/>
        </w:numPr>
        <w:shd w:val="clear" w:color="auto" w:fill="FFFFFF"/>
        <w:ind w:left="360"/>
        <w:rPr>
          <w:sz w:val="28"/>
          <w:szCs w:val="28"/>
          <w:lang w:val="sq-AL"/>
        </w:rPr>
      </w:pPr>
      <w:r w:rsidRPr="000A18AC">
        <w:rPr>
          <w:sz w:val="28"/>
          <w:szCs w:val="28"/>
          <w:lang w:val="sq-AL"/>
        </w:rPr>
        <w:t xml:space="preserve">Shkronja </w:t>
      </w:r>
      <w:r w:rsidR="0051152E" w:rsidRPr="000A18AC">
        <w:rPr>
          <w:sz w:val="28"/>
          <w:szCs w:val="28"/>
          <w:lang w:val="sq-AL"/>
        </w:rPr>
        <w:t>“</w:t>
      </w:r>
      <w:r w:rsidRPr="000A18AC">
        <w:rPr>
          <w:sz w:val="28"/>
          <w:szCs w:val="28"/>
          <w:lang w:val="sq-AL"/>
        </w:rPr>
        <w:t>sh</w:t>
      </w:r>
      <w:r w:rsidR="0051152E" w:rsidRPr="000A18AC">
        <w:rPr>
          <w:sz w:val="28"/>
          <w:szCs w:val="28"/>
          <w:lang w:val="sq-AL"/>
        </w:rPr>
        <w:t>”</w:t>
      </w:r>
      <w:r w:rsidR="00D3690D" w:rsidRPr="000A18AC">
        <w:rPr>
          <w:sz w:val="28"/>
          <w:szCs w:val="28"/>
          <w:lang w:val="sq-AL"/>
        </w:rPr>
        <w:t>,</w:t>
      </w:r>
      <w:r w:rsidRPr="000A18AC">
        <w:rPr>
          <w:sz w:val="28"/>
          <w:szCs w:val="28"/>
          <w:lang w:val="sq-AL"/>
        </w:rPr>
        <w:t xml:space="preserve"> e pikës 1</w:t>
      </w:r>
      <w:r w:rsidR="0051152E" w:rsidRPr="000A18AC">
        <w:rPr>
          <w:sz w:val="28"/>
          <w:szCs w:val="28"/>
          <w:lang w:val="sq-AL"/>
        </w:rPr>
        <w:t>,</w:t>
      </w:r>
      <w:r w:rsidRPr="000A18AC">
        <w:rPr>
          <w:sz w:val="28"/>
          <w:szCs w:val="28"/>
          <w:lang w:val="sq-AL"/>
        </w:rPr>
        <w:t xml:space="preserve"> ndrysho</w:t>
      </w:r>
      <w:r w:rsidR="0051152E" w:rsidRPr="000A18AC">
        <w:rPr>
          <w:sz w:val="28"/>
          <w:szCs w:val="28"/>
          <w:lang w:val="sq-AL"/>
        </w:rPr>
        <w:t>het,</w:t>
      </w:r>
      <w:r w:rsidRPr="000A18AC">
        <w:rPr>
          <w:sz w:val="28"/>
          <w:szCs w:val="28"/>
          <w:lang w:val="sq-AL"/>
        </w:rPr>
        <w:t xml:space="preserve"> si </w:t>
      </w:r>
      <w:r w:rsidR="0051152E" w:rsidRPr="000A18AC">
        <w:rPr>
          <w:sz w:val="28"/>
          <w:szCs w:val="28"/>
          <w:lang w:val="sq-AL"/>
        </w:rPr>
        <w:t>m</w:t>
      </w:r>
      <w:r w:rsidR="00701C83" w:rsidRPr="000A18AC">
        <w:rPr>
          <w:sz w:val="28"/>
          <w:szCs w:val="28"/>
          <w:lang w:val="sq-AL"/>
        </w:rPr>
        <w:t>ë</w:t>
      </w:r>
      <w:r w:rsidR="0051152E" w:rsidRPr="000A18AC">
        <w:rPr>
          <w:sz w:val="28"/>
          <w:szCs w:val="28"/>
          <w:lang w:val="sq-AL"/>
        </w:rPr>
        <w:t xml:space="preserve"> posht</w:t>
      </w:r>
      <w:r w:rsidR="00701C83" w:rsidRPr="000A18AC">
        <w:rPr>
          <w:sz w:val="28"/>
          <w:szCs w:val="28"/>
          <w:lang w:val="sq-AL"/>
        </w:rPr>
        <w:t>ë</w:t>
      </w:r>
      <w:r w:rsidR="0051152E" w:rsidRPr="000A18AC">
        <w:rPr>
          <w:sz w:val="28"/>
          <w:szCs w:val="28"/>
          <w:lang w:val="sq-AL"/>
        </w:rPr>
        <w:t xml:space="preserve"> </w:t>
      </w:r>
      <w:r w:rsidRPr="000A18AC">
        <w:rPr>
          <w:sz w:val="28"/>
          <w:szCs w:val="28"/>
          <w:lang w:val="sq-AL"/>
        </w:rPr>
        <w:t>vijon:</w:t>
      </w:r>
    </w:p>
    <w:p w14:paraId="5B22E5F7" w14:textId="79F80F09" w:rsidR="00EB0F67" w:rsidRPr="000A18AC" w:rsidRDefault="00EB0F67" w:rsidP="0051152E">
      <w:pPr>
        <w:pStyle w:val="ListParagraph"/>
        <w:shd w:val="clear" w:color="auto" w:fill="FFFFFF"/>
        <w:rPr>
          <w:sz w:val="28"/>
          <w:szCs w:val="28"/>
          <w:lang w:val="sq-AL"/>
        </w:rPr>
      </w:pPr>
    </w:p>
    <w:p w14:paraId="264E1364" w14:textId="5E995274" w:rsidR="00CE1B29" w:rsidRPr="000A18AC" w:rsidRDefault="00780417" w:rsidP="0051152E">
      <w:pPr>
        <w:pStyle w:val="ListParagraph"/>
        <w:shd w:val="clear" w:color="auto" w:fill="FFFFFF"/>
        <w:jc w:val="both"/>
        <w:rPr>
          <w:sz w:val="28"/>
          <w:szCs w:val="28"/>
          <w:lang w:val="sq-AL"/>
        </w:rPr>
      </w:pPr>
      <w:r w:rsidRPr="000A18AC">
        <w:rPr>
          <w:sz w:val="28"/>
          <w:szCs w:val="28"/>
          <w:lang w:val="sq-AL"/>
        </w:rPr>
        <w:t>“</w:t>
      </w:r>
      <w:r w:rsidR="0051152E" w:rsidRPr="000A18AC">
        <w:rPr>
          <w:sz w:val="28"/>
          <w:szCs w:val="28"/>
          <w:lang w:val="sq-AL"/>
        </w:rPr>
        <w:t xml:space="preserve">sh) </w:t>
      </w:r>
      <w:r w:rsidR="00CE1B29" w:rsidRPr="000A18AC">
        <w:rPr>
          <w:sz w:val="28"/>
          <w:szCs w:val="28"/>
          <w:lang w:val="sq-AL"/>
        </w:rPr>
        <w:t>Objekte industriale, kulturore dhe turistike, pavarësisht madhësisë dhe vendndodhjes.”</w:t>
      </w:r>
      <w:r w:rsidR="0051152E" w:rsidRPr="000A18AC">
        <w:rPr>
          <w:sz w:val="28"/>
          <w:szCs w:val="28"/>
          <w:lang w:val="sq-AL"/>
        </w:rPr>
        <w:t>.</w:t>
      </w:r>
    </w:p>
    <w:p w14:paraId="1B3C78EE" w14:textId="77777777" w:rsidR="0051152E" w:rsidRPr="000A18AC" w:rsidRDefault="0051152E" w:rsidP="006E4CD9">
      <w:pPr>
        <w:pStyle w:val="ListParagraph"/>
        <w:shd w:val="clear" w:color="auto" w:fill="FFFFFF"/>
        <w:ind w:left="0"/>
        <w:jc w:val="both"/>
        <w:rPr>
          <w:i/>
          <w:iCs/>
          <w:sz w:val="28"/>
          <w:szCs w:val="28"/>
          <w:lang w:val="sq-AL"/>
        </w:rPr>
      </w:pPr>
    </w:p>
    <w:p w14:paraId="18F66744" w14:textId="2C270B49" w:rsidR="0051152E" w:rsidRPr="000A18AC" w:rsidRDefault="00B9544D" w:rsidP="0051152E">
      <w:pPr>
        <w:pStyle w:val="ListParagraph"/>
        <w:numPr>
          <w:ilvl w:val="0"/>
          <w:numId w:val="14"/>
        </w:numPr>
        <w:shd w:val="clear" w:color="auto" w:fill="FFFFFF"/>
        <w:ind w:left="360"/>
        <w:rPr>
          <w:sz w:val="28"/>
          <w:szCs w:val="28"/>
          <w:lang w:val="sq-AL"/>
        </w:rPr>
      </w:pPr>
      <w:r w:rsidRPr="000A18AC">
        <w:rPr>
          <w:sz w:val="28"/>
          <w:szCs w:val="28"/>
          <w:lang w:val="sq-AL"/>
        </w:rPr>
        <w:t>Pika 6 ndrysho</w:t>
      </w:r>
      <w:r w:rsidR="0051152E" w:rsidRPr="000A18AC">
        <w:rPr>
          <w:sz w:val="28"/>
          <w:szCs w:val="28"/>
          <w:lang w:val="sq-AL"/>
        </w:rPr>
        <w:t>het,</w:t>
      </w:r>
      <w:r w:rsidRPr="000A18AC">
        <w:rPr>
          <w:sz w:val="28"/>
          <w:szCs w:val="28"/>
          <w:lang w:val="sq-AL"/>
        </w:rPr>
        <w:t xml:space="preserve"> si </w:t>
      </w:r>
      <w:r w:rsidR="0051152E" w:rsidRPr="000A18AC">
        <w:rPr>
          <w:sz w:val="28"/>
          <w:szCs w:val="28"/>
          <w:lang w:val="sq-AL"/>
        </w:rPr>
        <w:t>m</w:t>
      </w:r>
      <w:r w:rsidR="00701C83" w:rsidRPr="000A18AC">
        <w:rPr>
          <w:sz w:val="28"/>
          <w:szCs w:val="28"/>
          <w:lang w:val="sq-AL"/>
        </w:rPr>
        <w:t>ë</w:t>
      </w:r>
      <w:r w:rsidR="0051152E" w:rsidRPr="000A18AC">
        <w:rPr>
          <w:sz w:val="28"/>
          <w:szCs w:val="28"/>
          <w:lang w:val="sq-AL"/>
        </w:rPr>
        <w:t xml:space="preserve"> posht</w:t>
      </w:r>
      <w:r w:rsidR="00701C83" w:rsidRPr="000A18AC">
        <w:rPr>
          <w:sz w:val="28"/>
          <w:szCs w:val="28"/>
          <w:lang w:val="sq-AL"/>
        </w:rPr>
        <w:t>ë</w:t>
      </w:r>
      <w:r w:rsidR="0051152E" w:rsidRPr="000A18AC">
        <w:rPr>
          <w:sz w:val="28"/>
          <w:szCs w:val="28"/>
          <w:lang w:val="sq-AL"/>
        </w:rPr>
        <w:t xml:space="preserve"> </w:t>
      </w:r>
      <w:r w:rsidRPr="000A18AC">
        <w:rPr>
          <w:sz w:val="28"/>
          <w:szCs w:val="28"/>
          <w:lang w:val="sq-AL"/>
        </w:rPr>
        <w:t>vijon:</w:t>
      </w:r>
    </w:p>
    <w:p w14:paraId="2A54DB28" w14:textId="3C8A1939" w:rsidR="0090539F" w:rsidRPr="000A18AC" w:rsidRDefault="00B9544D" w:rsidP="0051152E">
      <w:pPr>
        <w:pStyle w:val="ListParagraph"/>
        <w:shd w:val="clear" w:color="auto" w:fill="FFFFFF"/>
        <w:ind w:left="0"/>
        <w:rPr>
          <w:sz w:val="28"/>
          <w:szCs w:val="28"/>
          <w:lang w:val="sq-AL"/>
        </w:rPr>
      </w:pPr>
      <w:r w:rsidRPr="000A18AC">
        <w:rPr>
          <w:sz w:val="28"/>
          <w:szCs w:val="28"/>
          <w:lang w:val="sq-AL"/>
        </w:rPr>
        <w:t xml:space="preserve"> </w:t>
      </w:r>
    </w:p>
    <w:p w14:paraId="63C6F764" w14:textId="449E612D" w:rsidR="004A2B30" w:rsidRPr="000A18AC" w:rsidRDefault="00B9544D" w:rsidP="0051152E">
      <w:pPr>
        <w:pStyle w:val="ListParagraph"/>
        <w:shd w:val="clear" w:color="auto" w:fill="FFFFFF"/>
        <w:jc w:val="both"/>
        <w:rPr>
          <w:sz w:val="28"/>
          <w:szCs w:val="28"/>
          <w:lang w:val="sq-AL"/>
        </w:rPr>
      </w:pPr>
      <w:r w:rsidRPr="000A18AC">
        <w:rPr>
          <w:sz w:val="28"/>
          <w:szCs w:val="28"/>
          <w:lang w:val="sq-AL"/>
        </w:rPr>
        <w:t>“</w:t>
      </w:r>
      <w:r w:rsidR="0051152E" w:rsidRPr="000A18AC">
        <w:rPr>
          <w:sz w:val="28"/>
          <w:szCs w:val="28"/>
          <w:lang w:val="sq-AL"/>
        </w:rPr>
        <w:t xml:space="preserve">6. </w:t>
      </w:r>
      <w:r w:rsidR="004A2B30" w:rsidRPr="000A18AC">
        <w:rPr>
          <w:sz w:val="28"/>
          <w:szCs w:val="28"/>
          <w:lang w:val="sq-AL"/>
        </w:rPr>
        <w:t>Në rastet e aksesit në pronat shtetërore apo publike, të cilat nuk figurojnë në përgjegjësi administrimi të asnjë institucioni shtetëror, leja e ndërtimit përmban edhe servitutin publik në këto prona. Për pronat shtetërore apo publike, të cilat figurojnë në përgjegjësi administrimi të institucioneve publike, servituti i kalimit jepet nga KKTU-ja së bashku me lejen e ndërtimit, pas marrjes së dakordësisë nga institucioni përkatës.”</w:t>
      </w:r>
      <w:r w:rsidR="0051152E" w:rsidRPr="000A18AC">
        <w:rPr>
          <w:sz w:val="28"/>
          <w:szCs w:val="28"/>
          <w:lang w:val="sq-AL"/>
        </w:rPr>
        <w:t>.</w:t>
      </w:r>
    </w:p>
    <w:p w14:paraId="7B9A89DB" w14:textId="77777777" w:rsidR="0051152E" w:rsidRPr="000A18AC" w:rsidRDefault="0051152E" w:rsidP="006E4CD9">
      <w:pPr>
        <w:pStyle w:val="ListParagraph"/>
        <w:shd w:val="clear" w:color="auto" w:fill="FFFFFF"/>
        <w:ind w:left="0"/>
        <w:jc w:val="both"/>
        <w:rPr>
          <w:i/>
          <w:iCs/>
          <w:sz w:val="28"/>
          <w:szCs w:val="28"/>
          <w:lang w:val="sq-AL"/>
        </w:rPr>
      </w:pPr>
    </w:p>
    <w:p w14:paraId="064F08E6" w14:textId="346073A7" w:rsidR="0051152E" w:rsidRPr="000A18AC" w:rsidRDefault="00154E8A" w:rsidP="0051152E">
      <w:pPr>
        <w:pStyle w:val="ListParagraph"/>
        <w:numPr>
          <w:ilvl w:val="0"/>
          <w:numId w:val="14"/>
        </w:numPr>
        <w:shd w:val="clear" w:color="auto" w:fill="FFFFFF"/>
        <w:ind w:left="360"/>
        <w:rPr>
          <w:sz w:val="28"/>
          <w:szCs w:val="28"/>
          <w:lang w:val="sq-AL"/>
        </w:rPr>
      </w:pPr>
      <w:r w:rsidRPr="000A18AC">
        <w:rPr>
          <w:sz w:val="28"/>
          <w:szCs w:val="28"/>
          <w:lang w:val="sq-AL"/>
        </w:rPr>
        <w:t>P</w:t>
      </w:r>
      <w:r w:rsidR="00731FDF" w:rsidRPr="000A18AC">
        <w:rPr>
          <w:sz w:val="28"/>
          <w:szCs w:val="28"/>
          <w:lang w:val="sq-AL"/>
        </w:rPr>
        <w:t>as pikës 6 shtohe</w:t>
      </w:r>
      <w:r w:rsidR="0051152E" w:rsidRPr="000A18AC">
        <w:rPr>
          <w:sz w:val="28"/>
          <w:szCs w:val="28"/>
          <w:lang w:val="sq-AL"/>
        </w:rPr>
        <w:t>n</w:t>
      </w:r>
      <w:r w:rsidR="00731FDF" w:rsidRPr="000A18AC">
        <w:rPr>
          <w:sz w:val="28"/>
          <w:szCs w:val="28"/>
          <w:lang w:val="sq-AL"/>
        </w:rPr>
        <w:t xml:space="preserve"> pika</w:t>
      </w:r>
      <w:r w:rsidR="0051152E" w:rsidRPr="000A18AC">
        <w:rPr>
          <w:sz w:val="28"/>
          <w:szCs w:val="28"/>
          <w:lang w:val="sq-AL"/>
        </w:rPr>
        <w:t>t</w:t>
      </w:r>
      <w:r w:rsidR="00731FDF" w:rsidRPr="000A18AC">
        <w:rPr>
          <w:sz w:val="28"/>
          <w:szCs w:val="28"/>
          <w:lang w:val="sq-AL"/>
        </w:rPr>
        <w:t xml:space="preserve"> 7</w:t>
      </w:r>
      <w:r w:rsidR="0051152E" w:rsidRPr="000A18AC">
        <w:rPr>
          <w:sz w:val="28"/>
          <w:szCs w:val="28"/>
          <w:lang w:val="sq-AL"/>
        </w:rPr>
        <w:t xml:space="preserve"> dhe 8,</w:t>
      </w:r>
      <w:r w:rsidR="00731FDF" w:rsidRPr="000A18AC">
        <w:rPr>
          <w:sz w:val="28"/>
          <w:szCs w:val="28"/>
          <w:lang w:val="sq-AL"/>
        </w:rPr>
        <w:t xml:space="preserve"> me </w:t>
      </w:r>
      <w:r w:rsidR="0051152E" w:rsidRPr="000A18AC">
        <w:rPr>
          <w:sz w:val="28"/>
          <w:szCs w:val="28"/>
          <w:lang w:val="sq-AL"/>
        </w:rPr>
        <w:t>k</w:t>
      </w:r>
      <w:r w:rsidR="00701C83" w:rsidRPr="000A18AC">
        <w:rPr>
          <w:sz w:val="28"/>
          <w:szCs w:val="28"/>
          <w:lang w:val="sq-AL"/>
        </w:rPr>
        <w:t>ë</w:t>
      </w:r>
      <w:r w:rsidR="0051152E" w:rsidRPr="000A18AC">
        <w:rPr>
          <w:sz w:val="28"/>
          <w:szCs w:val="28"/>
          <w:lang w:val="sq-AL"/>
        </w:rPr>
        <w:t>t</w:t>
      </w:r>
      <w:r w:rsidR="00701C83" w:rsidRPr="000A18AC">
        <w:rPr>
          <w:sz w:val="28"/>
          <w:szCs w:val="28"/>
          <w:lang w:val="sq-AL"/>
        </w:rPr>
        <w:t>ë</w:t>
      </w:r>
      <w:r w:rsidR="0051152E" w:rsidRPr="000A18AC">
        <w:rPr>
          <w:sz w:val="28"/>
          <w:szCs w:val="28"/>
          <w:lang w:val="sq-AL"/>
        </w:rPr>
        <w:t xml:space="preserve"> </w:t>
      </w:r>
      <w:r w:rsidR="00731FDF" w:rsidRPr="000A18AC">
        <w:rPr>
          <w:sz w:val="28"/>
          <w:szCs w:val="28"/>
          <w:lang w:val="sq-AL"/>
        </w:rPr>
        <w:t>përmbajtje:</w:t>
      </w:r>
    </w:p>
    <w:p w14:paraId="34758CAB" w14:textId="0B02D26B" w:rsidR="00A06002" w:rsidRPr="000A18AC" w:rsidRDefault="00731FDF" w:rsidP="0051152E">
      <w:pPr>
        <w:pStyle w:val="ListParagraph"/>
        <w:shd w:val="clear" w:color="auto" w:fill="FFFFFF"/>
        <w:ind w:left="0"/>
        <w:rPr>
          <w:sz w:val="28"/>
          <w:szCs w:val="28"/>
          <w:lang w:val="sq-AL"/>
        </w:rPr>
      </w:pPr>
      <w:r w:rsidRPr="000A18AC">
        <w:rPr>
          <w:sz w:val="28"/>
          <w:szCs w:val="28"/>
          <w:lang w:val="sq-AL"/>
        </w:rPr>
        <w:t xml:space="preserve"> </w:t>
      </w:r>
    </w:p>
    <w:p w14:paraId="5394916A" w14:textId="4FADA78A" w:rsidR="00877FE6" w:rsidRPr="000A18AC" w:rsidRDefault="00877FE6" w:rsidP="0051152E">
      <w:pPr>
        <w:pStyle w:val="Paragrafi"/>
        <w:ind w:left="720" w:firstLine="0"/>
        <w:rPr>
          <w:rFonts w:ascii="Times New Roman" w:eastAsia="Times New Roman" w:hAnsi="Times New Roman" w:cs="Times New Roman"/>
          <w:sz w:val="28"/>
          <w:szCs w:val="28"/>
          <w:lang w:val="sq-AL" w:eastAsia="en-GB"/>
        </w:rPr>
      </w:pPr>
      <w:r w:rsidRPr="000A18AC">
        <w:rPr>
          <w:rFonts w:ascii="Times New Roman" w:hAnsi="Times New Roman" w:cs="Times New Roman"/>
          <w:sz w:val="28"/>
          <w:szCs w:val="28"/>
          <w:lang w:val="sq-AL"/>
        </w:rPr>
        <w:t>“</w:t>
      </w:r>
      <w:r w:rsidRPr="000A18AC">
        <w:rPr>
          <w:rFonts w:ascii="Times New Roman" w:eastAsia="Times New Roman" w:hAnsi="Times New Roman" w:cs="Times New Roman"/>
          <w:sz w:val="28"/>
          <w:szCs w:val="28"/>
          <w:lang w:val="sq-AL" w:eastAsia="en-GB"/>
        </w:rPr>
        <w:t>7.  Këshilli Kombëtar i Territorit dhe Ujit për të gjitha vendimmarrjet në kompetence të tij, sipas parashikimeve të këtij neni, është autoriteti përgjegjës për ndryshimin e projektit gjatë ndërtimit dhe rishikimin e kushteve, pavarësisht autoritetit që ka lëshuar lejen e ndërtimit.</w:t>
      </w:r>
    </w:p>
    <w:p w14:paraId="367AE3FB" w14:textId="77777777" w:rsidR="004939B1" w:rsidRPr="000A18AC" w:rsidRDefault="004939B1" w:rsidP="006E4CD9">
      <w:pPr>
        <w:pStyle w:val="Paragrafi"/>
        <w:ind w:firstLine="0"/>
        <w:rPr>
          <w:rFonts w:ascii="Times New Roman" w:eastAsia="Times New Roman" w:hAnsi="Times New Roman" w:cs="Times New Roman"/>
          <w:i/>
          <w:iCs/>
          <w:sz w:val="28"/>
          <w:szCs w:val="28"/>
          <w:lang w:val="sq-AL" w:eastAsia="en-GB"/>
        </w:rPr>
      </w:pPr>
    </w:p>
    <w:p w14:paraId="794B98AE" w14:textId="1DAF29BE" w:rsidR="004939B1" w:rsidRPr="000A18AC" w:rsidRDefault="004939B1" w:rsidP="0051152E">
      <w:pPr>
        <w:pStyle w:val="ListParagraph"/>
        <w:shd w:val="clear" w:color="auto" w:fill="FFFFFF"/>
        <w:jc w:val="both"/>
        <w:rPr>
          <w:sz w:val="28"/>
          <w:szCs w:val="28"/>
          <w:lang w:val="sq-AL"/>
        </w:rPr>
      </w:pPr>
      <w:r w:rsidRPr="000A18AC">
        <w:rPr>
          <w:sz w:val="28"/>
          <w:szCs w:val="28"/>
          <w:lang w:val="sq-AL"/>
        </w:rPr>
        <w:t>8. Këshilli Kombëtar i Territorit dhe Ujit miraton lejet e përkohshme për realizimin e infrastrukturave të përkohshme dhe/ose objekteve të përkohshme në rastet kur:</w:t>
      </w:r>
    </w:p>
    <w:p w14:paraId="4B7DBE1B" w14:textId="77777777" w:rsidR="0051152E" w:rsidRPr="000A18AC" w:rsidRDefault="0051152E" w:rsidP="0051152E">
      <w:pPr>
        <w:pStyle w:val="ListParagraph"/>
        <w:shd w:val="clear" w:color="auto" w:fill="FFFFFF"/>
        <w:jc w:val="both"/>
        <w:rPr>
          <w:sz w:val="28"/>
          <w:szCs w:val="28"/>
          <w:lang w:val="sq-AL"/>
        </w:rPr>
      </w:pPr>
    </w:p>
    <w:p w14:paraId="642D3861" w14:textId="4B1C2AB1" w:rsidR="004939B1" w:rsidRPr="000A18AC" w:rsidRDefault="004939B1" w:rsidP="0051152E">
      <w:pPr>
        <w:pStyle w:val="ListParagraph"/>
        <w:shd w:val="clear" w:color="auto" w:fill="FFFFFF"/>
        <w:ind w:left="990" w:hanging="270"/>
        <w:jc w:val="both"/>
        <w:rPr>
          <w:sz w:val="28"/>
          <w:szCs w:val="28"/>
          <w:lang w:val="sq-AL"/>
        </w:rPr>
      </w:pPr>
      <w:r w:rsidRPr="000A18AC">
        <w:rPr>
          <w:sz w:val="28"/>
          <w:szCs w:val="28"/>
          <w:lang w:val="sq-AL"/>
        </w:rPr>
        <w:t xml:space="preserve">a) punimet apo objektet lidhen me zhvillime, projekte ose vendimmarrje që janë në kompetencë të KKTU-së; </w:t>
      </w:r>
    </w:p>
    <w:p w14:paraId="581762BA" w14:textId="78ED44BF" w:rsidR="004939B1" w:rsidRPr="000A18AC" w:rsidRDefault="004939B1" w:rsidP="0051152E">
      <w:pPr>
        <w:pStyle w:val="ListParagraph"/>
        <w:shd w:val="clear" w:color="auto" w:fill="FFFFFF"/>
        <w:ind w:left="990" w:hanging="270"/>
        <w:jc w:val="both"/>
        <w:rPr>
          <w:sz w:val="28"/>
          <w:szCs w:val="28"/>
          <w:lang w:val="sq-AL"/>
        </w:rPr>
      </w:pPr>
      <w:r w:rsidRPr="000A18AC">
        <w:rPr>
          <w:sz w:val="28"/>
          <w:szCs w:val="28"/>
          <w:lang w:val="sq-AL"/>
        </w:rPr>
        <w:t>b) brenda territorit apo kufirit</w:t>
      </w:r>
      <w:r w:rsidR="0051152E" w:rsidRPr="000A18AC">
        <w:rPr>
          <w:sz w:val="28"/>
          <w:szCs w:val="28"/>
          <w:lang w:val="sq-AL"/>
        </w:rPr>
        <w:t>,</w:t>
      </w:r>
      <w:r w:rsidRPr="000A18AC">
        <w:rPr>
          <w:sz w:val="28"/>
          <w:szCs w:val="28"/>
          <w:lang w:val="sq-AL"/>
        </w:rPr>
        <w:t xml:space="preserve"> ku kërkohet leja e përkohshme</w:t>
      </w:r>
      <w:r w:rsidR="0051152E" w:rsidRPr="000A18AC">
        <w:rPr>
          <w:sz w:val="28"/>
          <w:szCs w:val="28"/>
          <w:lang w:val="sq-AL"/>
        </w:rPr>
        <w:t>,</w:t>
      </w:r>
      <w:r w:rsidRPr="000A18AC">
        <w:rPr>
          <w:sz w:val="28"/>
          <w:szCs w:val="28"/>
          <w:lang w:val="sq-AL"/>
        </w:rPr>
        <w:t xml:space="preserve"> ekziston një vendimmarrje për leje zhvillimi dhe/ose leje ndërtimi të miratuar nga KKTU-ja.”</w:t>
      </w:r>
      <w:r w:rsidR="0051152E" w:rsidRPr="000A18AC">
        <w:rPr>
          <w:sz w:val="28"/>
          <w:szCs w:val="28"/>
          <w:lang w:val="sq-AL"/>
        </w:rPr>
        <w:t>.</w:t>
      </w:r>
    </w:p>
    <w:p w14:paraId="02002F32" w14:textId="059B799C" w:rsidR="00877FE6" w:rsidRPr="000A18AC" w:rsidRDefault="00877FE6" w:rsidP="006E4CD9">
      <w:pPr>
        <w:shd w:val="clear" w:color="auto" w:fill="FFFFFF"/>
        <w:rPr>
          <w:sz w:val="28"/>
          <w:szCs w:val="28"/>
          <w:lang w:val="sq-AL"/>
        </w:rPr>
      </w:pPr>
    </w:p>
    <w:p w14:paraId="5504E95C" w14:textId="47140885" w:rsidR="00BB19B2" w:rsidRPr="000A18AC" w:rsidRDefault="00BB19B2" w:rsidP="006E4CD9">
      <w:pPr>
        <w:shd w:val="clear" w:color="auto" w:fill="FFFFFF"/>
        <w:jc w:val="center"/>
        <w:rPr>
          <w:b/>
          <w:sz w:val="28"/>
          <w:szCs w:val="28"/>
          <w:lang w:val="sq-AL"/>
        </w:rPr>
      </w:pPr>
      <w:r w:rsidRPr="000A18AC">
        <w:rPr>
          <w:b/>
          <w:sz w:val="28"/>
          <w:szCs w:val="28"/>
          <w:lang w:val="sq-AL"/>
        </w:rPr>
        <w:lastRenderedPageBreak/>
        <w:t xml:space="preserve">Neni </w:t>
      </w:r>
      <w:r w:rsidR="0049158F" w:rsidRPr="000A18AC">
        <w:rPr>
          <w:b/>
          <w:sz w:val="28"/>
          <w:szCs w:val="28"/>
          <w:lang w:val="sq-AL"/>
        </w:rPr>
        <w:t>1</w:t>
      </w:r>
      <w:r w:rsidR="007D4129" w:rsidRPr="000A18AC">
        <w:rPr>
          <w:b/>
          <w:sz w:val="28"/>
          <w:szCs w:val="28"/>
          <w:lang w:val="sq-AL"/>
        </w:rPr>
        <w:t>4</w:t>
      </w:r>
    </w:p>
    <w:p w14:paraId="7C72469B" w14:textId="77777777" w:rsidR="0051152E" w:rsidRPr="000A18AC" w:rsidRDefault="0051152E" w:rsidP="006E4CD9">
      <w:pPr>
        <w:shd w:val="clear" w:color="auto" w:fill="FFFFFF"/>
        <w:jc w:val="center"/>
        <w:rPr>
          <w:b/>
          <w:sz w:val="28"/>
          <w:szCs w:val="28"/>
          <w:lang w:val="sq-AL"/>
        </w:rPr>
      </w:pPr>
    </w:p>
    <w:p w14:paraId="0E0A3534" w14:textId="5D7F5DFA" w:rsidR="00B46E54" w:rsidRPr="000A18AC" w:rsidRDefault="0051152E" w:rsidP="006E4CD9">
      <w:pPr>
        <w:shd w:val="clear" w:color="auto" w:fill="FFFFFF"/>
        <w:rPr>
          <w:bCs/>
          <w:sz w:val="28"/>
          <w:szCs w:val="28"/>
          <w:lang w:val="sq-AL"/>
        </w:rPr>
      </w:pPr>
      <w:r w:rsidRPr="000A18AC">
        <w:rPr>
          <w:bCs/>
          <w:sz w:val="28"/>
          <w:szCs w:val="28"/>
          <w:lang w:val="sq-AL"/>
        </w:rPr>
        <w:t>Pas pikës 3, t</w:t>
      </w:r>
      <w:r w:rsidR="00701C83" w:rsidRPr="000A18AC">
        <w:rPr>
          <w:bCs/>
          <w:sz w:val="28"/>
          <w:szCs w:val="28"/>
          <w:lang w:val="sq-AL"/>
        </w:rPr>
        <w:t>ë</w:t>
      </w:r>
      <w:r w:rsidR="00B46E54" w:rsidRPr="000A18AC">
        <w:rPr>
          <w:bCs/>
          <w:sz w:val="28"/>
          <w:szCs w:val="28"/>
          <w:lang w:val="sq-AL"/>
        </w:rPr>
        <w:t xml:space="preserve"> </w:t>
      </w:r>
      <w:r w:rsidRPr="000A18AC">
        <w:rPr>
          <w:bCs/>
          <w:sz w:val="28"/>
          <w:szCs w:val="28"/>
          <w:lang w:val="sq-AL"/>
        </w:rPr>
        <w:t>n</w:t>
      </w:r>
      <w:r w:rsidR="00B46E54" w:rsidRPr="000A18AC">
        <w:rPr>
          <w:bCs/>
          <w:sz w:val="28"/>
          <w:szCs w:val="28"/>
          <w:lang w:val="sq-AL"/>
        </w:rPr>
        <w:t>eni</w:t>
      </w:r>
      <w:r w:rsidRPr="000A18AC">
        <w:rPr>
          <w:bCs/>
          <w:sz w:val="28"/>
          <w:szCs w:val="28"/>
          <w:lang w:val="sq-AL"/>
        </w:rPr>
        <w:t>t</w:t>
      </w:r>
      <w:r w:rsidR="00B46E54" w:rsidRPr="000A18AC">
        <w:rPr>
          <w:bCs/>
          <w:sz w:val="28"/>
          <w:szCs w:val="28"/>
          <w:lang w:val="sq-AL"/>
        </w:rPr>
        <w:t xml:space="preserve"> 24, shtohet pika 4</w:t>
      </w:r>
      <w:r w:rsidRPr="000A18AC">
        <w:rPr>
          <w:bCs/>
          <w:sz w:val="28"/>
          <w:szCs w:val="28"/>
          <w:lang w:val="sq-AL"/>
        </w:rPr>
        <w:t>,</w:t>
      </w:r>
      <w:r w:rsidR="00B46E54" w:rsidRPr="000A18AC">
        <w:rPr>
          <w:bCs/>
          <w:sz w:val="28"/>
          <w:szCs w:val="28"/>
          <w:lang w:val="sq-AL"/>
        </w:rPr>
        <w:t xml:space="preserve"> me </w:t>
      </w:r>
      <w:r w:rsidRPr="000A18AC">
        <w:rPr>
          <w:bCs/>
          <w:sz w:val="28"/>
          <w:szCs w:val="28"/>
          <w:lang w:val="sq-AL"/>
        </w:rPr>
        <w:t>k</w:t>
      </w:r>
      <w:r w:rsidR="00701C83" w:rsidRPr="000A18AC">
        <w:rPr>
          <w:bCs/>
          <w:sz w:val="28"/>
          <w:szCs w:val="28"/>
          <w:lang w:val="sq-AL"/>
        </w:rPr>
        <w:t>ë</w:t>
      </w:r>
      <w:r w:rsidRPr="000A18AC">
        <w:rPr>
          <w:bCs/>
          <w:sz w:val="28"/>
          <w:szCs w:val="28"/>
          <w:lang w:val="sq-AL"/>
        </w:rPr>
        <w:t>t</w:t>
      </w:r>
      <w:r w:rsidR="00701C83" w:rsidRPr="000A18AC">
        <w:rPr>
          <w:bCs/>
          <w:sz w:val="28"/>
          <w:szCs w:val="28"/>
          <w:lang w:val="sq-AL"/>
        </w:rPr>
        <w:t>ë</w:t>
      </w:r>
      <w:r w:rsidRPr="000A18AC">
        <w:rPr>
          <w:bCs/>
          <w:sz w:val="28"/>
          <w:szCs w:val="28"/>
          <w:lang w:val="sq-AL"/>
        </w:rPr>
        <w:t xml:space="preserve"> </w:t>
      </w:r>
      <w:r w:rsidR="00B46E54" w:rsidRPr="000A18AC">
        <w:rPr>
          <w:bCs/>
          <w:sz w:val="28"/>
          <w:szCs w:val="28"/>
          <w:lang w:val="sq-AL"/>
        </w:rPr>
        <w:t xml:space="preserve">përmbajtje: </w:t>
      </w:r>
    </w:p>
    <w:p w14:paraId="7DA85B86" w14:textId="77777777" w:rsidR="0051152E" w:rsidRPr="000A18AC" w:rsidRDefault="0051152E" w:rsidP="006E4CD9">
      <w:pPr>
        <w:shd w:val="clear" w:color="auto" w:fill="FFFFFF"/>
        <w:rPr>
          <w:bCs/>
          <w:sz w:val="28"/>
          <w:szCs w:val="28"/>
          <w:lang w:val="sq-AL"/>
        </w:rPr>
      </w:pPr>
    </w:p>
    <w:p w14:paraId="23A1D572" w14:textId="4A5D5E64" w:rsidR="00AB5CE0" w:rsidRPr="000A18AC" w:rsidRDefault="00B46E54" w:rsidP="0051152E">
      <w:pPr>
        <w:pStyle w:val="Hapesira7"/>
        <w:ind w:left="284" w:firstLine="0"/>
        <w:rPr>
          <w:rFonts w:ascii="Times New Roman" w:hAnsi="Times New Roman" w:cs="Times New Roman"/>
          <w:bCs/>
          <w:spacing w:val="-4"/>
          <w:sz w:val="28"/>
          <w:szCs w:val="28"/>
          <w:lang w:val="sq-AL"/>
        </w:rPr>
      </w:pPr>
      <w:r w:rsidRPr="000A18AC">
        <w:rPr>
          <w:rFonts w:ascii="Times New Roman" w:hAnsi="Times New Roman" w:cs="Times New Roman"/>
          <w:bCs/>
          <w:sz w:val="28"/>
          <w:szCs w:val="28"/>
          <w:lang w:val="sq-AL"/>
        </w:rPr>
        <w:t>“</w:t>
      </w:r>
      <w:r w:rsidR="0051152E" w:rsidRPr="000A18AC">
        <w:rPr>
          <w:rFonts w:ascii="Times New Roman" w:hAnsi="Times New Roman" w:cs="Times New Roman"/>
          <w:bCs/>
          <w:sz w:val="28"/>
          <w:szCs w:val="28"/>
          <w:lang w:val="sq-AL"/>
        </w:rPr>
        <w:t xml:space="preserve">4. </w:t>
      </w:r>
      <w:r w:rsidRPr="000A18AC">
        <w:rPr>
          <w:rFonts w:ascii="Times New Roman" w:hAnsi="Times New Roman" w:cs="Times New Roman"/>
          <w:bCs/>
          <w:spacing w:val="-4"/>
          <w:sz w:val="28"/>
          <w:szCs w:val="28"/>
          <w:lang w:val="sq-AL"/>
        </w:rPr>
        <w:t>Për të gjitha rastet në kompetencë të KKTU</w:t>
      </w:r>
      <w:r w:rsidR="0051152E" w:rsidRPr="000A18AC">
        <w:rPr>
          <w:rFonts w:ascii="Times New Roman" w:hAnsi="Times New Roman" w:cs="Times New Roman"/>
          <w:bCs/>
          <w:spacing w:val="-4"/>
          <w:sz w:val="28"/>
          <w:szCs w:val="28"/>
          <w:lang w:val="sq-AL"/>
        </w:rPr>
        <w:t>-s</w:t>
      </w:r>
      <w:r w:rsidR="00701C83" w:rsidRPr="000A18AC">
        <w:rPr>
          <w:rFonts w:ascii="Times New Roman" w:hAnsi="Times New Roman" w:cs="Times New Roman"/>
          <w:bCs/>
          <w:spacing w:val="-4"/>
          <w:sz w:val="28"/>
          <w:szCs w:val="28"/>
          <w:lang w:val="sq-AL"/>
        </w:rPr>
        <w:t>ë</w:t>
      </w:r>
      <w:r w:rsidRPr="000A18AC">
        <w:rPr>
          <w:rFonts w:ascii="Times New Roman" w:hAnsi="Times New Roman" w:cs="Times New Roman"/>
          <w:bCs/>
          <w:spacing w:val="-4"/>
          <w:sz w:val="28"/>
          <w:szCs w:val="28"/>
          <w:lang w:val="sq-AL"/>
        </w:rPr>
        <w:t>, nëse ka një vendimmarrje për leje ndërtimi nga KKTU</w:t>
      </w:r>
      <w:r w:rsidR="0051152E" w:rsidRPr="000A18AC">
        <w:rPr>
          <w:rFonts w:ascii="Times New Roman" w:hAnsi="Times New Roman" w:cs="Times New Roman"/>
          <w:bCs/>
          <w:spacing w:val="-4"/>
          <w:sz w:val="28"/>
          <w:szCs w:val="28"/>
          <w:lang w:val="sq-AL"/>
        </w:rPr>
        <w:t>-ja</w:t>
      </w:r>
      <w:r w:rsidRPr="000A18AC">
        <w:rPr>
          <w:rFonts w:ascii="Times New Roman" w:hAnsi="Times New Roman" w:cs="Times New Roman"/>
          <w:bCs/>
          <w:spacing w:val="-4"/>
          <w:sz w:val="28"/>
          <w:szCs w:val="28"/>
          <w:lang w:val="sq-AL"/>
        </w:rPr>
        <w:t xml:space="preserve">, subjektet zhvilluese mund të kërkojnë nga </w:t>
      </w:r>
      <w:r w:rsidR="0051152E" w:rsidRPr="000A18AC">
        <w:rPr>
          <w:rFonts w:ascii="Times New Roman" w:hAnsi="Times New Roman" w:cs="Times New Roman"/>
          <w:bCs/>
          <w:spacing w:val="-4"/>
          <w:sz w:val="28"/>
          <w:szCs w:val="28"/>
          <w:lang w:val="sq-AL"/>
        </w:rPr>
        <w:t>s</w:t>
      </w:r>
      <w:r w:rsidRPr="000A18AC">
        <w:rPr>
          <w:rFonts w:ascii="Times New Roman" w:hAnsi="Times New Roman" w:cs="Times New Roman"/>
          <w:bCs/>
          <w:spacing w:val="-4"/>
          <w:sz w:val="28"/>
          <w:szCs w:val="28"/>
          <w:lang w:val="sq-AL"/>
        </w:rPr>
        <w:t xml:space="preserve">ekretariati </w:t>
      </w:r>
      <w:r w:rsidR="0051152E" w:rsidRPr="000A18AC">
        <w:rPr>
          <w:rFonts w:ascii="Times New Roman" w:hAnsi="Times New Roman" w:cs="Times New Roman"/>
          <w:bCs/>
          <w:spacing w:val="-4"/>
          <w:sz w:val="28"/>
          <w:szCs w:val="28"/>
          <w:lang w:val="sq-AL"/>
        </w:rPr>
        <w:t>t</w:t>
      </w:r>
      <w:r w:rsidRPr="000A18AC">
        <w:rPr>
          <w:rFonts w:ascii="Times New Roman" w:hAnsi="Times New Roman" w:cs="Times New Roman"/>
          <w:bCs/>
          <w:spacing w:val="-4"/>
          <w:sz w:val="28"/>
          <w:szCs w:val="28"/>
          <w:lang w:val="sq-AL"/>
        </w:rPr>
        <w:t>eknik një miratim me shkrim për rrethim me strukturë me materiale të lehta e të çmontueshme të pronës/pronav</w:t>
      </w:r>
      <w:r w:rsidR="0051152E" w:rsidRPr="000A18AC">
        <w:rPr>
          <w:rFonts w:ascii="Times New Roman" w:hAnsi="Times New Roman" w:cs="Times New Roman"/>
          <w:bCs/>
          <w:spacing w:val="-4"/>
          <w:sz w:val="28"/>
          <w:szCs w:val="28"/>
          <w:lang w:val="sq-AL"/>
        </w:rPr>
        <w:t>e,</w:t>
      </w:r>
      <w:r w:rsidRPr="000A18AC">
        <w:rPr>
          <w:rFonts w:ascii="Times New Roman" w:hAnsi="Times New Roman" w:cs="Times New Roman"/>
          <w:bCs/>
          <w:spacing w:val="-4"/>
          <w:sz w:val="28"/>
          <w:szCs w:val="28"/>
          <w:lang w:val="sq-AL"/>
        </w:rPr>
        <w:t xml:space="preserve"> objekt zhvillimi.”</w:t>
      </w:r>
      <w:r w:rsidR="0051152E" w:rsidRPr="000A18AC">
        <w:rPr>
          <w:rFonts w:ascii="Times New Roman" w:hAnsi="Times New Roman" w:cs="Times New Roman"/>
          <w:bCs/>
          <w:spacing w:val="-4"/>
          <w:sz w:val="28"/>
          <w:szCs w:val="28"/>
          <w:lang w:val="sq-AL"/>
        </w:rPr>
        <w:t>.</w:t>
      </w:r>
    </w:p>
    <w:p w14:paraId="4212C9B4" w14:textId="77777777" w:rsidR="00AB5CE0" w:rsidRPr="000A18AC" w:rsidRDefault="00AB5CE0" w:rsidP="006E4CD9">
      <w:pPr>
        <w:pStyle w:val="Hapesira7"/>
        <w:rPr>
          <w:rFonts w:ascii="Times New Roman" w:hAnsi="Times New Roman" w:cs="Times New Roman"/>
          <w:bCs/>
          <w:i/>
          <w:iCs/>
          <w:spacing w:val="-4"/>
          <w:sz w:val="28"/>
          <w:szCs w:val="28"/>
          <w:lang w:val="sq-AL"/>
        </w:rPr>
      </w:pPr>
    </w:p>
    <w:p w14:paraId="194BD25D" w14:textId="6516F726" w:rsidR="00AB5CE0" w:rsidRPr="000A18AC" w:rsidRDefault="00AB5CE0" w:rsidP="006E4CD9">
      <w:pPr>
        <w:pStyle w:val="Hapesira7"/>
        <w:jc w:val="center"/>
        <w:rPr>
          <w:rFonts w:ascii="Times New Roman" w:hAnsi="Times New Roman" w:cs="Times New Roman"/>
          <w:b/>
          <w:spacing w:val="-4"/>
          <w:sz w:val="28"/>
          <w:szCs w:val="28"/>
          <w:lang w:val="sq-AL"/>
        </w:rPr>
      </w:pPr>
      <w:r w:rsidRPr="000A18AC">
        <w:rPr>
          <w:rFonts w:ascii="Times New Roman" w:hAnsi="Times New Roman" w:cs="Times New Roman"/>
          <w:b/>
          <w:spacing w:val="-4"/>
          <w:sz w:val="28"/>
          <w:szCs w:val="28"/>
          <w:lang w:val="sq-AL"/>
        </w:rPr>
        <w:t>Neni 1</w:t>
      </w:r>
      <w:r w:rsidR="007D4129" w:rsidRPr="000A18AC">
        <w:rPr>
          <w:rFonts w:ascii="Times New Roman" w:hAnsi="Times New Roman" w:cs="Times New Roman"/>
          <w:b/>
          <w:spacing w:val="-4"/>
          <w:sz w:val="28"/>
          <w:szCs w:val="28"/>
          <w:lang w:val="sq-AL"/>
        </w:rPr>
        <w:t>5</w:t>
      </w:r>
    </w:p>
    <w:p w14:paraId="33B31C71" w14:textId="77777777" w:rsidR="0051152E" w:rsidRPr="000A18AC" w:rsidRDefault="0051152E" w:rsidP="006E4CD9">
      <w:pPr>
        <w:pStyle w:val="Hapesira7"/>
        <w:jc w:val="center"/>
        <w:rPr>
          <w:rFonts w:ascii="Times New Roman" w:hAnsi="Times New Roman" w:cs="Times New Roman"/>
          <w:b/>
          <w:spacing w:val="-4"/>
          <w:sz w:val="28"/>
          <w:szCs w:val="28"/>
          <w:lang w:val="sq-AL"/>
        </w:rPr>
      </w:pPr>
    </w:p>
    <w:p w14:paraId="29321933" w14:textId="09A8CF4C" w:rsidR="0090539F" w:rsidRPr="000A18AC" w:rsidRDefault="0090539F" w:rsidP="006E4CD9">
      <w:pPr>
        <w:pStyle w:val="Hapesira7"/>
        <w:ind w:firstLine="0"/>
        <w:rPr>
          <w:rFonts w:ascii="Times New Roman" w:hAnsi="Times New Roman" w:cs="Times New Roman"/>
          <w:bCs/>
          <w:sz w:val="28"/>
          <w:szCs w:val="28"/>
          <w:lang w:val="sq-AL"/>
        </w:rPr>
      </w:pPr>
      <w:r w:rsidRPr="000A18AC">
        <w:rPr>
          <w:rFonts w:ascii="Times New Roman" w:hAnsi="Times New Roman" w:cs="Times New Roman"/>
          <w:bCs/>
          <w:sz w:val="28"/>
          <w:szCs w:val="28"/>
          <w:lang w:val="sq-AL"/>
        </w:rPr>
        <w:t xml:space="preserve">Në nenin 25 bëhen </w:t>
      </w:r>
      <w:r w:rsidR="007B127C" w:rsidRPr="000A18AC">
        <w:rPr>
          <w:rFonts w:ascii="Times New Roman" w:hAnsi="Times New Roman" w:cs="Times New Roman"/>
          <w:bCs/>
          <w:sz w:val="28"/>
          <w:szCs w:val="28"/>
          <w:lang w:val="sq-AL"/>
        </w:rPr>
        <w:t>k</w:t>
      </w:r>
      <w:r w:rsidR="00701C83" w:rsidRPr="000A18AC">
        <w:rPr>
          <w:rFonts w:ascii="Times New Roman" w:hAnsi="Times New Roman" w:cs="Times New Roman"/>
          <w:bCs/>
          <w:sz w:val="28"/>
          <w:szCs w:val="28"/>
          <w:lang w:val="sq-AL"/>
        </w:rPr>
        <w:t>ë</w:t>
      </w:r>
      <w:r w:rsidR="007B127C" w:rsidRPr="000A18AC">
        <w:rPr>
          <w:rFonts w:ascii="Times New Roman" w:hAnsi="Times New Roman" w:cs="Times New Roman"/>
          <w:bCs/>
          <w:sz w:val="28"/>
          <w:szCs w:val="28"/>
          <w:lang w:val="sq-AL"/>
        </w:rPr>
        <w:t xml:space="preserve">to </w:t>
      </w:r>
      <w:r w:rsidRPr="000A18AC">
        <w:rPr>
          <w:rFonts w:ascii="Times New Roman" w:hAnsi="Times New Roman" w:cs="Times New Roman"/>
          <w:bCs/>
          <w:sz w:val="28"/>
          <w:szCs w:val="28"/>
          <w:lang w:val="sq-AL"/>
        </w:rPr>
        <w:t>shtesa</w:t>
      </w:r>
      <w:r w:rsidR="007B127C" w:rsidRPr="000A18AC">
        <w:rPr>
          <w:rFonts w:ascii="Times New Roman" w:hAnsi="Times New Roman" w:cs="Times New Roman"/>
          <w:bCs/>
          <w:sz w:val="28"/>
          <w:szCs w:val="28"/>
          <w:lang w:val="sq-AL"/>
        </w:rPr>
        <w:t xml:space="preserve"> </w:t>
      </w:r>
      <w:r w:rsidRPr="000A18AC">
        <w:rPr>
          <w:rFonts w:ascii="Times New Roman" w:hAnsi="Times New Roman" w:cs="Times New Roman"/>
          <w:bCs/>
          <w:sz w:val="28"/>
          <w:szCs w:val="28"/>
          <w:lang w:val="sq-AL"/>
        </w:rPr>
        <w:t xml:space="preserve">dhe ndryshime: </w:t>
      </w:r>
    </w:p>
    <w:p w14:paraId="14F8634B" w14:textId="77777777" w:rsidR="0051152E" w:rsidRPr="000A18AC" w:rsidRDefault="0051152E" w:rsidP="006E4CD9">
      <w:pPr>
        <w:pStyle w:val="Hapesira7"/>
        <w:ind w:firstLine="0"/>
        <w:rPr>
          <w:rFonts w:ascii="Times New Roman" w:hAnsi="Times New Roman" w:cs="Times New Roman"/>
          <w:bCs/>
          <w:i/>
          <w:iCs/>
          <w:spacing w:val="-4"/>
          <w:sz w:val="28"/>
          <w:szCs w:val="28"/>
          <w:lang w:val="sq-AL"/>
        </w:rPr>
      </w:pPr>
    </w:p>
    <w:p w14:paraId="6A374F22" w14:textId="6DA4BEBF" w:rsidR="0090539F" w:rsidRPr="000A18AC" w:rsidRDefault="0090539F" w:rsidP="007B127C">
      <w:pPr>
        <w:pStyle w:val="ListParagraph"/>
        <w:numPr>
          <w:ilvl w:val="0"/>
          <w:numId w:val="15"/>
        </w:numPr>
        <w:shd w:val="clear" w:color="auto" w:fill="FFFFFF"/>
        <w:ind w:left="360"/>
        <w:rPr>
          <w:bCs/>
          <w:sz w:val="28"/>
          <w:szCs w:val="28"/>
          <w:lang w:val="sq-AL"/>
        </w:rPr>
      </w:pPr>
      <w:r w:rsidRPr="000A18AC">
        <w:rPr>
          <w:bCs/>
          <w:sz w:val="28"/>
          <w:szCs w:val="28"/>
          <w:lang w:val="sq-AL"/>
        </w:rPr>
        <w:t xml:space="preserve">Në </w:t>
      </w:r>
      <w:r w:rsidR="00116123" w:rsidRPr="000A18AC">
        <w:rPr>
          <w:bCs/>
          <w:sz w:val="28"/>
          <w:szCs w:val="28"/>
          <w:lang w:val="sq-AL"/>
        </w:rPr>
        <w:t xml:space="preserve">fund të </w:t>
      </w:r>
      <w:r w:rsidRPr="000A18AC">
        <w:rPr>
          <w:bCs/>
          <w:sz w:val="28"/>
          <w:szCs w:val="28"/>
          <w:lang w:val="sq-AL"/>
        </w:rPr>
        <w:t>pikë</w:t>
      </w:r>
      <w:r w:rsidR="00116123" w:rsidRPr="000A18AC">
        <w:rPr>
          <w:bCs/>
          <w:sz w:val="28"/>
          <w:szCs w:val="28"/>
          <w:lang w:val="sq-AL"/>
        </w:rPr>
        <w:t>s</w:t>
      </w:r>
      <w:r w:rsidRPr="000A18AC">
        <w:rPr>
          <w:bCs/>
          <w:sz w:val="28"/>
          <w:szCs w:val="28"/>
          <w:lang w:val="sq-AL"/>
        </w:rPr>
        <w:t xml:space="preserve"> 7 shtohet fjalia</w:t>
      </w:r>
      <w:r w:rsidR="007B127C" w:rsidRPr="000A18AC">
        <w:rPr>
          <w:bCs/>
          <w:sz w:val="28"/>
          <w:szCs w:val="28"/>
          <w:lang w:val="sq-AL"/>
        </w:rPr>
        <w:t>, me k</w:t>
      </w:r>
      <w:r w:rsidR="00701C83" w:rsidRPr="000A18AC">
        <w:rPr>
          <w:bCs/>
          <w:sz w:val="28"/>
          <w:szCs w:val="28"/>
          <w:lang w:val="sq-AL"/>
        </w:rPr>
        <w:t>ë</w:t>
      </w:r>
      <w:r w:rsidR="007B127C" w:rsidRPr="000A18AC">
        <w:rPr>
          <w:bCs/>
          <w:sz w:val="28"/>
          <w:szCs w:val="28"/>
          <w:lang w:val="sq-AL"/>
        </w:rPr>
        <w:t>t</w:t>
      </w:r>
      <w:r w:rsidR="00701C83" w:rsidRPr="000A18AC">
        <w:rPr>
          <w:bCs/>
          <w:sz w:val="28"/>
          <w:szCs w:val="28"/>
          <w:lang w:val="sq-AL"/>
        </w:rPr>
        <w:t>ë</w:t>
      </w:r>
      <w:r w:rsidR="007B127C" w:rsidRPr="000A18AC">
        <w:rPr>
          <w:bCs/>
          <w:sz w:val="28"/>
          <w:szCs w:val="28"/>
          <w:lang w:val="sq-AL"/>
        </w:rPr>
        <w:t xml:space="preserve"> p</w:t>
      </w:r>
      <w:r w:rsidR="00701C83" w:rsidRPr="000A18AC">
        <w:rPr>
          <w:bCs/>
          <w:sz w:val="28"/>
          <w:szCs w:val="28"/>
          <w:lang w:val="sq-AL"/>
        </w:rPr>
        <w:t>ë</w:t>
      </w:r>
      <w:r w:rsidR="007B127C" w:rsidRPr="000A18AC">
        <w:rPr>
          <w:bCs/>
          <w:sz w:val="28"/>
          <w:szCs w:val="28"/>
          <w:lang w:val="sq-AL"/>
        </w:rPr>
        <w:t>rmbajtje</w:t>
      </w:r>
      <w:r w:rsidRPr="000A18AC">
        <w:rPr>
          <w:bCs/>
          <w:sz w:val="28"/>
          <w:szCs w:val="28"/>
          <w:lang w:val="sq-AL"/>
        </w:rPr>
        <w:t xml:space="preserve">: </w:t>
      </w:r>
    </w:p>
    <w:p w14:paraId="2D6166E0" w14:textId="77777777" w:rsidR="007B127C" w:rsidRPr="000A18AC" w:rsidRDefault="007B127C" w:rsidP="007B127C">
      <w:pPr>
        <w:pStyle w:val="ListParagraph"/>
        <w:shd w:val="clear" w:color="auto" w:fill="FFFFFF"/>
        <w:ind w:left="0"/>
        <w:rPr>
          <w:bCs/>
          <w:sz w:val="28"/>
          <w:szCs w:val="28"/>
          <w:lang w:val="sq-AL"/>
        </w:rPr>
      </w:pPr>
    </w:p>
    <w:p w14:paraId="18BC73F8" w14:textId="0CB45B8C" w:rsidR="0090539F" w:rsidRPr="000A18AC" w:rsidRDefault="0090539F" w:rsidP="007B127C">
      <w:pPr>
        <w:shd w:val="clear" w:color="auto" w:fill="FFFFFF"/>
        <w:ind w:left="720"/>
        <w:jc w:val="both"/>
        <w:rPr>
          <w:bCs/>
          <w:sz w:val="28"/>
          <w:szCs w:val="28"/>
          <w:lang w:val="sq-AL"/>
        </w:rPr>
      </w:pPr>
      <w:r w:rsidRPr="000A18AC">
        <w:rPr>
          <w:bCs/>
          <w:sz w:val="28"/>
          <w:szCs w:val="28"/>
          <w:lang w:val="sq-AL"/>
        </w:rPr>
        <w:t>“ ...</w:t>
      </w:r>
      <w:r w:rsidRPr="000A18AC">
        <w:rPr>
          <w:sz w:val="28"/>
          <w:szCs w:val="28"/>
          <w:lang w:val="sq-AL"/>
        </w:rPr>
        <w:t xml:space="preserve"> M</w:t>
      </w:r>
      <w:r w:rsidRPr="000A18AC">
        <w:rPr>
          <w:bCs/>
          <w:sz w:val="28"/>
          <w:szCs w:val="28"/>
          <w:lang w:val="sq-AL"/>
        </w:rPr>
        <w:t>inistritë e linjës, që njëkohësisht janë anëtarë të KKTU-së, shprehin dakordësinë gjatë mbledhjes së KKTU-së.”</w:t>
      </w:r>
      <w:r w:rsidR="007B127C" w:rsidRPr="000A18AC">
        <w:rPr>
          <w:bCs/>
          <w:sz w:val="28"/>
          <w:szCs w:val="28"/>
          <w:lang w:val="sq-AL"/>
        </w:rPr>
        <w:t>.</w:t>
      </w:r>
    </w:p>
    <w:p w14:paraId="7B22875A" w14:textId="77777777" w:rsidR="007B127C" w:rsidRPr="000A18AC" w:rsidRDefault="007B127C" w:rsidP="006E4CD9">
      <w:pPr>
        <w:shd w:val="clear" w:color="auto" w:fill="FFFFFF"/>
        <w:jc w:val="both"/>
        <w:rPr>
          <w:bCs/>
          <w:i/>
          <w:iCs/>
          <w:sz w:val="28"/>
          <w:szCs w:val="28"/>
          <w:lang w:val="sq-AL"/>
        </w:rPr>
      </w:pPr>
    </w:p>
    <w:p w14:paraId="7730D8A5" w14:textId="0D7C0EF5" w:rsidR="0090539F" w:rsidRPr="000A18AC" w:rsidRDefault="0090539F" w:rsidP="007B127C">
      <w:pPr>
        <w:pStyle w:val="ListParagraph"/>
        <w:numPr>
          <w:ilvl w:val="0"/>
          <w:numId w:val="15"/>
        </w:numPr>
        <w:shd w:val="clear" w:color="auto" w:fill="FFFFFF"/>
        <w:ind w:left="360"/>
        <w:jc w:val="both"/>
        <w:rPr>
          <w:bCs/>
          <w:sz w:val="28"/>
          <w:szCs w:val="28"/>
          <w:lang w:val="sq-AL"/>
        </w:rPr>
      </w:pPr>
      <w:r w:rsidRPr="000A18AC">
        <w:rPr>
          <w:bCs/>
          <w:sz w:val="28"/>
          <w:szCs w:val="28"/>
          <w:lang w:val="sq-AL"/>
        </w:rPr>
        <w:t>Në</w:t>
      </w:r>
      <w:r w:rsidR="007373D3" w:rsidRPr="000A18AC">
        <w:rPr>
          <w:bCs/>
          <w:sz w:val="28"/>
          <w:szCs w:val="28"/>
          <w:lang w:val="sq-AL"/>
        </w:rPr>
        <w:t xml:space="preserve"> fund të</w:t>
      </w:r>
      <w:r w:rsidRPr="000A18AC">
        <w:rPr>
          <w:bCs/>
          <w:sz w:val="28"/>
          <w:szCs w:val="28"/>
          <w:lang w:val="sq-AL"/>
        </w:rPr>
        <w:t xml:space="preserve"> pikë</w:t>
      </w:r>
      <w:r w:rsidR="007373D3" w:rsidRPr="000A18AC">
        <w:rPr>
          <w:bCs/>
          <w:sz w:val="28"/>
          <w:szCs w:val="28"/>
          <w:lang w:val="sq-AL"/>
        </w:rPr>
        <w:t>s</w:t>
      </w:r>
      <w:r w:rsidRPr="000A18AC">
        <w:rPr>
          <w:bCs/>
          <w:sz w:val="28"/>
          <w:szCs w:val="28"/>
          <w:lang w:val="sq-AL"/>
        </w:rPr>
        <w:t xml:space="preserve"> 8 shtohet fjalia</w:t>
      </w:r>
      <w:r w:rsidR="007B127C" w:rsidRPr="000A18AC">
        <w:rPr>
          <w:bCs/>
          <w:sz w:val="28"/>
          <w:szCs w:val="28"/>
          <w:lang w:val="sq-AL"/>
        </w:rPr>
        <w:t>, me k</w:t>
      </w:r>
      <w:r w:rsidR="00701C83" w:rsidRPr="000A18AC">
        <w:rPr>
          <w:bCs/>
          <w:sz w:val="28"/>
          <w:szCs w:val="28"/>
          <w:lang w:val="sq-AL"/>
        </w:rPr>
        <w:t>ë</w:t>
      </w:r>
      <w:r w:rsidR="007B127C" w:rsidRPr="000A18AC">
        <w:rPr>
          <w:bCs/>
          <w:sz w:val="28"/>
          <w:szCs w:val="28"/>
          <w:lang w:val="sq-AL"/>
        </w:rPr>
        <w:t>t</w:t>
      </w:r>
      <w:r w:rsidR="00701C83" w:rsidRPr="000A18AC">
        <w:rPr>
          <w:bCs/>
          <w:sz w:val="28"/>
          <w:szCs w:val="28"/>
          <w:lang w:val="sq-AL"/>
        </w:rPr>
        <w:t>ë</w:t>
      </w:r>
      <w:r w:rsidR="007B127C" w:rsidRPr="000A18AC">
        <w:rPr>
          <w:bCs/>
          <w:sz w:val="28"/>
          <w:szCs w:val="28"/>
          <w:lang w:val="sq-AL"/>
        </w:rPr>
        <w:t xml:space="preserve"> p</w:t>
      </w:r>
      <w:r w:rsidR="00701C83" w:rsidRPr="000A18AC">
        <w:rPr>
          <w:bCs/>
          <w:sz w:val="28"/>
          <w:szCs w:val="28"/>
          <w:lang w:val="sq-AL"/>
        </w:rPr>
        <w:t>ë</w:t>
      </w:r>
      <w:r w:rsidR="007B127C" w:rsidRPr="000A18AC">
        <w:rPr>
          <w:bCs/>
          <w:sz w:val="28"/>
          <w:szCs w:val="28"/>
          <w:lang w:val="sq-AL"/>
        </w:rPr>
        <w:t>rmbajtje</w:t>
      </w:r>
      <w:r w:rsidRPr="000A18AC">
        <w:rPr>
          <w:bCs/>
          <w:sz w:val="28"/>
          <w:szCs w:val="28"/>
          <w:lang w:val="sq-AL"/>
        </w:rPr>
        <w:t xml:space="preserve">: </w:t>
      </w:r>
    </w:p>
    <w:p w14:paraId="49952254" w14:textId="77777777" w:rsidR="007B127C" w:rsidRPr="000A18AC" w:rsidRDefault="007B127C" w:rsidP="007B127C">
      <w:pPr>
        <w:pStyle w:val="ListParagraph"/>
        <w:shd w:val="clear" w:color="auto" w:fill="FFFFFF"/>
        <w:ind w:left="360" w:hanging="360"/>
        <w:jc w:val="both"/>
        <w:rPr>
          <w:bCs/>
          <w:sz w:val="28"/>
          <w:szCs w:val="28"/>
          <w:lang w:val="sq-AL"/>
        </w:rPr>
      </w:pPr>
    </w:p>
    <w:p w14:paraId="5F14D407" w14:textId="50081473" w:rsidR="0090539F" w:rsidRPr="000A18AC" w:rsidRDefault="0090539F" w:rsidP="007B127C">
      <w:pPr>
        <w:shd w:val="clear" w:color="auto" w:fill="FFFFFF"/>
        <w:ind w:left="720"/>
        <w:jc w:val="both"/>
        <w:rPr>
          <w:bCs/>
          <w:sz w:val="28"/>
          <w:szCs w:val="28"/>
          <w:lang w:val="sq-AL"/>
        </w:rPr>
      </w:pPr>
      <w:r w:rsidRPr="000A18AC">
        <w:rPr>
          <w:bCs/>
          <w:sz w:val="28"/>
          <w:szCs w:val="28"/>
          <w:lang w:val="sq-AL"/>
        </w:rPr>
        <w:t>“Sekretariati i KKTU</w:t>
      </w:r>
      <w:r w:rsidR="007B127C" w:rsidRPr="000A18AC">
        <w:rPr>
          <w:bCs/>
          <w:sz w:val="28"/>
          <w:szCs w:val="28"/>
          <w:lang w:val="sq-AL"/>
        </w:rPr>
        <w:t>-s</w:t>
      </w:r>
      <w:r w:rsidR="00701C83" w:rsidRPr="000A18AC">
        <w:rPr>
          <w:bCs/>
          <w:sz w:val="28"/>
          <w:szCs w:val="28"/>
          <w:lang w:val="sq-AL"/>
        </w:rPr>
        <w:t>ë</w:t>
      </w:r>
      <w:r w:rsidR="007B127C" w:rsidRPr="000A18AC">
        <w:rPr>
          <w:bCs/>
          <w:sz w:val="28"/>
          <w:szCs w:val="28"/>
          <w:lang w:val="sq-AL"/>
        </w:rPr>
        <w:t>,</w:t>
      </w:r>
      <w:r w:rsidRPr="000A18AC">
        <w:rPr>
          <w:bCs/>
          <w:sz w:val="28"/>
          <w:szCs w:val="28"/>
          <w:lang w:val="sq-AL"/>
        </w:rPr>
        <w:t xml:space="preserve"> kryesisht apo pas vendimmarrjeve të KKTU</w:t>
      </w:r>
      <w:r w:rsidR="007B127C" w:rsidRPr="000A18AC">
        <w:rPr>
          <w:bCs/>
          <w:sz w:val="28"/>
          <w:szCs w:val="28"/>
          <w:lang w:val="sq-AL"/>
        </w:rPr>
        <w:t>-s</w:t>
      </w:r>
      <w:r w:rsidR="00701C83" w:rsidRPr="000A18AC">
        <w:rPr>
          <w:bCs/>
          <w:sz w:val="28"/>
          <w:szCs w:val="28"/>
          <w:lang w:val="sq-AL"/>
        </w:rPr>
        <w:t>ë</w:t>
      </w:r>
      <w:r w:rsidRPr="000A18AC">
        <w:rPr>
          <w:bCs/>
          <w:sz w:val="28"/>
          <w:szCs w:val="28"/>
          <w:lang w:val="sq-AL"/>
        </w:rPr>
        <w:t>, mund të përcaktojë ndryshime në projekt që lidhen me krijimin e hapësirave publike apo shtimin e funksioneve publike në projekt</w:t>
      </w:r>
      <w:r w:rsidR="007B127C" w:rsidRPr="000A18AC">
        <w:rPr>
          <w:bCs/>
          <w:sz w:val="28"/>
          <w:szCs w:val="28"/>
          <w:lang w:val="sq-AL"/>
        </w:rPr>
        <w:t>,</w:t>
      </w:r>
      <w:r w:rsidRPr="000A18AC">
        <w:rPr>
          <w:bCs/>
          <w:sz w:val="28"/>
          <w:szCs w:val="28"/>
          <w:lang w:val="sq-AL"/>
        </w:rPr>
        <w:t xml:space="preserve"> si: kopshte, shkolla, qendra shëndet</w:t>
      </w:r>
      <w:r w:rsidR="00701C83" w:rsidRPr="000A18AC">
        <w:rPr>
          <w:bCs/>
          <w:sz w:val="28"/>
          <w:szCs w:val="28"/>
          <w:lang w:val="sq-AL"/>
        </w:rPr>
        <w:t>ë</w:t>
      </w:r>
      <w:r w:rsidRPr="000A18AC">
        <w:rPr>
          <w:bCs/>
          <w:sz w:val="28"/>
          <w:szCs w:val="28"/>
          <w:lang w:val="sq-AL"/>
        </w:rPr>
        <w:t>sore, ambiente postare etj apo funksione të tjera</w:t>
      </w:r>
      <w:r w:rsidR="007B127C" w:rsidRPr="000A18AC">
        <w:rPr>
          <w:bCs/>
          <w:sz w:val="28"/>
          <w:szCs w:val="28"/>
          <w:lang w:val="sq-AL"/>
        </w:rPr>
        <w:t>,</w:t>
      </w:r>
      <w:r w:rsidRPr="000A18AC">
        <w:rPr>
          <w:bCs/>
          <w:sz w:val="28"/>
          <w:szCs w:val="28"/>
          <w:lang w:val="sq-AL"/>
        </w:rPr>
        <w:t xml:space="preserve"> si hoteleri, shërbime akomoduese etj.”</w:t>
      </w:r>
      <w:r w:rsidR="007B127C" w:rsidRPr="000A18AC">
        <w:rPr>
          <w:bCs/>
          <w:sz w:val="28"/>
          <w:szCs w:val="28"/>
          <w:lang w:val="sq-AL"/>
        </w:rPr>
        <w:t>.</w:t>
      </w:r>
    </w:p>
    <w:p w14:paraId="607320E2" w14:textId="77777777" w:rsidR="007B127C" w:rsidRPr="000A18AC" w:rsidRDefault="007B127C" w:rsidP="006E4CD9">
      <w:pPr>
        <w:shd w:val="clear" w:color="auto" w:fill="FFFFFF"/>
        <w:jc w:val="both"/>
        <w:rPr>
          <w:bCs/>
          <w:i/>
          <w:iCs/>
          <w:sz w:val="28"/>
          <w:szCs w:val="28"/>
          <w:lang w:val="sq-AL"/>
        </w:rPr>
      </w:pPr>
    </w:p>
    <w:p w14:paraId="0E5A1810" w14:textId="7BCC48D3" w:rsidR="007B127C" w:rsidRPr="000A18AC" w:rsidRDefault="0090539F" w:rsidP="007B127C">
      <w:pPr>
        <w:pStyle w:val="ListParagraph"/>
        <w:numPr>
          <w:ilvl w:val="0"/>
          <w:numId w:val="15"/>
        </w:numPr>
        <w:shd w:val="clear" w:color="auto" w:fill="FFFFFF"/>
        <w:ind w:left="360"/>
        <w:jc w:val="both"/>
        <w:rPr>
          <w:bCs/>
          <w:sz w:val="28"/>
          <w:szCs w:val="28"/>
          <w:lang w:val="sq-AL"/>
        </w:rPr>
      </w:pPr>
      <w:r w:rsidRPr="000A18AC">
        <w:rPr>
          <w:bCs/>
          <w:sz w:val="28"/>
          <w:szCs w:val="28"/>
          <w:lang w:val="sq-AL"/>
        </w:rPr>
        <w:t>Pas pikës 11 shtohet pika 11/1</w:t>
      </w:r>
      <w:r w:rsidR="007B127C" w:rsidRPr="000A18AC">
        <w:rPr>
          <w:bCs/>
          <w:sz w:val="28"/>
          <w:szCs w:val="28"/>
          <w:lang w:val="sq-AL"/>
        </w:rPr>
        <w:t>,</w:t>
      </w:r>
      <w:r w:rsidRPr="000A18AC">
        <w:rPr>
          <w:bCs/>
          <w:sz w:val="28"/>
          <w:szCs w:val="28"/>
          <w:lang w:val="sq-AL"/>
        </w:rPr>
        <w:t xml:space="preserve"> me </w:t>
      </w:r>
      <w:r w:rsidR="007B127C" w:rsidRPr="000A18AC">
        <w:rPr>
          <w:bCs/>
          <w:sz w:val="28"/>
          <w:szCs w:val="28"/>
          <w:lang w:val="sq-AL"/>
        </w:rPr>
        <w:t>k</w:t>
      </w:r>
      <w:r w:rsidR="00701C83" w:rsidRPr="000A18AC">
        <w:rPr>
          <w:bCs/>
          <w:sz w:val="28"/>
          <w:szCs w:val="28"/>
          <w:lang w:val="sq-AL"/>
        </w:rPr>
        <w:t>ë</w:t>
      </w:r>
      <w:r w:rsidR="007B127C" w:rsidRPr="000A18AC">
        <w:rPr>
          <w:bCs/>
          <w:sz w:val="28"/>
          <w:szCs w:val="28"/>
          <w:lang w:val="sq-AL"/>
        </w:rPr>
        <w:t>t</w:t>
      </w:r>
      <w:r w:rsidR="00701C83" w:rsidRPr="000A18AC">
        <w:rPr>
          <w:bCs/>
          <w:sz w:val="28"/>
          <w:szCs w:val="28"/>
          <w:lang w:val="sq-AL"/>
        </w:rPr>
        <w:t>ë</w:t>
      </w:r>
      <w:r w:rsidR="007B127C" w:rsidRPr="000A18AC">
        <w:rPr>
          <w:bCs/>
          <w:sz w:val="28"/>
          <w:szCs w:val="28"/>
          <w:lang w:val="sq-AL"/>
        </w:rPr>
        <w:t xml:space="preserve"> </w:t>
      </w:r>
      <w:r w:rsidRPr="000A18AC">
        <w:rPr>
          <w:bCs/>
          <w:sz w:val="28"/>
          <w:szCs w:val="28"/>
          <w:lang w:val="sq-AL"/>
        </w:rPr>
        <w:t>përmbajtje:</w:t>
      </w:r>
    </w:p>
    <w:p w14:paraId="354F8A93" w14:textId="5D7FE3FC" w:rsidR="0090539F" w:rsidRPr="000A18AC" w:rsidRDefault="0090539F" w:rsidP="007B127C">
      <w:pPr>
        <w:pStyle w:val="ListParagraph"/>
        <w:shd w:val="clear" w:color="auto" w:fill="FFFFFF"/>
        <w:ind w:left="0"/>
        <w:jc w:val="both"/>
        <w:rPr>
          <w:bCs/>
          <w:sz w:val="28"/>
          <w:szCs w:val="28"/>
          <w:lang w:val="sq-AL"/>
        </w:rPr>
      </w:pPr>
      <w:r w:rsidRPr="000A18AC">
        <w:rPr>
          <w:bCs/>
          <w:sz w:val="28"/>
          <w:szCs w:val="28"/>
          <w:lang w:val="sq-AL"/>
        </w:rPr>
        <w:t xml:space="preserve"> </w:t>
      </w:r>
    </w:p>
    <w:p w14:paraId="301EF7E7" w14:textId="575DA621" w:rsidR="0090539F" w:rsidRPr="000A18AC" w:rsidRDefault="0090539F" w:rsidP="007B127C">
      <w:pPr>
        <w:shd w:val="clear" w:color="auto" w:fill="FFFFFF"/>
        <w:ind w:left="720"/>
        <w:jc w:val="both"/>
        <w:rPr>
          <w:sz w:val="28"/>
          <w:szCs w:val="28"/>
          <w:lang w:val="sq-AL"/>
        </w:rPr>
      </w:pPr>
      <w:r w:rsidRPr="000A18AC">
        <w:rPr>
          <w:bCs/>
          <w:sz w:val="28"/>
          <w:szCs w:val="28"/>
          <w:lang w:val="sq-AL"/>
        </w:rPr>
        <w:t xml:space="preserve">“11/1  </w:t>
      </w:r>
      <w:r w:rsidRPr="000A18AC">
        <w:rPr>
          <w:sz w:val="28"/>
          <w:szCs w:val="28"/>
          <w:lang w:val="sq-AL"/>
        </w:rPr>
        <w:t>Në rast se nga kushtet e lëna nga KKTU</w:t>
      </w:r>
      <w:r w:rsidR="007B127C" w:rsidRPr="000A18AC">
        <w:rPr>
          <w:sz w:val="28"/>
          <w:szCs w:val="28"/>
          <w:lang w:val="sq-AL"/>
        </w:rPr>
        <w:t>-ja</w:t>
      </w:r>
      <w:r w:rsidRPr="000A18AC">
        <w:rPr>
          <w:sz w:val="28"/>
          <w:szCs w:val="28"/>
          <w:lang w:val="sq-AL"/>
        </w:rPr>
        <w:t xml:space="preserve"> ndryshon fasada apo treguesit e zhvillimit të projektit, sekretariati vijon me procedurat për lëshimin e lejes së ndërtimit dhe njofton KKTU</w:t>
      </w:r>
      <w:r w:rsidR="007B127C" w:rsidRPr="000A18AC">
        <w:rPr>
          <w:sz w:val="28"/>
          <w:szCs w:val="28"/>
          <w:lang w:val="sq-AL"/>
        </w:rPr>
        <w:t>-n</w:t>
      </w:r>
      <w:r w:rsidR="00701C83" w:rsidRPr="000A18AC">
        <w:rPr>
          <w:sz w:val="28"/>
          <w:szCs w:val="28"/>
          <w:lang w:val="sq-AL"/>
        </w:rPr>
        <w:t>ë</w:t>
      </w:r>
      <w:r w:rsidRPr="000A18AC">
        <w:rPr>
          <w:sz w:val="28"/>
          <w:szCs w:val="28"/>
          <w:lang w:val="sq-AL"/>
        </w:rPr>
        <w:t xml:space="preserve"> mbi ndryshimet përkatëse.”</w:t>
      </w:r>
      <w:r w:rsidR="007B127C" w:rsidRPr="000A18AC">
        <w:rPr>
          <w:sz w:val="28"/>
          <w:szCs w:val="28"/>
          <w:lang w:val="sq-AL"/>
        </w:rPr>
        <w:t>.</w:t>
      </w:r>
      <w:r w:rsidRPr="000A18AC">
        <w:rPr>
          <w:sz w:val="28"/>
          <w:szCs w:val="28"/>
          <w:lang w:val="sq-AL"/>
        </w:rPr>
        <w:t xml:space="preserve"> </w:t>
      </w:r>
    </w:p>
    <w:p w14:paraId="1104C25F" w14:textId="77777777" w:rsidR="00BE5BFF" w:rsidRPr="000A18AC" w:rsidRDefault="00BE5BFF" w:rsidP="006E4CD9">
      <w:pPr>
        <w:shd w:val="clear" w:color="auto" w:fill="FFFFFF"/>
        <w:jc w:val="both"/>
        <w:rPr>
          <w:i/>
          <w:iCs/>
          <w:sz w:val="28"/>
          <w:szCs w:val="28"/>
          <w:lang w:val="sq-AL"/>
        </w:rPr>
      </w:pPr>
    </w:p>
    <w:p w14:paraId="781FEE2A" w14:textId="77777777" w:rsidR="00E31710" w:rsidRPr="000A18AC" w:rsidRDefault="00BE5BFF" w:rsidP="006E4CD9">
      <w:pPr>
        <w:shd w:val="clear" w:color="auto" w:fill="FFFFFF"/>
        <w:jc w:val="center"/>
        <w:rPr>
          <w:b/>
          <w:bCs/>
          <w:sz w:val="28"/>
          <w:szCs w:val="28"/>
          <w:lang w:val="sq-AL"/>
        </w:rPr>
      </w:pPr>
      <w:r w:rsidRPr="000A18AC">
        <w:rPr>
          <w:b/>
          <w:bCs/>
          <w:sz w:val="28"/>
          <w:szCs w:val="28"/>
          <w:lang w:val="sq-AL"/>
        </w:rPr>
        <w:t>Neni 1</w:t>
      </w:r>
      <w:r w:rsidR="007D4129" w:rsidRPr="000A18AC">
        <w:rPr>
          <w:b/>
          <w:bCs/>
          <w:sz w:val="28"/>
          <w:szCs w:val="28"/>
          <w:lang w:val="sq-AL"/>
        </w:rPr>
        <w:t>6</w:t>
      </w:r>
      <w:bookmarkStart w:id="1" w:name="_Hlk228980283"/>
    </w:p>
    <w:p w14:paraId="24BAB8F9" w14:textId="77777777" w:rsidR="007B127C" w:rsidRPr="000A18AC" w:rsidRDefault="007B127C" w:rsidP="006E4CD9">
      <w:pPr>
        <w:shd w:val="clear" w:color="auto" w:fill="FFFFFF"/>
        <w:jc w:val="center"/>
        <w:rPr>
          <w:b/>
          <w:bCs/>
          <w:sz w:val="28"/>
          <w:szCs w:val="28"/>
          <w:lang w:val="sq-AL"/>
        </w:rPr>
      </w:pPr>
    </w:p>
    <w:p w14:paraId="343DF8A4" w14:textId="7FA34D58" w:rsidR="00B46E54" w:rsidRPr="000A18AC" w:rsidRDefault="00B46E54" w:rsidP="006E4CD9">
      <w:pPr>
        <w:shd w:val="clear" w:color="auto" w:fill="FFFFFF"/>
        <w:rPr>
          <w:b/>
          <w:bCs/>
          <w:sz w:val="28"/>
          <w:szCs w:val="28"/>
          <w:lang w:val="sq-AL"/>
        </w:rPr>
      </w:pPr>
      <w:r w:rsidRPr="000A18AC">
        <w:rPr>
          <w:sz w:val="28"/>
          <w:szCs w:val="28"/>
          <w:lang w:val="sq-AL"/>
        </w:rPr>
        <w:t xml:space="preserve">Pas </w:t>
      </w:r>
      <w:r w:rsidR="00EB0F8F" w:rsidRPr="000A18AC">
        <w:rPr>
          <w:sz w:val="28"/>
          <w:szCs w:val="28"/>
          <w:lang w:val="sq-AL"/>
        </w:rPr>
        <w:t>n</w:t>
      </w:r>
      <w:r w:rsidRPr="000A18AC">
        <w:rPr>
          <w:sz w:val="28"/>
          <w:szCs w:val="28"/>
          <w:lang w:val="sq-AL"/>
        </w:rPr>
        <w:t>enit 26/1 shtohet neni 26/2</w:t>
      </w:r>
      <w:r w:rsidR="007B127C" w:rsidRPr="000A18AC">
        <w:rPr>
          <w:sz w:val="28"/>
          <w:szCs w:val="28"/>
          <w:lang w:val="sq-AL"/>
        </w:rPr>
        <w:t>,</w:t>
      </w:r>
      <w:r w:rsidRPr="000A18AC">
        <w:rPr>
          <w:sz w:val="28"/>
          <w:szCs w:val="28"/>
          <w:lang w:val="sq-AL"/>
        </w:rPr>
        <w:t xml:space="preserve"> me </w:t>
      </w:r>
      <w:r w:rsidR="007B127C" w:rsidRPr="000A18AC">
        <w:rPr>
          <w:sz w:val="28"/>
          <w:szCs w:val="28"/>
          <w:lang w:val="sq-AL"/>
        </w:rPr>
        <w:t>k</w:t>
      </w:r>
      <w:r w:rsidR="00701C83" w:rsidRPr="000A18AC">
        <w:rPr>
          <w:sz w:val="28"/>
          <w:szCs w:val="28"/>
          <w:lang w:val="sq-AL"/>
        </w:rPr>
        <w:t>ë</w:t>
      </w:r>
      <w:r w:rsidR="007B127C" w:rsidRPr="000A18AC">
        <w:rPr>
          <w:sz w:val="28"/>
          <w:szCs w:val="28"/>
          <w:lang w:val="sq-AL"/>
        </w:rPr>
        <w:t>t</w:t>
      </w:r>
      <w:r w:rsidR="00701C83" w:rsidRPr="000A18AC">
        <w:rPr>
          <w:sz w:val="28"/>
          <w:szCs w:val="28"/>
          <w:lang w:val="sq-AL"/>
        </w:rPr>
        <w:t>ë</w:t>
      </w:r>
      <w:r w:rsidR="007B127C" w:rsidRPr="000A18AC">
        <w:rPr>
          <w:sz w:val="28"/>
          <w:szCs w:val="28"/>
          <w:lang w:val="sq-AL"/>
        </w:rPr>
        <w:t xml:space="preserve"> </w:t>
      </w:r>
      <w:r w:rsidRPr="000A18AC">
        <w:rPr>
          <w:sz w:val="28"/>
          <w:szCs w:val="28"/>
          <w:lang w:val="sq-AL"/>
        </w:rPr>
        <w:t xml:space="preserve">përmbajtje: </w:t>
      </w:r>
    </w:p>
    <w:bookmarkEnd w:id="1"/>
    <w:p w14:paraId="342B553D" w14:textId="77777777" w:rsidR="007B127C" w:rsidRPr="000A18AC" w:rsidRDefault="007B127C" w:rsidP="007B127C">
      <w:pPr>
        <w:pStyle w:val="Paragrafi"/>
        <w:ind w:left="720"/>
        <w:jc w:val="center"/>
        <w:rPr>
          <w:rFonts w:ascii="Times New Roman" w:hAnsi="Times New Roman" w:cs="Times New Roman"/>
          <w:sz w:val="28"/>
          <w:szCs w:val="28"/>
          <w:lang w:val="sq-AL"/>
        </w:rPr>
      </w:pPr>
    </w:p>
    <w:p w14:paraId="15DE536C" w14:textId="346C2745" w:rsidR="00B46E54" w:rsidRPr="000A18AC" w:rsidRDefault="00B46E54" w:rsidP="007B127C">
      <w:pPr>
        <w:pStyle w:val="Paragrafi"/>
        <w:ind w:left="720"/>
        <w:jc w:val="center"/>
        <w:rPr>
          <w:rFonts w:ascii="Times New Roman" w:hAnsi="Times New Roman" w:cs="Times New Roman"/>
          <w:sz w:val="28"/>
          <w:szCs w:val="28"/>
          <w:lang w:val="sq-AL"/>
        </w:rPr>
      </w:pPr>
      <w:r w:rsidRPr="000A18AC">
        <w:rPr>
          <w:rFonts w:ascii="Times New Roman" w:hAnsi="Times New Roman" w:cs="Times New Roman"/>
          <w:sz w:val="28"/>
          <w:szCs w:val="28"/>
          <w:lang w:val="sq-AL"/>
        </w:rPr>
        <w:t xml:space="preserve">“Neni 26/2 </w:t>
      </w:r>
    </w:p>
    <w:p w14:paraId="0D330119" w14:textId="77777777" w:rsidR="00B46E54" w:rsidRPr="000A18AC" w:rsidRDefault="00B46E54" w:rsidP="007B127C">
      <w:pPr>
        <w:pStyle w:val="Paragrafi"/>
        <w:ind w:left="720" w:firstLine="0"/>
        <w:jc w:val="center"/>
        <w:rPr>
          <w:rFonts w:ascii="Times New Roman" w:hAnsi="Times New Roman" w:cs="Times New Roman"/>
          <w:sz w:val="28"/>
          <w:szCs w:val="28"/>
          <w:lang w:val="sq-AL"/>
        </w:rPr>
      </w:pPr>
      <w:bookmarkStart w:id="2" w:name="_Hlk228980298"/>
      <w:r w:rsidRPr="000A18AC">
        <w:rPr>
          <w:rFonts w:ascii="Times New Roman" w:hAnsi="Times New Roman" w:cs="Times New Roman"/>
          <w:sz w:val="28"/>
          <w:szCs w:val="28"/>
          <w:lang w:val="sq-AL"/>
        </w:rPr>
        <w:t>Evidentimi dhe ndryshimi i njësive të projektit të miratuar me lejen e ndërtimit</w:t>
      </w:r>
    </w:p>
    <w:p w14:paraId="78BDCBA9" w14:textId="77777777" w:rsidR="00B46E54" w:rsidRPr="000A18AC" w:rsidRDefault="00B46E54" w:rsidP="007B127C">
      <w:pPr>
        <w:pStyle w:val="Paragrafi"/>
        <w:ind w:left="720" w:firstLine="0"/>
        <w:rPr>
          <w:rFonts w:ascii="Times New Roman" w:hAnsi="Times New Roman" w:cs="Times New Roman"/>
          <w:sz w:val="28"/>
          <w:szCs w:val="28"/>
          <w:lang w:val="sq-AL"/>
        </w:rPr>
      </w:pPr>
    </w:p>
    <w:p w14:paraId="12572DC4" w14:textId="7E0128CB" w:rsidR="007B127C" w:rsidRPr="000A18AC" w:rsidRDefault="00B46E54" w:rsidP="007B127C">
      <w:pPr>
        <w:pStyle w:val="Paragrafi"/>
        <w:numPr>
          <w:ilvl w:val="0"/>
          <w:numId w:val="5"/>
        </w:numPr>
        <w:rPr>
          <w:rFonts w:ascii="Times New Roman" w:hAnsi="Times New Roman" w:cs="Times New Roman"/>
          <w:spacing w:val="-4"/>
          <w:sz w:val="28"/>
          <w:szCs w:val="28"/>
          <w:lang w:val="sq-AL"/>
        </w:rPr>
      </w:pPr>
      <w:r w:rsidRPr="000A18AC">
        <w:rPr>
          <w:rFonts w:ascii="Times New Roman" w:hAnsi="Times New Roman" w:cs="Times New Roman"/>
          <w:spacing w:val="-4"/>
          <w:sz w:val="28"/>
          <w:szCs w:val="28"/>
          <w:lang w:val="sq-AL"/>
        </w:rPr>
        <w:t xml:space="preserve">Si pjesë përbërëse e projektit të miratuar me lejen e ndërtimit, miratohet dhe evidentohet ndarja e njësive të brendshme të objektit, përfshirë njësitë e </w:t>
      </w:r>
      <w:r w:rsidRPr="000A18AC">
        <w:rPr>
          <w:rFonts w:ascii="Times New Roman" w:hAnsi="Times New Roman" w:cs="Times New Roman"/>
          <w:spacing w:val="-4"/>
          <w:sz w:val="28"/>
          <w:szCs w:val="28"/>
          <w:lang w:val="sq-AL"/>
        </w:rPr>
        <w:lastRenderedPageBreak/>
        <w:t>shërbimit / tregtare, zyrat, apartamentet etj.</w:t>
      </w:r>
    </w:p>
    <w:p w14:paraId="243AF959" w14:textId="7D71D076" w:rsidR="00B46E54" w:rsidRPr="000A18AC" w:rsidRDefault="00B46E54" w:rsidP="007B127C">
      <w:pPr>
        <w:pStyle w:val="Paragrafi"/>
        <w:ind w:left="720" w:firstLine="0"/>
        <w:rPr>
          <w:rFonts w:ascii="Times New Roman" w:hAnsi="Times New Roman" w:cs="Times New Roman"/>
          <w:spacing w:val="-4"/>
          <w:sz w:val="28"/>
          <w:szCs w:val="28"/>
          <w:lang w:val="sq-AL"/>
        </w:rPr>
      </w:pPr>
      <w:r w:rsidRPr="000A18AC">
        <w:rPr>
          <w:rFonts w:ascii="Times New Roman" w:hAnsi="Times New Roman" w:cs="Times New Roman"/>
          <w:spacing w:val="-4"/>
          <w:sz w:val="28"/>
          <w:szCs w:val="28"/>
          <w:lang w:val="sq-AL"/>
        </w:rPr>
        <w:t xml:space="preserve"> </w:t>
      </w:r>
    </w:p>
    <w:p w14:paraId="057C94FE" w14:textId="0F1E0E06" w:rsidR="00B46E54" w:rsidRPr="000A18AC" w:rsidRDefault="00B46E54" w:rsidP="007B127C">
      <w:pPr>
        <w:pStyle w:val="Paragrafi"/>
        <w:numPr>
          <w:ilvl w:val="0"/>
          <w:numId w:val="5"/>
        </w:numPr>
        <w:rPr>
          <w:rFonts w:ascii="Times New Roman" w:hAnsi="Times New Roman" w:cs="Times New Roman"/>
          <w:spacing w:val="-4"/>
          <w:sz w:val="28"/>
          <w:szCs w:val="28"/>
          <w:lang w:val="sq-AL"/>
        </w:rPr>
      </w:pPr>
      <w:r w:rsidRPr="000A18AC">
        <w:rPr>
          <w:rFonts w:ascii="Times New Roman" w:hAnsi="Times New Roman" w:cs="Times New Roman"/>
          <w:spacing w:val="-4"/>
          <w:sz w:val="28"/>
          <w:szCs w:val="28"/>
          <w:lang w:val="sq-AL"/>
        </w:rPr>
        <w:t>Ndarja e njësive</w:t>
      </w:r>
      <w:r w:rsidR="007B127C" w:rsidRPr="000A18AC">
        <w:rPr>
          <w:rFonts w:ascii="Times New Roman" w:hAnsi="Times New Roman" w:cs="Times New Roman"/>
          <w:spacing w:val="-4"/>
          <w:sz w:val="28"/>
          <w:szCs w:val="28"/>
          <w:lang w:val="sq-AL"/>
        </w:rPr>
        <w:t>,</w:t>
      </w:r>
      <w:r w:rsidRPr="000A18AC">
        <w:rPr>
          <w:rFonts w:ascii="Times New Roman" w:hAnsi="Times New Roman" w:cs="Times New Roman"/>
          <w:spacing w:val="-4"/>
          <w:sz w:val="28"/>
          <w:szCs w:val="28"/>
          <w:lang w:val="sq-AL"/>
        </w:rPr>
        <w:t xml:space="preserve"> sipas pikës 1 të këtij neni</w:t>
      </w:r>
      <w:r w:rsidR="007B127C" w:rsidRPr="000A18AC">
        <w:rPr>
          <w:rFonts w:ascii="Times New Roman" w:hAnsi="Times New Roman" w:cs="Times New Roman"/>
          <w:spacing w:val="-4"/>
          <w:sz w:val="28"/>
          <w:szCs w:val="28"/>
          <w:lang w:val="sq-AL"/>
        </w:rPr>
        <w:t>,</w:t>
      </w:r>
      <w:r w:rsidRPr="000A18AC">
        <w:rPr>
          <w:rFonts w:ascii="Times New Roman" w:hAnsi="Times New Roman" w:cs="Times New Roman"/>
          <w:spacing w:val="-4"/>
          <w:sz w:val="28"/>
          <w:szCs w:val="28"/>
          <w:lang w:val="sq-AL"/>
        </w:rPr>
        <w:t xml:space="preserve"> shërben si bazë për regjistrimin e tyre në Dhomën Kombëtare të Noterisë dhe Agjencinë Shtetërore të Kadastrës, në përputhje me legjislacionin në fuqi.</w:t>
      </w:r>
    </w:p>
    <w:p w14:paraId="0CC9CF44" w14:textId="77777777" w:rsidR="007B127C" w:rsidRPr="000A18AC" w:rsidRDefault="007B127C" w:rsidP="007B127C">
      <w:pPr>
        <w:pStyle w:val="Paragrafi"/>
        <w:ind w:left="720" w:firstLine="0"/>
        <w:rPr>
          <w:rFonts w:ascii="Times New Roman" w:hAnsi="Times New Roman" w:cs="Times New Roman"/>
          <w:spacing w:val="-4"/>
          <w:sz w:val="28"/>
          <w:szCs w:val="28"/>
          <w:lang w:val="sq-AL"/>
        </w:rPr>
      </w:pPr>
    </w:p>
    <w:p w14:paraId="176C7698" w14:textId="7689FEA2" w:rsidR="00B46E54" w:rsidRPr="000A18AC" w:rsidRDefault="00B46E54" w:rsidP="007B127C">
      <w:pPr>
        <w:pStyle w:val="Paragrafi"/>
        <w:numPr>
          <w:ilvl w:val="0"/>
          <w:numId w:val="5"/>
        </w:numPr>
        <w:rPr>
          <w:rFonts w:ascii="Times New Roman" w:hAnsi="Times New Roman" w:cs="Times New Roman"/>
          <w:spacing w:val="-4"/>
          <w:sz w:val="28"/>
          <w:szCs w:val="28"/>
          <w:lang w:val="sq-AL"/>
        </w:rPr>
      </w:pPr>
      <w:r w:rsidRPr="000A18AC">
        <w:rPr>
          <w:rFonts w:ascii="Times New Roman" w:hAnsi="Times New Roman" w:cs="Times New Roman"/>
          <w:spacing w:val="-4"/>
          <w:sz w:val="28"/>
          <w:szCs w:val="28"/>
          <w:lang w:val="sq-AL"/>
        </w:rPr>
        <w:t xml:space="preserve">Çdo ndryshim në ndarjen e njësive të brendshme (përfshirë njësitë e shërbimit / tregtare, zyrat, apartamentet etj.), i cili nuk prek sistemin konstruktiv të objektit, i nënshtrohet detyrimit për njoftim pranë bashkisë përkatëse për lejet në kompetencë të bashkisë ose </w:t>
      </w:r>
      <w:r w:rsidR="007B127C" w:rsidRPr="000A18AC">
        <w:rPr>
          <w:rFonts w:ascii="Times New Roman" w:hAnsi="Times New Roman" w:cs="Times New Roman"/>
          <w:spacing w:val="-4"/>
          <w:sz w:val="28"/>
          <w:szCs w:val="28"/>
          <w:lang w:val="sq-AL"/>
        </w:rPr>
        <w:t>s</w:t>
      </w:r>
      <w:r w:rsidRPr="000A18AC">
        <w:rPr>
          <w:rFonts w:ascii="Times New Roman" w:hAnsi="Times New Roman" w:cs="Times New Roman"/>
          <w:spacing w:val="-4"/>
          <w:sz w:val="28"/>
          <w:szCs w:val="28"/>
          <w:lang w:val="sq-AL"/>
        </w:rPr>
        <w:t>ekretariatit të Këshillit Kombëtar të Territorit dhe Ujit, për lejet në kompetencë të KKTU-së.</w:t>
      </w:r>
    </w:p>
    <w:p w14:paraId="666A06A9" w14:textId="77777777" w:rsidR="007B127C" w:rsidRPr="000A18AC" w:rsidRDefault="007B127C" w:rsidP="007B127C">
      <w:pPr>
        <w:pStyle w:val="Paragrafi"/>
        <w:ind w:left="720" w:firstLine="0"/>
        <w:rPr>
          <w:rFonts w:ascii="Times New Roman" w:hAnsi="Times New Roman" w:cs="Times New Roman"/>
          <w:spacing w:val="-4"/>
          <w:sz w:val="28"/>
          <w:szCs w:val="28"/>
          <w:lang w:val="sq-AL"/>
        </w:rPr>
      </w:pPr>
    </w:p>
    <w:p w14:paraId="370E600A" w14:textId="38470A96" w:rsidR="00B46E54" w:rsidRPr="000A18AC" w:rsidRDefault="00B46E54" w:rsidP="007B127C">
      <w:pPr>
        <w:pStyle w:val="Paragrafi"/>
        <w:numPr>
          <w:ilvl w:val="0"/>
          <w:numId w:val="5"/>
        </w:numPr>
        <w:rPr>
          <w:rFonts w:ascii="Times New Roman" w:hAnsi="Times New Roman" w:cs="Times New Roman"/>
          <w:spacing w:val="-4"/>
          <w:sz w:val="28"/>
          <w:szCs w:val="28"/>
          <w:lang w:val="sq-AL"/>
        </w:rPr>
      </w:pPr>
      <w:r w:rsidRPr="000A18AC">
        <w:rPr>
          <w:rFonts w:ascii="Times New Roman" w:hAnsi="Times New Roman" w:cs="Times New Roman"/>
          <w:spacing w:val="-4"/>
          <w:sz w:val="28"/>
          <w:szCs w:val="28"/>
          <w:lang w:val="sq-AL"/>
        </w:rPr>
        <w:t xml:space="preserve">Bashkia apo </w:t>
      </w:r>
      <w:r w:rsidR="007B127C" w:rsidRPr="000A18AC">
        <w:rPr>
          <w:rFonts w:ascii="Times New Roman" w:hAnsi="Times New Roman" w:cs="Times New Roman"/>
          <w:spacing w:val="-4"/>
          <w:sz w:val="28"/>
          <w:szCs w:val="28"/>
          <w:lang w:val="sq-AL"/>
        </w:rPr>
        <w:t>s</w:t>
      </w:r>
      <w:r w:rsidRPr="000A18AC">
        <w:rPr>
          <w:rFonts w:ascii="Times New Roman" w:hAnsi="Times New Roman" w:cs="Times New Roman"/>
          <w:spacing w:val="-4"/>
          <w:sz w:val="28"/>
          <w:szCs w:val="28"/>
          <w:lang w:val="sq-AL"/>
        </w:rPr>
        <w:t>ekretariati i Këshillit Kombëtar të Territorit dhe Ujit, përkatësisht i njoftuar sipas pikës 3 të këtij neni, brenda 10 (dhjetë) ditëve nga marrja e njoftimit, përcjell për regjistrim ndryshimin e ndarjeve të njësive të brendshme pranë Dhomë</w:t>
      </w:r>
      <w:r w:rsidR="007B127C" w:rsidRPr="000A18AC">
        <w:rPr>
          <w:rFonts w:ascii="Times New Roman" w:hAnsi="Times New Roman" w:cs="Times New Roman"/>
          <w:spacing w:val="-4"/>
          <w:sz w:val="28"/>
          <w:szCs w:val="28"/>
          <w:lang w:val="sq-AL"/>
        </w:rPr>
        <w:t>s</w:t>
      </w:r>
      <w:r w:rsidRPr="000A18AC">
        <w:rPr>
          <w:rFonts w:ascii="Times New Roman" w:hAnsi="Times New Roman" w:cs="Times New Roman"/>
          <w:spacing w:val="-4"/>
          <w:sz w:val="28"/>
          <w:szCs w:val="28"/>
          <w:lang w:val="sq-AL"/>
        </w:rPr>
        <w:t xml:space="preserve"> Kombëtare të Noterisë dhe Agjenci</w:t>
      </w:r>
      <w:r w:rsidR="007B127C" w:rsidRPr="000A18AC">
        <w:rPr>
          <w:rFonts w:ascii="Times New Roman" w:hAnsi="Times New Roman" w:cs="Times New Roman"/>
          <w:spacing w:val="-4"/>
          <w:sz w:val="28"/>
          <w:szCs w:val="28"/>
          <w:lang w:val="sq-AL"/>
        </w:rPr>
        <w:t>s</w:t>
      </w:r>
      <w:r w:rsidRPr="000A18AC">
        <w:rPr>
          <w:rFonts w:ascii="Times New Roman" w:hAnsi="Times New Roman" w:cs="Times New Roman"/>
          <w:spacing w:val="-4"/>
          <w:sz w:val="28"/>
          <w:szCs w:val="28"/>
          <w:lang w:val="sq-AL"/>
        </w:rPr>
        <w:t>ë Shtetërore të Kadastrës.”</w:t>
      </w:r>
      <w:r w:rsidR="007B127C" w:rsidRPr="000A18AC">
        <w:rPr>
          <w:rFonts w:ascii="Times New Roman" w:hAnsi="Times New Roman" w:cs="Times New Roman"/>
          <w:spacing w:val="-4"/>
          <w:sz w:val="28"/>
          <w:szCs w:val="28"/>
          <w:lang w:val="sq-AL"/>
        </w:rPr>
        <w:t>.</w:t>
      </w:r>
    </w:p>
    <w:bookmarkEnd w:id="2"/>
    <w:p w14:paraId="05B08F47" w14:textId="3D8729AA" w:rsidR="00B46E54" w:rsidRPr="000A18AC" w:rsidRDefault="00B46E54" w:rsidP="006E4CD9">
      <w:pPr>
        <w:shd w:val="clear" w:color="auto" w:fill="FFFFFF"/>
        <w:rPr>
          <w:sz w:val="28"/>
          <w:szCs w:val="28"/>
          <w:lang w:val="sq-AL"/>
        </w:rPr>
      </w:pPr>
    </w:p>
    <w:p w14:paraId="7919CAA3" w14:textId="6C4DB57C" w:rsidR="00B46E54" w:rsidRPr="000A18AC" w:rsidRDefault="00B46E54" w:rsidP="006E4CD9">
      <w:pPr>
        <w:shd w:val="clear" w:color="auto" w:fill="FFFFFF"/>
        <w:jc w:val="center"/>
        <w:rPr>
          <w:b/>
          <w:bCs/>
          <w:sz w:val="28"/>
          <w:szCs w:val="28"/>
          <w:lang w:val="sq-AL"/>
        </w:rPr>
      </w:pPr>
      <w:r w:rsidRPr="000A18AC">
        <w:rPr>
          <w:b/>
          <w:bCs/>
          <w:sz w:val="28"/>
          <w:szCs w:val="28"/>
          <w:lang w:val="sq-AL"/>
        </w:rPr>
        <w:t>Neni 1</w:t>
      </w:r>
      <w:r w:rsidR="007D4129" w:rsidRPr="000A18AC">
        <w:rPr>
          <w:b/>
          <w:bCs/>
          <w:sz w:val="28"/>
          <w:szCs w:val="28"/>
          <w:lang w:val="sq-AL"/>
        </w:rPr>
        <w:t>7</w:t>
      </w:r>
    </w:p>
    <w:p w14:paraId="4D36D08F" w14:textId="77777777" w:rsidR="007B127C" w:rsidRPr="000A18AC" w:rsidRDefault="007B127C" w:rsidP="006E4CD9">
      <w:pPr>
        <w:shd w:val="clear" w:color="auto" w:fill="FFFFFF"/>
        <w:jc w:val="center"/>
        <w:rPr>
          <w:b/>
          <w:bCs/>
          <w:sz w:val="28"/>
          <w:szCs w:val="28"/>
          <w:lang w:val="sq-AL"/>
        </w:rPr>
      </w:pPr>
    </w:p>
    <w:p w14:paraId="3CF71702" w14:textId="4F466DDE" w:rsidR="00D3690D" w:rsidRPr="000A18AC" w:rsidRDefault="004A2B30" w:rsidP="006E4CD9">
      <w:pPr>
        <w:shd w:val="clear" w:color="auto" w:fill="FFFFFF"/>
        <w:rPr>
          <w:bCs/>
          <w:sz w:val="28"/>
          <w:szCs w:val="28"/>
          <w:lang w:val="sq-AL"/>
        </w:rPr>
      </w:pPr>
      <w:r w:rsidRPr="000A18AC">
        <w:rPr>
          <w:bCs/>
          <w:sz w:val="28"/>
          <w:szCs w:val="28"/>
          <w:lang w:val="sq-AL"/>
        </w:rPr>
        <w:t xml:space="preserve">Në nenin 27 </w:t>
      </w:r>
      <w:r w:rsidR="00D3690D" w:rsidRPr="000A18AC">
        <w:rPr>
          <w:bCs/>
          <w:sz w:val="28"/>
          <w:szCs w:val="28"/>
          <w:lang w:val="sq-AL"/>
        </w:rPr>
        <w:t>bëhen ndryshim</w:t>
      </w:r>
      <w:r w:rsidR="007B127C" w:rsidRPr="000A18AC">
        <w:rPr>
          <w:bCs/>
          <w:sz w:val="28"/>
          <w:szCs w:val="28"/>
          <w:lang w:val="sq-AL"/>
        </w:rPr>
        <w:t xml:space="preserve">i dhe shtesa e </w:t>
      </w:r>
      <w:r w:rsidR="00D3690D" w:rsidRPr="000A18AC">
        <w:rPr>
          <w:bCs/>
          <w:sz w:val="28"/>
          <w:szCs w:val="28"/>
          <w:lang w:val="sq-AL"/>
        </w:rPr>
        <w:t>mëposht</w:t>
      </w:r>
      <w:r w:rsidR="007B127C" w:rsidRPr="000A18AC">
        <w:rPr>
          <w:bCs/>
          <w:sz w:val="28"/>
          <w:szCs w:val="28"/>
          <w:lang w:val="sq-AL"/>
        </w:rPr>
        <w:t>me</w:t>
      </w:r>
      <w:r w:rsidR="00D3690D" w:rsidRPr="000A18AC">
        <w:rPr>
          <w:bCs/>
          <w:sz w:val="28"/>
          <w:szCs w:val="28"/>
          <w:lang w:val="sq-AL"/>
        </w:rPr>
        <w:t xml:space="preserve">: </w:t>
      </w:r>
    </w:p>
    <w:p w14:paraId="5696BCF9" w14:textId="77777777" w:rsidR="007B127C" w:rsidRPr="000A18AC" w:rsidRDefault="007B127C" w:rsidP="006E4CD9">
      <w:pPr>
        <w:shd w:val="clear" w:color="auto" w:fill="FFFFFF"/>
        <w:rPr>
          <w:bCs/>
          <w:sz w:val="28"/>
          <w:szCs w:val="28"/>
          <w:lang w:val="sq-AL"/>
        </w:rPr>
      </w:pPr>
    </w:p>
    <w:p w14:paraId="7F00147D" w14:textId="67CF6C6E" w:rsidR="00FA12CD" w:rsidRPr="000A18AC" w:rsidRDefault="00D3690D" w:rsidP="007B127C">
      <w:pPr>
        <w:pStyle w:val="ListParagraph"/>
        <w:numPr>
          <w:ilvl w:val="0"/>
          <w:numId w:val="16"/>
        </w:numPr>
        <w:shd w:val="clear" w:color="auto" w:fill="FFFFFF"/>
        <w:ind w:left="360"/>
        <w:rPr>
          <w:bCs/>
          <w:sz w:val="28"/>
          <w:szCs w:val="28"/>
          <w:lang w:val="sq-AL"/>
        </w:rPr>
      </w:pPr>
      <w:r w:rsidRPr="000A18AC">
        <w:rPr>
          <w:bCs/>
          <w:sz w:val="28"/>
          <w:szCs w:val="28"/>
          <w:lang w:val="sq-AL"/>
        </w:rPr>
        <w:t>P</w:t>
      </w:r>
      <w:r w:rsidR="004A2B30" w:rsidRPr="000A18AC">
        <w:rPr>
          <w:bCs/>
          <w:sz w:val="28"/>
          <w:szCs w:val="28"/>
          <w:lang w:val="sq-AL"/>
        </w:rPr>
        <w:t>ika 3 ndrysho</w:t>
      </w:r>
      <w:r w:rsidR="007B127C" w:rsidRPr="000A18AC">
        <w:rPr>
          <w:bCs/>
          <w:sz w:val="28"/>
          <w:szCs w:val="28"/>
          <w:lang w:val="sq-AL"/>
        </w:rPr>
        <w:t>het,</w:t>
      </w:r>
      <w:r w:rsidR="004A2B30" w:rsidRPr="000A18AC">
        <w:rPr>
          <w:bCs/>
          <w:sz w:val="28"/>
          <w:szCs w:val="28"/>
          <w:lang w:val="sq-AL"/>
        </w:rPr>
        <w:t xml:space="preserve"> si </w:t>
      </w:r>
      <w:r w:rsidR="007B127C" w:rsidRPr="000A18AC">
        <w:rPr>
          <w:bCs/>
          <w:sz w:val="28"/>
          <w:szCs w:val="28"/>
          <w:lang w:val="sq-AL"/>
        </w:rPr>
        <w:t>m</w:t>
      </w:r>
      <w:r w:rsidR="00701C83" w:rsidRPr="000A18AC">
        <w:rPr>
          <w:bCs/>
          <w:sz w:val="28"/>
          <w:szCs w:val="28"/>
          <w:lang w:val="sq-AL"/>
        </w:rPr>
        <w:t>ë</w:t>
      </w:r>
      <w:r w:rsidR="007B127C" w:rsidRPr="000A18AC">
        <w:rPr>
          <w:bCs/>
          <w:sz w:val="28"/>
          <w:szCs w:val="28"/>
          <w:lang w:val="sq-AL"/>
        </w:rPr>
        <w:t xml:space="preserve"> posht</w:t>
      </w:r>
      <w:r w:rsidR="00701C83" w:rsidRPr="000A18AC">
        <w:rPr>
          <w:bCs/>
          <w:sz w:val="28"/>
          <w:szCs w:val="28"/>
          <w:lang w:val="sq-AL"/>
        </w:rPr>
        <w:t>ë</w:t>
      </w:r>
      <w:r w:rsidR="007B127C" w:rsidRPr="000A18AC">
        <w:rPr>
          <w:bCs/>
          <w:sz w:val="28"/>
          <w:szCs w:val="28"/>
          <w:lang w:val="sq-AL"/>
        </w:rPr>
        <w:t xml:space="preserve"> </w:t>
      </w:r>
      <w:r w:rsidR="004A2B30" w:rsidRPr="000A18AC">
        <w:rPr>
          <w:bCs/>
          <w:sz w:val="28"/>
          <w:szCs w:val="28"/>
          <w:lang w:val="sq-AL"/>
        </w:rPr>
        <w:t>vijon:</w:t>
      </w:r>
    </w:p>
    <w:p w14:paraId="62B46C9B" w14:textId="77777777" w:rsidR="007B127C" w:rsidRPr="000A18AC" w:rsidRDefault="007B127C" w:rsidP="007B127C">
      <w:pPr>
        <w:pStyle w:val="ListParagraph"/>
        <w:shd w:val="clear" w:color="auto" w:fill="FFFFFF"/>
        <w:ind w:left="0"/>
        <w:rPr>
          <w:bCs/>
          <w:sz w:val="28"/>
          <w:szCs w:val="28"/>
          <w:lang w:val="sq-AL"/>
        </w:rPr>
      </w:pPr>
    </w:p>
    <w:p w14:paraId="19023E31" w14:textId="45934A23" w:rsidR="00D3690D" w:rsidRPr="000A18AC" w:rsidRDefault="004A2B30" w:rsidP="007B127C">
      <w:pPr>
        <w:shd w:val="clear" w:color="auto" w:fill="FFFFFF"/>
        <w:ind w:left="720"/>
        <w:jc w:val="both"/>
        <w:rPr>
          <w:bCs/>
          <w:sz w:val="28"/>
          <w:szCs w:val="28"/>
          <w:lang w:val="sq-AL"/>
        </w:rPr>
      </w:pPr>
      <w:r w:rsidRPr="000A18AC">
        <w:rPr>
          <w:bCs/>
          <w:sz w:val="28"/>
          <w:szCs w:val="28"/>
          <w:lang w:val="sq-AL"/>
        </w:rPr>
        <w:t>“</w:t>
      </w:r>
      <w:r w:rsidR="007B127C" w:rsidRPr="000A18AC">
        <w:rPr>
          <w:bCs/>
          <w:sz w:val="28"/>
          <w:szCs w:val="28"/>
          <w:lang w:val="sq-AL"/>
        </w:rPr>
        <w:t>3.</w:t>
      </w:r>
      <w:r w:rsidRPr="000A18AC">
        <w:rPr>
          <w:bCs/>
          <w:sz w:val="28"/>
          <w:szCs w:val="28"/>
          <w:lang w:val="sq-AL"/>
        </w:rPr>
        <w:t xml:space="preserve"> </w:t>
      </w:r>
      <w:r w:rsidR="00FA12CD" w:rsidRPr="000A18AC">
        <w:rPr>
          <w:bCs/>
          <w:sz w:val="28"/>
          <w:szCs w:val="28"/>
          <w:lang w:val="sq-AL"/>
        </w:rPr>
        <w:t>Në rastet e lejeve, që mbulojnë një grup ndërtimesh, sipas pikës 8, të nenit 42, të ligjit, certifikata e përdorimit mund të jepet e veçantë për çdo ndërtim të përfunduar kur secili prej tyre funksionon i pavarur, si dhe sipas fazave të përfundimit të punimeve të përcaktuara në lejen e ndërtimit. Certifikata e përdorimit për ndërtimin e fundit jepet vetëm pasi të ketë përfunduar realizimi i të gjitha infrastrukturave që kërkohen nga leja përkatëse e ndërtimit.</w:t>
      </w:r>
      <w:r w:rsidR="007B127C" w:rsidRPr="000A18AC">
        <w:rPr>
          <w:bCs/>
          <w:sz w:val="28"/>
          <w:szCs w:val="28"/>
          <w:lang w:val="sq-AL"/>
        </w:rPr>
        <w:t>”.</w:t>
      </w:r>
    </w:p>
    <w:p w14:paraId="29921EA3" w14:textId="77777777" w:rsidR="007B127C" w:rsidRPr="000A18AC" w:rsidRDefault="007B127C" w:rsidP="006E4CD9">
      <w:pPr>
        <w:shd w:val="clear" w:color="auto" w:fill="FFFFFF"/>
        <w:jc w:val="both"/>
        <w:rPr>
          <w:bCs/>
          <w:i/>
          <w:iCs/>
          <w:sz w:val="28"/>
          <w:szCs w:val="28"/>
          <w:lang w:val="sq-AL"/>
        </w:rPr>
      </w:pPr>
    </w:p>
    <w:p w14:paraId="331BFBD0" w14:textId="4C7BD298" w:rsidR="007B127C" w:rsidRPr="000A18AC" w:rsidRDefault="00D3690D" w:rsidP="007B127C">
      <w:pPr>
        <w:pStyle w:val="ListParagraph"/>
        <w:numPr>
          <w:ilvl w:val="0"/>
          <w:numId w:val="16"/>
        </w:numPr>
        <w:shd w:val="clear" w:color="auto" w:fill="FFFFFF"/>
        <w:ind w:left="360"/>
        <w:jc w:val="both"/>
        <w:rPr>
          <w:bCs/>
          <w:sz w:val="28"/>
          <w:szCs w:val="28"/>
          <w:lang w:val="sq-AL"/>
        </w:rPr>
      </w:pPr>
      <w:r w:rsidRPr="000A18AC">
        <w:rPr>
          <w:bCs/>
          <w:sz w:val="28"/>
          <w:szCs w:val="28"/>
          <w:lang w:val="sq-AL"/>
        </w:rPr>
        <w:t>Pas pikës 9 shtohet pika 10</w:t>
      </w:r>
      <w:r w:rsidR="007B127C" w:rsidRPr="000A18AC">
        <w:rPr>
          <w:bCs/>
          <w:sz w:val="28"/>
          <w:szCs w:val="28"/>
          <w:lang w:val="sq-AL"/>
        </w:rPr>
        <w:t>,</w:t>
      </w:r>
      <w:r w:rsidRPr="000A18AC">
        <w:rPr>
          <w:bCs/>
          <w:sz w:val="28"/>
          <w:szCs w:val="28"/>
          <w:lang w:val="sq-AL"/>
        </w:rPr>
        <w:t xml:space="preserve"> me </w:t>
      </w:r>
      <w:r w:rsidR="007B127C" w:rsidRPr="000A18AC">
        <w:rPr>
          <w:bCs/>
          <w:sz w:val="28"/>
          <w:szCs w:val="28"/>
          <w:lang w:val="sq-AL"/>
        </w:rPr>
        <w:t>k</w:t>
      </w:r>
      <w:r w:rsidR="00701C83" w:rsidRPr="000A18AC">
        <w:rPr>
          <w:bCs/>
          <w:sz w:val="28"/>
          <w:szCs w:val="28"/>
          <w:lang w:val="sq-AL"/>
        </w:rPr>
        <w:t>ë</w:t>
      </w:r>
      <w:r w:rsidR="007B127C" w:rsidRPr="000A18AC">
        <w:rPr>
          <w:bCs/>
          <w:sz w:val="28"/>
          <w:szCs w:val="28"/>
          <w:lang w:val="sq-AL"/>
        </w:rPr>
        <w:t>t</w:t>
      </w:r>
      <w:r w:rsidR="00701C83" w:rsidRPr="000A18AC">
        <w:rPr>
          <w:bCs/>
          <w:sz w:val="28"/>
          <w:szCs w:val="28"/>
          <w:lang w:val="sq-AL"/>
        </w:rPr>
        <w:t>ë</w:t>
      </w:r>
      <w:r w:rsidR="007B127C" w:rsidRPr="000A18AC">
        <w:rPr>
          <w:bCs/>
          <w:sz w:val="28"/>
          <w:szCs w:val="28"/>
          <w:lang w:val="sq-AL"/>
        </w:rPr>
        <w:t xml:space="preserve"> </w:t>
      </w:r>
      <w:r w:rsidRPr="000A18AC">
        <w:rPr>
          <w:bCs/>
          <w:sz w:val="28"/>
          <w:szCs w:val="28"/>
          <w:lang w:val="sq-AL"/>
        </w:rPr>
        <w:t>përmbajtje:</w:t>
      </w:r>
    </w:p>
    <w:p w14:paraId="53C2E4A6" w14:textId="3E8FF0F7" w:rsidR="002075B2" w:rsidRPr="000A18AC" w:rsidRDefault="00D3690D" w:rsidP="007B127C">
      <w:pPr>
        <w:pStyle w:val="ListParagraph"/>
        <w:shd w:val="clear" w:color="auto" w:fill="FFFFFF"/>
        <w:ind w:left="0"/>
        <w:jc w:val="both"/>
        <w:rPr>
          <w:bCs/>
          <w:sz w:val="28"/>
          <w:szCs w:val="28"/>
          <w:lang w:val="sq-AL"/>
        </w:rPr>
      </w:pPr>
      <w:r w:rsidRPr="000A18AC">
        <w:rPr>
          <w:bCs/>
          <w:sz w:val="28"/>
          <w:szCs w:val="28"/>
          <w:lang w:val="sq-AL"/>
        </w:rPr>
        <w:t xml:space="preserve"> </w:t>
      </w:r>
    </w:p>
    <w:p w14:paraId="004CB270" w14:textId="20E29CD2" w:rsidR="00D3690D" w:rsidRPr="000A18AC" w:rsidRDefault="00D3690D" w:rsidP="007B127C">
      <w:pPr>
        <w:shd w:val="clear" w:color="auto" w:fill="FFFFFF"/>
        <w:ind w:left="720"/>
        <w:jc w:val="both"/>
        <w:rPr>
          <w:bCs/>
          <w:sz w:val="28"/>
          <w:szCs w:val="28"/>
          <w:lang w:val="sq-AL"/>
        </w:rPr>
      </w:pPr>
      <w:r w:rsidRPr="000A18AC">
        <w:rPr>
          <w:bCs/>
          <w:sz w:val="28"/>
          <w:szCs w:val="28"/>
          <w:lang w:val="sq-AL"/>
        </w:rPr>
        <w:t>“</w:t>
      </w:r>
      <w:r w:rsidR="007B127C" w:rsidRPr="000A18AC">
        <w:rPr>
          <w:bCs/>
          <w:sz w:val="28"/>
          <w:szCs w:val="28"/>
          <w:lang w:val="sq-AL"/>
        </w:rPr>
        <w:t xml:space="preserve">10. </w:t>
      </w:r>
      <w:r w:rsidR="002075B2" w:rsidRPr="000A18AC">
        <w:rPr>
          <w:bCs/>
          <w:sz w:val="28"/>
          <w:szCs w:val="28"/>
          <w:lang w:val="sq-AL"/>
        </w:rPr>
        <w:t xml:space="preserve">Pas përfundimit të ndërtimit të karabinasë, autoriteti përgjegjës i zhvillimit të territorit lëshon </w:t>
      </w:r>
      <w:r w:rsidR="007B127C" w:rsidRPr="000A18AC">
        <w:rPr>
          <w:bCs/>
          <w:sz w:val="28"/>
          <w:szCs w:val="28"/>
          <w:lang w:val="sq-AL"/>
        </w:rPr>
        <w:t>c</w:t>
      </w:r>
      <w:r w:rsidR="002075B2" w:rsidRPr="000A18AC">
        <w:rPr>
          <w:bCs/>
          <w:sz w:val="28"/>
          <w:szCs w:val="28"/>
          <w:lang w:val="sq-AL"/>
        </w:rPr>
        <w:t>ertifikatën e karabinasë</w:t>
      </w:r>
      <w:r w:rsidR="007B127C" w:rsidRPr="000A18AC">
        <w:rPr>
          <w:bCs/>
          <w:sz w:val="28"/>
          <w:szCs w:val="28"/>
          <w:lang w:val="sq-AL"/>
        </w:rPr>
        <w:t>,</w:t>
      </w:r>
      <w:r w:rsidR="002075B2" w:rsidRPr="000A18AC">
        <w:rPr>
          <w:bCs/>
          <w:sz w:val="28"/>
          <w:szCs w:val="28"/>
          <w:lang w:val="sq-AL"/>
        </w:rPr>
        <w:t xml:space="preserve"> sipas përcaktimeve të këtij neni, vetëm për punimet deri në fazën e karabinasë.”</w:t>
      </w:r>
      <w:r w:rsidR="007B127C" w:rsidRPr="000A18AC">
        <w:rPr>
          <w:bCs/>
          <w:sz w:val="28"/>
          <w:szCs w:val="28"/>
          <w:lang w:val="sq-AL"/>
        </w:rPr>
        <w:t>.</w:t>
      </w:r>
    </w:p>
    <w:p w14:paraId="5A45D3D8" w14:textId="77777777" w:rsidR="002075B2" w:rsidRPr="000A18AC" w:rsidRDefault="002075B2" w:rsidP="006E4CD9">
      <w:pPr>
        <w:shd w:val="clear" w:color="auto" w:fill="FFFFFF"/>
        <w:jc w:val="both"/>
        <w:rPr>
          <w:bCs/>
          <w:i/>
          <w:iCs/>
          <w:sz w:val="28"/>
          <w:szCs w:val="28"/>
          <w:lang w:val="sq-AL"/>
        </w:rPr>
      </w:pPr>
    </w:p>
    <w:p w14:paraId="447FDC54" w14:textId="16074162" w:rsidR="002075B2" w:rsidRPr="000A18AC" w:rsidRDefault="002075B2" w:rsidP="006E4CD9">
      <w:pPr>
        <w:shd w:val="clear" w:color="auto" w:fill="FFFFFF"/>
        <w:jc w:val="center"/>
        <w:rPr>
          <w:b/>
          <w:sz w:val="28"/>
          <w:szCs w:val="28"/>
          <w:lang w:val="sq-AL"/>
        </w:rPr>
      </w:pPr>
      <w:r w:rsidRPr="000A18AC">
        <w:rPr>
          <w:b/>
          <w:sz w:val="28"/>
          <w:szCs w:val="28"/>
          <w:lang w:val="sq-AL"/>
        </w:rPr>
        <w:t>Neni 1</w:t>
      </w:r>
      <w:r w:rsidR="007D4129" w:rsidRPr="000A18AC">
        <w:rPr>
          <w:b/>
          <w:sz w:val="28"/>
          <w:szCs w:val="28"/>
          <w:lang w:val="sq-AL"/>
        </w:rPr>
        <w:t>8</w:t>
      </w:r>
    </w:p>
    <w:p w14:paraId="0B4BB068" w14:textId="77777777" w:rsidR="007B127C" w:rsidRPr="000A18AC" w:rsidRDefault="007B127C" w:rsidP="006E4CD9">
      <w:pPr>
        <w:shd w:val="clear" w:color="auto" w:fill="FFFFFF"/>
        <w:jc w:val="center"/>
        <w:rPr>
          <w:b/>
          <w:sz w:val="28"/>
          <w:szCs w:val="28"/>
          <w:lang w:val="sq-AL"/>
        </w:rPr>
      </w:pPr>
    </w:p>
    <w:p w14:paraId="4BDCDFE0" w14:textId="17631118" w:rsidR="007B127C" w:rsidRPr="000A18AC" w:rsidRDefault="002075B2" w:rsidP="006E4CD9">
      <w:pPr>
        <w:shd w:val="clear" w:color="auto" w:fill="FFFFFF"/>
        <w:rPr>
          <w:bCs/>
          <w:sz w:val="28"/>
          <w:szCs w:val="28"/>
          <w:lang w:val="sq-AL"/>
        </w:rPr>
      </w:pPr>
      <w:r w:rsidRPr="000A18AC">
        <w:rPr>
          <w:bCs/>
          <w:sz w:val="28"/>
          <w:szCs w:val="28"/>
          <w:lang w:val="sq-AL"/>
        </w:rPr>
        <w:t xml:space="preserve">Në nenin 27/1 bëhen ndryshimet </w:t>
      </w:r>
      <w:r w:rsidR="007B127C" w:rsidRPr="000A18AC">
        <w:rPr>
          <w:bCs/>
          <w:sz w:val="28"/>
          <w:szCs w:val="28"/>
          <w:lang w:val="sq-AL"/>
        </w:rPr>
        <w:t xml:space="preserve">e </w:t>
      </w:r>
      <w:r w:rsidRPr="000A18AC">
        <w:rPr>
          <w:bCs/>
          <w:sz w:val="28"/>
          <w:szCs w:val="28"/>
          <w:lang w:val="sq-AL"/>
        </w:rPr>
        <w:t>mëposht</w:t>
      </w:r>
      <w:r w:rsidR="007B127C" w:rsidRPr="000A18AC">
        <w:rPr>
          <w:bCs/>
          <w:sz w:val="28"/>
          <w:szCs w:val="28"/>
          <w:lang w:val="sq-AL"/>
        </w:rPr>
        <w:t>me</w:t>
      </w:r>
      <w:r w:rsidRPr="000A18AC">
        <w:rPr>
          <w:bCs/>
          <w:sz w:val="28"/>
          <w:szCs w:val="28"/>
          <w:lang w:val="sq-AL"/>
        </w:rPr>
        <w:t>:</w:t>
      </w:r>
    </w:p>
    <w:p w14:paraId="16D5103F" w14:textId="351D9B55" w:rsidR="002075B2" w:rsidRPr="000A18AC" w:rsidRDefault="002075B2" w:rsidP="006E4CD9">
      <w:pPr>
        <w:shd w:val="clear" w:color="auto" w:fill="FFFFFF"/>
        <w:rPr>
          <w:bCs/>
          <w:sz w:val="28"/>
          <w:szCs w:val="28"/>
          <w:lang w:val="sq-AL"/>
        </w:rPr>
      </w:pPr>
      <w:r w:rsidRPr="000A18AC">
        <w:rPr>
          <w:bCs/>
          <w:sz w:val="28"/>
          <w:szCs w:val="28"/>
          <w:lang w:val="sq-AL"/>
        </w:rPr>
        <w:t xml:space="preserve"> </w:t>
      </w:r>
    </w:p>
    <w:p w14:paraId="6560C7EA" w14:textId="21F68140" w:rsidR="002075B2" w:rsidRPr="000A18AC" w:rsidRDefault="007B127C" w:rsidP="00533FC0">
      <w:pPr>
        <w:pStyle w:val="ListParagraph"/>
        <w:numPr>
          <w:ilvl w:val="0"/>
          <w:numId w:val="17"/>
        </w:numPr>
        <w:shd w:val="clear" w:color="auto" w:fill="FFFFFF"/>
        <w:ind w:left="360"/>
        <w:rPr>
          <w:bCs/>
          <w:sz w:val="28"/>
          <w:szCs w:val="28"/>
          <w:lang w:val="sq-AL"/>
        </w:rPr>
      </w:pPr>
      <w:r w:rsidRPr="000A18AC">
        <w:rPr>
          <w:bCs/>
          <w:sz w:val="28"/>
          <w:szCs w:val="28"/>
          <w:lang w:val="sq-AL"/>
        </w:rPr>
        <w:lastRenderedPageBreak/>
        <w:t>Shkronjat “a”, “b”, “c”, “ç”, “d” dhe “dh”, t</w:t>
      </w:r>
      <w:r w:rsidR="00844993" w:rsidRPr="000A18AC">
        <w:rPr>
          <w:bCs/>
          <w:sz w:val="28"/>
          <w:szCs w:val="28"/>
          <w:lang w:val="sq-AL"/>
        </w:rPr>
        <w:t>ë pikë</w:t>
      </w:r>
      <w:r w:rsidRPr="000A18AC">
        <w:rPr>
          <w:bCs/>
          <w:sz w:val="28"/>
          <w:szCs w:val="28"/>
          <w:lang w:val="sq-AL"/>
        </w:rPr>
        <w:t>s</w:t>
      </w:r>
      <w:r w:rsidR="00844993" w:rsidRPr="000A18AC">
        <w:rPr>
          <w:bCs/>
          <w:sz w:val="28"/>
          <w:szCs w:val="28"/>
          <w:lang w:val="sq-AL"/>
        </w:rPr>
        <w:t xml:space="preserve"> 1</w:t>
      </w:r>
      <w:r w:rsidR="00C70809" w:rsidRPr="000A18AC">
        <w:rPr>
          <w:bCs/>
          <w:sz w:val="28"/>
          <w:szCs w:val="28"/>
          <w:lang w:val="sq-AL"/>
        </w:rPr>
        <w:t xml:space="preserve">, </w:t>
      </w:r>
      <w:r w:rsidR="00844993" w:rsidRPr="000A18AC">
        <w:rPr>
          <w:bCs/>
          <w:sz w:val="28"/>
          <w:szCs w:val="28"/>
          <w:lang w:val="sq-AL"/>
        </w:rPr>
        <w:t>ndrysho</w:t>
      </w:r>
      <w:r w:rsidRPr="000A18AC">
        <w:rPr>
          <w:bCs/>
          <w:sz w:val="28"/>
          <w:szCs w:val="28"/>
          <w:lang w:val="sq-AL"/>
        </w:rPr>
        <w:t xml:space="preserve">hen, </w:t>
      </w:r>
      <w:r w:rsidR="00844993" w:rsidRPr="000A18AC">
        <w:rPr>
          <w:bCs/>
          <w:sz w:val="28"/>
          <w:szCs w:val="28"/>
          <w:lang w:val="sq-AL"/>
        </w:rPr>
        <w:t xml:space="preserve">si më poshtë vijon: </w:t>
      </w:r>
    </w:p>
    <w:p w14:paraId="1278877E" w14:textId="77777777" w:rsidR="00533FC0" w:rsidRPr="000A18AC" w:rsidRDefault="00533FC0" w:rsidP="00533FC0">
      <w:pPr>
        <w:pStyle w:val="ListParagraph"/>
        <w:shd w:val="clear" w:color="auto" w:fill="FFFFFF"/>
        <w:ind w:left="0"/>
        <w:rPr>
          <w:bCs/>
          <w:sz w:val="28"/>
          <w:szCs w:val="28"/>
          <w:lang w:val="sq-AL"/>
        </w:rPr>
      </w:pPr>
    </w:p>
    <w:p w14:paraId="4FC11A46" w14:textId="50DDDAB3" w:rsidR="00D561DA" w:rsidRPr="000A18AC" w:rsidRDefault="00533FC0" w:rsidP="00533FC0">
      <w:pPr>
        <w:autoSpaceDE w:val="0"/>
        <w:autoSpaceDN w:val="0"/>
        <w:adjustRightInd w:val="0"/>
        <w:ind w:left="900" w:hanging="360"/>
        <w:jc w:val="both"/>
        <w:rPr>
          <w:sz w:val="28"/>
          <w:szCs w:val="28"/>
          <w:lang w:val="sq-AL"/>
        </w:rPr>
      </w:pPr>
      <w:r w:rsidRPr="000A18AC">
        <w:rPr>
          <w:bCs/>
          <w:sz w:val="28"/>
          <w:szCs w:val="28"/>
          <w:lang w:val="sq-AL"/>
        </w:rPr>
        <w:t xml:space="preserve"> </w:t>
      </w:r>
      <w:r w:rsidR="00D561DA" w:rsidRPr="000A18AC">
        <w:rPr>
          <w:bCs/>
          <w:sz w:val="28"/>
          <w:szCs w:val="28"/>
          <w:lang w:val="sq-AL"/>
        </w:rPr>
        <w:t>“a) ngritja</w:t>
      </w:r>
      <w:r w:rsidR="00D561DA" w:rsidRPr="000A18AC">
        <w:rPr>
          <w:sz w:val="28"/>
          <w:szCs w:val="28"/>
          <w:lang w:val="sq-AL"/>
        </w:rPr>
        <w:t xml:space="preserve"> e kantierit të punimeve, përfshirë rrethimin e kantierit; </w:t>
      </w:r>
    </w:p>
    <w:p w14:paraId="3E19DD6D" w14:textId="6A1BEA1A" w:rsidR="00D561DA" w:rsidRPr="000A18AC" w:rsidRDefault="00533FC0" w:rsidP="00533FC0">
      <w:pPr>
        <w:autoSpaceDE w:val="0"/>
        <w:autoSpaceDN w:val="0"/>
        <w:adjustRightInd w:val="0"/>
        <w:ind w:left="900" w:hanging="360"/>
        <w:jc w:val="both"/>
        <w:rPr>
          <w:sz w:val="28"/>
          <w:szCs w:val="28"/>
          <w:lang w:val="sq-AL"/>
        </w:rPr>
      </w:pPr>
      <w:r w:rsidRPr="000A18AC">
        <w:rPr>
          <w:sz w:val="28"/>
          <w:szCs w:val="28"/>
          <w:lang w:val="sq-AL"/>
        </w:rPr>
        <w:t xml:space="preserve">  </w:t>
      </w:r>
      <w:r w:rsidR="00D561DA" w:rsidRPr="000A18AC">
        <w:rPr>
          <w:sz w:val="28"/>
          <w:szCs w:val="28"/>
          <w:lang w:val="sq-AL"/>
        </w:rPr>
        <w:t>b)</w:t>
      </w:r>
      <w:r w:rsidRPr="000A18AC">
        <w:rPr>
          <w:sz w:val="28"/>
          <w:szCs w:val="28"/>
          <w:lang w:val="sq-AL"/>
        </w:rPr>
        <w:t xml:space="preserve"> </w:t>
      </w:r>
      <w:r w:rsidR="00D561DA" w:rsidRPr="000A18AC">
        <w:rPr>
          <w:sz w:val="28"/>
          <w:szCs w:val="28"/>
          <w:lang w:val="sq-AL"/>
        </w:rPr>
        <w:t xml:space="preserve">piketimi i strukturës ose veprave të infrastrukturës; </w:t>
      </w:r>
    </w:p>
    <w:p w14:paraId="01506AF4" w14:textId="178E8054" w:rsidR="00D561DA" w:rsidRPr="000A18AC" w:rsidRDefault="00533FC0" w:rsidP="00533FC0">
      <w:pPr>
        <w:autoSpaceDE w:val="0"/>
        <w:autoSpaceDN w:val="0"/>
        <w:adjustRightInd w:val="0"/>
        <w:ind w:left="900" w:hanging="360"/>
        <w:jc w:val="both"/>
        <w:rPr>
          <w:sz w:val="28"/>
          <w:szCs w:val="28"/>
          <w:lang w:val="sq-AL"/>
        </w:rPr>
      </w:pPr>
      <w:r w:rsidRPr="000A18AC">
        <w:rPr>
          <w:sz w:val="28"/>
          <w:szCs w:val="28"/>
          <w:lang w:val="sq-AL"/>
        </w:rPr>
        <w:t xml:space="preserve">  </w:t>
      </w:r>
      <w:r w:rsidR="00D561DA" w:rsidRPr="000A18AC">
        <w:rPr>
          <w:sz w:val="28"/>
          <w:szCs w:val="28"/>
          <w:lang w:val="sq-AL"/>
        </w:rPr>
        <w:t xml:space="preserve">c) përfundimi i themeleve / kuota 0; </w:t>
      </w:r>
    </w:p>
    <w:p w14:paraId="0523C9A4" w14:textId="4BF0E8EC" w:rsidR="00D561DA" w:rsidRPr="000A18AC" w:rsidRDefault="00533FC0" w:rsidP="00533FC0">
      <w:pPr>
        <w:autoSpaceDE w:val="0"/>
        <w:autoSpaceDN w:val="0"/>
        <w:adjustRightInd w:val="0"/>
        <w:ind w:left="900" w:hanging="360"/>
        <w:jc w:val="both"/>
        <w:rPr>
          <w:sz w:val="28"/>
          <w:szCs w:val="28"/>
          <w:lang w:val="sq-AL"/>
        </w:rPr>
      </w:pPr>
      <w:r w:rsidRPr="000A18AC">
        <w:rPr>
          <w:sz w:val="28"/>
          <w:szCs w:val="28"/>
          <w:lang w:val="sq-AL"/>
        </w:rPr>
        <w:t xml:space="preserve"> </w:t>
      </w:r>
      <w:r w:rsidR="00D561DA" w:rsidRPr="000A18AC">
        <w:rPr>
          <w:sz w:val="28"/>
          <w:szCs w:val="28"/>
          <w:lang w:val="sq-AL"/>
        </w:rPr>
        <w:t xml:space="preserve">ç) </w:t>
      </w:r>
      <w:r w:rsidRPr="000A18AC">
        <w:rPr>
          <w:sz w:val="28"/>
          <w:szCs w:val="28"/>
          <w:lang w:val="sq-AL"/>
        </w:rPr>
        <w:t xml:space="preserve"> </w:t>
      </w:r>
      <w:r w:rsidR="00D561DA" w:rsidRPr="000A18AC">
        <w:rPr>
          <w:sz w:val="28"/>
          <w:szCs w:val="28"/>
          <w:lang w:val="sq-AL"/>
        </w:rPr>
        <w:t xml:space="preserve">përfundimi i karabinasë së objektit; </w:t>
      </w:r>
    </w:p>
    <w:p w14:paraId="48FB587E" w14:textId="55A9443C" w:rsidR="00D561DA" w:rsidRPr="000A18AC" w:rsidRDefault="00533FC0" w:rsidP="00533FC0">
      <w:pPr>
        <w:autoSpaceDE w:val="0"/>
        <w:autoSpaceDN w:val="0"/>
        <w:adjustRightInd w:val="0"/>
        <w:ind w:left="900" w:hanging="360"/>
        <w:jc w:val="both"/>
        <w:rPr>
          <w:sz w:val="28"/>
          <w:szCs w:val="28"/>
          <w:lang w:val="sq-AL"/>
        </w:rPr>
      </w:pPr>
      <w:r w:rsidRPr="000A18AC">
        <w:rPr>
          <w:sz w:val="28"/>
          <w:szCs w:val="28"/>
          <w:lang w:val="sq-AL"/>
        </w:rPr>
        <w:t xml:space="preserve"> </w:t>
      </w:r>
      <w:r w:rsidR="00D561DA" w:rsidRPr="000A18AC">
        <w:rPr>
          <w:sz w:val="28"/>
          <w:szCs w:val="28"/>
          <w:lang w:val="sq-AL"/>
        </w:rPr>
        <w:t>d) përfundimet e instalimeve elektrike, të ngrohjes, të ftohjes, hidraulike e të mbrojtjes nga zjarri dhe shpëtimin, të komunikimit elektronik, përfshirë pikën e aksesit në godina, sipas përcaktimeve të legjislacionit në fuqi;</w:t>
      </w:r>
    </w:p>
    <w:p w14:paraId="0544ECEF" w14:textId="59AB9706" w:rsidR="00D561DA" w:rsidRPr="000A18AC" w:rsidRDefault="00D561DA" w:rsidP="00533FC0">
      <w:pPr>
        <w:autoSpaceDE w:val="0"/>
        <w:autoSpaceDN w:val="0"/>
        <w:adjustRightInd w:val="0"/>
        <w:ind w:left="900" w:hanging="360"/>
        <w:jc w:val="both"/>
        <w:rPr>
          <w:sz w:val="28"/>
          <w:szCs w:val="28"/>
          <w:lang w:val="sq-AL"/>
        </w:rPr>
      </w:pPr>
      <w:r w:rsidRPr="000A18AC">
        <w:rPr>
          <w:sz w:val="28"/>
          <w:szCs w:val="28"/>
          <w:lang w:val="sq-AL"/>
        </w:rPr>
        <w:t>dh)përfundimi i fasadave, rifiniturave e të sistemit të jashtëm në planin e vendosjes së strukturës së re, përfshirë dhe vendosjen e kutisë postare dhe lidhjen me infrastrukturat publike ekzistuese.”</w:t>
      </w:r>
      <w:r w:rsidR="00533FC0" w:rsidRPr="000A18AC">
        <w:rPr>
          <w:sz w:val="28"/>
          <w:szCs w:val="28"/>
          <w:lang w:val="sq-AL"/>
        </w:rPr>
        <w:t>.</w:t>
      </w:r>
    </w:p>
    <w:p w14:paraId="50B1290F" w14:textId="77777777" w:rsidR="007B127C" w:rsidRPr="000A18AC" w:rsidRDefault="007B127C" w:rsidP="006E4CD9">
      <w:pPr>
        <w:autoSpaceDE w:val="0"/>
        <w:autoSpaceDN w:val="0"/>
        <w:adjustRightInd w:val="0"/>
        <w:jc w:val="both"/>
        <w:rPr>
          <w:i/>
          <w:iCs/>
          <w:sz w:val="28"/>
          <w:szCs w:val="28"/>
          <w:lang w:val="sq-AL"/>
        </w:rPr>
      </w:pPr>
    </w:p>
    <w:p w14:paraId="77191935" w14:textId="30B22A8B" w:rsidR="002075B2" w:rsidRPr="000A18AC" w:rsidRDefault="00D561DA" w:rsidP="00533FC0">
      <w:pPr>
        <w:pStyle w:val="ListParagraph"/>
        <w:numPr>
          <w:ilvl w:val="0"/>
          <w:numId w:val="17"/>
        </w:numPr>
        <w:autoSpaceDE w:val="0"/>
        <w:autoSpaceDN w:val="0"/>
        <w:adjustRightInd w:val="0"/>
        <w:ind w:left="360"/>
        <w:jc w:val="both"/>
        <w:rPr>
          <w:sz w:val="28"/>
          <w:szCs w:val="28"/>
          <w:lang w:val="sq-AL"/>
        </w:rPr>
      </w:pPr>
      <w:r w:rsidRPr="000A18AC">
        <w:rPr>
          <w:sz w:val="28"/>
          <w:szCs w:val="28"/>
          <w:lang w:val="sq-AL"/>
        </w:rPr>
        <w:t>Pika 2 ndrysho</w:t>
      </w:r>
      <w:r w:rsidR="00533FC0" w:rsidRPr="000A18AC">
        <w:rPr>
          <w:sz w:val="28"/>
          <w:szCs w:val="28"/>
          <w:lang w:val="sq-AL"/>
        </w:rPr>
        <w:t>het,</w:t>
      </w:r>
      <w:r w:rsidRPr="000A18AC">
        <w:rPr>
          <w:sz w:val="28"/>
          <w:szCs w:val="28"/>
          <w:lang w:val="sq-AL"/>
        </w:rPr>
        <w:t xml:space="preserve"> si </w:t>
      </w:r>
      <w:r w:rsidR="00533FC0" w:rsidRPr="000A18AC">
        <w:rPr>
          <w:sz w:val="28"/>
          <w:szCs w:val="28"/>
          <w:lang w:val="sq-AL"/>
        </w:rPr>
        <w:t>m</w:t>
      </w:r>
      <w:r w:rsidR="00701C83" w:rsidRPr="000A18AC">
        <w:rPr>
          <w:sz w:val="28"/>
          <w:szCs w:val="28"/>
          <w:lang w:val="sq-AL"/>
        </w:rPr>
        <w:t>ë</w:t>
      </w:r>
      <w:r w:rsidR="00533FC0" w:rsidRPr="000A18AC">
        <w:rPr>
          <w:sz w:val="28"/>
          <w:szCs w:val="28"/>
          <w:lang w:val="sq-AL"/>
        </w:rPr>
        <w:t xml:space="preserve"> posht</w:t>
      </w:r>
      <w:r w:rsidR="00701C83" w:rsidRPr="000A18AC">
        <w:rPr>
          <w:sz w:val="28"/>
          <w:szCs w:val="28"/>
          <w:lang w:val="sq-AL"/>
        </w:rPr>
        <w:t>ë</w:t>
      </w:r>
      <w:r w:rsidR="00533FC0" w:rsidRPr="000A18AC">
        <w:rPr>
          <w:sz w:val="28"/>
          <w:szCs w:val="28"/>
          <w:lang w:val="sq-AL"/>
        </w:rPr>
        <w:t xml:space="preserve"> </w:t>
      </w:r>
      <w:r w:rsidRPr="000A18AC">
        <w:rPr>
          <w:sz w:val="28"/>
          <w:szCs w:val="28"/>
          <w:lang w:val="sq-AL"/>
        </w:rPr>
        <w:t xml:space="preserve">vijon: </w:t>
      </w:r>
    </w:p>
    <w:p w14:paraId="6C8DF8B2" w14:textId="77777777" w:rsidR="007B127C" w:rsidRPr="000A18AC" w:rsidRDefault="007B127C" w:rsidP="007B127C">
      <w:pPr>
        <w:pStyle w:val="ListParagraph"/>
        <w:autoSpaceDE w:val="0"/>
        <w:autoSpaceDN w:val="0"/>
        <w:adjustRightInd w:val="0"/>
        <w:ind w:left="0"/>
        <w:jc w:val="both"/>
        <w:rPr>
          <w:sz w:val="28"/>
          <w:szCs w:val="28"/>
          <w:lang w:val="sq-AL"/>
        </w:rPr>
      </w:pPr>
    </w:p>
    <w:p w14:paraId="1AB8A059" w14:textId="3EEEE849" w:rsidR="00E3582A" w:rsidRPr="000A18AC" w:rsidRDefault="00E3582A" w:rsidP="00533FC0">
      <w:pPr>
        <w:autoSpaceDE w:val="0"/>
        <w:autoSpaceDN w:val="0"/>
        <w:adjustRightInd w:val="0"/>
        <w:ind w:left="720"/>
        <w:jc w:val="both"/>
        <w:rPr>
          <w:sz w:val="28"/>
          <w:szCs w:val="28"/>
          <w:lang w:val="sq-AL"/>
        </w:rPr>
      </w:pPr>
      <w:r w:rsidRPr="000A18AC">
        <w:rPr>
          <w:bCs/>
          <w:sz w:val="28"/>
          <w:szCs w:val="28"/>
          <w:lang w:val="sq-AL"/>
        </w:rPr>
        <w:t>“</w:t>
      </w:r>
      <w:r w:rsidR="00533FC0" w:rsidRPr="000A18AC">
        <w:rPr>
          <w:bCs/>
          <w:sz w:val="28"/>
          <w:szCs w:val="28"/>
          <w:lang w:val="sq-AL"/>
        </w:rPr>
        <w:t xml:space="preserve">2. </w:t>
      </w:r>
      <w:r w:rsidRPr="000A18AC">
        <w:rPr>
          <w:sz w:val="28"/>
          <w:szCs w:val="28"/>
          <w:lang w:val="sq-AL"/>
        </w:rPr>
        <w:t>Aktet e kontrollit</w:t>
      </w:r>
      <w:r w:rsidR="00533FC0" w:rsidRPr="000A18AC">
        <w:rPr>
          <w:sz w:val="28"/>
          <w:szCs w:val="28"/>
          <w:lang w:val="sq-AL"/>
        </w:rPr>
        <w:t>,</w:t>
      </w:r>
      <w:r w:rsidRPr="000A18AC">
        <w:rPr>
          <w:sz w:val="28"/>
          <w:szCs w:val="28"/>
          <w:lang w:val="sq-AL"/>
        </w:rPr>
        <w:t xml:space="preserve"> të përcaktuara në pikën 1 të këtij neni</w:t>
      </w:r>
      <w:r w:rsidR="00533FC0" w:rsidRPr="000A18AC">
        <w:rPr>
          <w:sz w:val="28"/>
          <w:szCs w:val="28"/>
          <w:lang w:val="sq-AL"/>
        </w:rPr>
        <w:t>,</w:t>
      </w:r>
      <w:r w:rsidRPr="000A18AC">
        <w:rPr>
          <w:sz w:val="28"/>
          <w:szCs w:val="28"/>
          <w:lang w:val="sq-AL"/>
        </w:rPr>
        <w:t xml:space="preserve"> janë të detyrueshme të depozitohen </w:t>
      </w:r>
      <w:r w:rsidRPr="000A18AC">
        <w:rPr>
          <w:i/>
          <w:iCs/>
          <w:sz w:val="28"/>
          <w:szCs w:val="28"/>
          <w:lang w:val="sq-AL"/>
        </w:rPr>
        <w:t>on-lin</w:t>
      </w:r>
      <w:r w:rsidRPr="000A18AC">
        <w:rPr>
          <w:sz w:val="28"/>
          <w:szCs w:val="28"/>
          <w:lang w:val="sq-AL"/>
        </w:rPr>
        <w:t xml:space="preserve">e në sistemin </w:t>
      </w:r>
      <w:r w:rsidRPr="000A18AC">
        <w:rPr>
          <w:i/>
          <w:iCs/>
          <w:sz w:val="28"/>
          <w:szCs w:val="28"/>
          <w:lang w:val="sq-AL"/>
        </w:rPr>
        <w:t>e-Leje</w:t>
      </w:r>
      <w:r w:rsidRPr="000A18AC">
        <w:rPr>
          <w:sz w:val="28"/>
          <w:szCs w:val="28"/>
          <w:lang w:val="sq-AL"/>
        </w:rPr>
        <w:t xml:space="preserve"> pranë njësisë së vetëqeverisjes vendore dhe </w:t>
      </w:r>
      <w:r w:rsidR="00533FC0" w:rsidRPr="000A18AC">
        <w:rPr>
          <w:sz w:val="28"/>
          <w:szCs w:val="28"/>
          <w:lang w:val="sq-AL"/>
        </w:rPr>
        <w:t>s</w:t>
      </w:r>
      <w:r w:rsidRPr="000A18AC">
        <w:rPr>
          <w:sz w:val="28"/>
          <w:szCs w:val="28"/>
          <w:lang w:val="sq-AL"/>
        </w:rPr>
        <w:t xml:space="preserve">ekretariatit </w:t>
      </w:r>
      <w:r w:rsidR="00533FC0" w:rsidRPr="000A18AC">
        <w:rPr>
          <w:sz w:val="28"/>
          <w:szCs w:val="28"/>
          <w:lang w:val="sq-AL"/>
        </w:rPr>
        <w:t>t</w:t>
      </w:r>
      <w:r w:rsidRPr="000A18AC">
        <w:rPr>
          <w:sz w:val="28"/>
          <w:szCs w:val="28"/>
          <w:lang w:val="sq-AL"/>
        </w:rPr>
        <w:t>eknik të Këshillit Kombëtar të Territorit dhe Ujit në rastet në kompetencë të KKTU-së, të shoqëruara me një deklaratë përgjegjësie, të plotësuar nga subjekti/personi fizik, juridik që i ka hartuar, për çdo fazë ndërtimi. Njësia e vetëqeverisjes vendore, në çdo rast, për të gjitha lejet e lëshuara nga njësitë e vetëqeverisjes vendore dhe KKTU-ja ka detyrimin të verifikojë punimet e zbatimit nëpërmjet kontrollit fizik të detyrueshëm në terren, sipas shkronjave “b”, “c”, “ç” e “dh”, të pikës 1, të këtij neni, brenda 15 ditëve nga marrja e njoftimit.”</w:t>
      </w:r>
      <w:r w:rsidR="00533FC0" w:rsidRPr="000A18AC">
        <w:rPr>
          <w:sz w:val="28"/>
          <w:szCs w:val="28"/>
          <w:lang w:val="sq-AL"/>
        </w:rPr>
        <w:t>.</w:t>
      </w:r>
    </w:p>
    <w:p w14:paraId="6EBAF576" w14:textId="77777777" w:rsidR="007B127C" w:rsidRPr="000A18AC" w:rsidRDefault="007B127C" w:rsidP="006E4CD9">
      <w:pPr>
        <w:autoSpaceDE w:val="0"/>
        <w:autoSpaceDN w:val="0"/>
        <w:adjustRightInd w:val="0"/>
        <w:jc w:val="both"/>
        <w:rPr>
          <w:i/>
          <w:iCs/>
          <w:sz w:val="28"/>
          <w:szCs w:val="28"/>
          <w:lang w:val="sq-AL"/>
        </w:rPr>
      </w:pPr>
    </w:p>
    <w:p w14:paraId="79DEBDF0" w14:textId="36497F66" w:rsidR="00E3582A" w:rsidRPr="000A18AC" w:rsidRDefault="00E3582A" w:rsidP="00533FC0">
      <w:pPr>
        <w:pStyle w:val="ListParagraph"/>
        <w:numPr>
          <w:ilvl w:val="0"/>
          <w:numId w:val="17"/>
        </w:numPr>
        <w:autoSpaceDE w:val="0"/>
        <w:autoSpaceDN w:val="0"/>
        <w:adjustRightInd w:val="0"/>
        <w:ind w:left="360"/>
        <w:jc w:val="both"/>
        <w:rPr>
          <w:i/>
          <w:iCs/>
          <w:sz w:val="28"/>
          <w:szCs w:val="28"/>
          <w:lang w:val="sq-AL"/>
        </w:rPr>
      </w:pPr>
      <w:r w:rsidRPr="000A18AC">
        <w:rPr>
          <w:sz w:val="28"/>
          <w:szCs w:val="28"/>
          <w:lang w:val="sq-AL"/>
        </w:rPr>
        <w:t>Pika 3 shfuqizohet</w:t>
      </w:r>
      <w:r w:rsidRPr="000A18AC">
        <w:rPr>
          <w:i/>
          <w:iCs/>
          <w:sz w:val="28"/>
          <w:szCs w:val="28"/>
          <w:lang w:val="sq-AL"/>
        </w:rPr>
        <w:t xml:space="preserve">. </w:t>
      </w:r>
    </w:p>
    <w:p w14:paraId="3C2C5990" w14:textId="4FB7771D" w:rsidR="002075B2" w:rsidRPr="000A18AC" w:rsidRDefault="002075B2" w:rsidP="006E4CD9">
      <w:pPr>
        <w:shd w:val="clear" w:color="auto" w:fill="FFFFFF"/>
        <w:rPr>
          <w:b/>
          <w:sz w:val="28"/>
          <w:szCs w:val="28"/>
          <w:lang w:val="sq-AL"/>
        </w:rPr>
      </w:pPr>
    </w:p>
    <w:p w14:paraId="7711E6F3" w14:textId="2AE24B40" w:rsidR="00D3690D" w:rsidRPr="000A18AC" w:rsidRDefault="00D3690D" w:rsidP="006E4CD9">
      <w:pPr>
        <w:shd w:val="clear" w:color="auto" w:fill="FFFFFF"/>
        <w:jc w:val="center"/>
        <w:rPr>
          <w:b/>
          <w:sz w:val="28"/>
          <w:szCs w:val="28"/>
          <w:lang w:val="sq-AL"/>
        </w:rPr>
      </w:pPr>
      <w:r w:rsidRPr="000A18AC">
        <w:rPr>
          <w:b/>
          <w:sz w:val="28"/>
          <w:szCs w:val="28"/>
          <w:lang w:val="sq-AL"/>
        </w:rPr>
        <w:t>Neni 1</w:t>
      </w:r>
      <w:r w:rsidR="007D4129" w:rsidRPr="000A18AC">
        <w:rPr>
          <w:b/>
          <w:sz w:val="28"/>
          <w:szCs w:val="28"/>
          <w:lang w:val="sq-AL"/>
        </w:rPr>
        <w:t>9</w:t>
      </w:r>
    </w:p>
    <w:p w14:paraId="32288818" w14:textId="77777777" w:rsidR="00533FC0" w:rsidRPr="000A18AC" w:rsidRDefault="00533FC0" w:rsidP="006E4CD9">
      <w:pPr>
        <w:shd w:val="clear" w:color="auto" w:fill="FFFFFF"/>
        <w:jc w:val="center"/>
        <w:rPr>
          <w:b/>
          <w:sz w:val="28"/>
          <w:szCs w:val="28"/>
          <w:lang w:val="sq-AL"/>
        </w:rPr>
      </w:pPr>
    </w:p>
    <w:p w14:paraId="4A58553D" w14:textId="00CF23C6" w:rsidR="00E3582A" w:rsidRPr="000A18AC" w:rsidRDefault="00E3582A" w:rsidP="006E4CD9">
      <w:pPr>
        <w:shd w:val="clear" w:color="auto" w:fill="FFFFFF"/>
        <w:jc w:val="both"/>
        <w:rPr>
          <w:bCs/>
          <w:sz w:val="28"/>
          <w:szCs w:val="28"/>
          <w:lang w:val="sq-AL"/>
        </w:rPr>
      </w:pPr>
      <w:r w:rsidRPr="000A18AC">
        <w:rPr>
          <w:bCs/>
          <w:sz w:val="28"/>
          <w:szCs w:val="28"/>
          <w:lang w:val="sq-AL"/>
        </w:rPr>
        <w:t>Në</w:t>
      </w:r>
      <w:r w:rsidR="00533FC0" w:rsidRPr="000A18AC">
        <w:rPr>
          <w:bCs/>
          <w:sz w:val="28"/>
          <w:szCs w:val="28"/>
          <w:lang w:val="sq-AL"/>
        </w:rPr>
        <w:t xml:space="preserve"> pik</w:t>
      </w:r>
      <w:r w:rsidR="00701C83" w:rsidRPr="000A18AC">
        <w:rPr>
          <w:bCs/>
          <w:sz w:val="28"/>
          <w:szCs w:val="28"/>
          <w:lang w:val="sq-AL"/>
        </w:rPr>
        <w:t>ë</w:t>
      </w:r>
      <w:r w:rsidR="00533FC0" w:rsidRPr="000A18AC">
        <w:rPr>
          <w:bCs/>
          <w:sz w:val="28"/>
          <w:szCs w:val="28"/>
          <w:lang w:val="sq-AL"/>
        </w:rPr>
        <w:t>n 6,</w:t>
      </w:r>
      <w:r w:rsidRPr="000A18AC">
        <w:rPr>
          <w:bCs/>
          <w:sz w:val="28"/>
          <w:szCs w:val="28"/>
          <w:lang w:val="sq-AL"/>
        </w:rPr>
        <w:t xml:space="preserve"> </w:t>
      </w:r>
      <w:r w:rsidR="00533FC0" w:rsidRPr="000A18AC">
        <w:rPr>
          <w:bCs/>
          <w:sz w:val="28"/>
          <w:szCs w:val="28"/>
          <w:lang w:val="sq-AL"/>
        </w:rPr>
        <w:t>t</w:t>
      </w:r>
      <w:r w:rsidR="00701C83" w:rsidRPr="000A18AC">
        <w:rPr>
          <w:bCs/>
          <w:sz w:val="28"/>
          <w:szCs w:val="28"/>
          <w:lang w:val="sq-AL"/>
        </w:rPr>
        <w:t>ë</w:t>
      </w:r>
      <w:r w:rsidR="00533FC0" w:rsidRPr="000A18AC">
        <w:rPr>
          <w:bCs/>
          <w:sz w:val="28"/>
          <w:szCs w:val="28"/>
          <w:lang w:val="sq-AL"/>
        </w:rPr>
        <w:t xml:space="preserve"> </w:t>
      </w:r>
      <w:r w:rsidRPr="000A18AC">
        <w:rPr>
          <w:bCs/>
          <w:sz w:val="28"/>
          <w:szCs w:val="28"/>
          <w:lang w:val="sq-AL"/>
        </w:rPr>
        <w:t>neni</w:t>
      </w:r>
      <w:r w:rsidR="00533FC0" w:rsidRPr="000A18AC">
        <w:rPr>
          <w:bCs/>
          <w:sz w:val="28"/>
          <w:szCs w:val="28"/>
          <w:lang w:val="sq-AL"/>
        </w:rPr>
        <w:t>t</w:t>
      </w:r>
      <w:r w:rsidRPr="000A18AC">
        <w:rPr>
          <w:bCs/>
          <w:sz w:val="28"/>
          <w:szCs w:val="28"/>
          <w:lang w:val="sq-AL"/>
        </w:rPr>
        <w:t xml:space="preserve"> 34, </w:t>
      </w:r>
      <w:r w:rsidR="004458E3" w:rsidRPr="000A18AC">
        <w:rPr>
          <w:bCs/>
          <w:sz w:val="28"/>
          <w:szCs w:val="28"/>
          <w:lang w:val="sq-AL"/>
        </w:rPr>
        <w:t xml:space="preserve">fjalia </w:t>
      </w:r>
      <w:r w:rsidR="00557688" w:rsidRPr="000A18AC">
        <w:rPr>
          <w:bCs/>
          <w:sz w:val="28"/>
          <w:szCs w:val="28"/>
          <w:lang w:val="sq-AL"/>
        </w:rPr>
        <w:t>“</w:t>
      </w:r>
      <w:r w:rsidR="004458E3" w:rsidRPr="000A18AC">
        <w:rPr>
          <w:bCs/>
          <w:sz w:val="28"/>
          <w:szCs w:val="28"/>
          <w:lang w:val="sq-AL"/>
        </w:rPr>
        <w:t>Në mungesë të marrëveshjes, respektohet distancat sipas këtij neni.</w:t>
      </w:r>
      <w:r w:rsidR="00557688" w:rsidRPr="000A18AC">
        <w:rPr>
          <w:bCs/>
          <w:sz w:val="28"/>
          <w:szCs w:val="28"/>
          <w:lang w:val="sq-AL"/>
        </w:rPr>
        <w:t>”</w:t>
      </w:r>
      <w:r w:rsidR="004458E3" w:rsidRPr="000A18AC">
        <w:rPr>
          <w:bCs/>
          <w:sz w:val="28"/>
          <w:szCs w:val="28"/>
          <w:lang w:val="sq-AL"/>
        </w:rPr>
        <w:t xml:space="preserve"> shfuqizohet</w:t>
      </w:r>
      <w:r w:rsidR="00557688" w:rsidRPr="000A18AC">
        <w:rPr>
          <w:bCs/>
          <w:sz w:val="28"/>
          <w:szCs w:val="28"/>
          <w:lang w:val="sq-AL"/>
        </w:rPr>
        <w:t xml:space="preserve">. </w:t>
      </w:r>
    </w:p>
    <w:p w14:paraId="1F8BBF51" w14:textId="77777777" w:rsidR="00557688" w:rsidRPr="000A18AC" w:rsidRDefault="00557688" w:rsidP="006E4CD9">
      <w:pPr>
        <w:shd w:val="clear" w:color="auto" w:fill="FFFFFF"/>
        <w:jc w:val="both"/>
        <w:rPr>
          <w:bCs/>
          <w:sz w:val="28"/>
          <w:szCs w:val="28"/>
          <w:lang w:val="sq-AL"/>
        </w:rPr>
      </w:pPr>
    </w:p>
    <w:p w14:paraId="15281F6B" w14:textId="1D256F44" w:rsidR="00557688" w:rsidRPr="000A18AC" w:rsidRDefault="00557688" w:rsidP="006E4CD9">
      <w:pPr>
        <w:shd w:val="clear" w:color="auto" w:fill="FFFFFF"/>
        <w:tabs>
          <w:tab w:val="left" w:pos="1310"/>
        </w:tabs>
        <w:jc w:val="center"/>
        <w:rPr>
          <w:b/>
          <w:sz w:val="28"/>
          <w:szCs w:val="28"/>
          <w:lang w:val="sq-AL"/>
        </w:rPr>
      </w:pPr>
      <w:r w:rsidRPr="000A18AC">
        <w:rPr>
          <w:b/>
          <w:sz w:val="28"/>
          <w:szCs w:val="28"/>
          <w:lang w:val="sq-AL"/>
        </w:rPr>
        <w:t xml:space="preserve">Neni </w:t>
      </w:r>
      <w:r w:rsidR="007D4129" w:rsidRPr="000A18AC">
        <w:rPr>
          <w:b/>
          <w:sz w:val="28"/>
          <w:szCs w:val="28"/>
          <w:lang w:val="sq-AL"/>
        </w:rPr>
        <w:t>20</w:t>
      </w:r>
    </w:p>
    <w:p w14:paraId="510F4FB4" w14:textId="0A695894" w:rsidR="00A7284E" w:rsidRPr="006F5B12" w:rsidRDefault="00A7284E" w:rsidP="00A7284E">
      <w:pPr>
        <w:shd w:val="clear" w:color="auto" w:fill="FFFFFF"/>
        <w:tabs>
          <w:tab w:val="left" w:pos="1310"/>
        </w:tabs>
        <w:jc w:val="center"/>
        <w:rPr>
          <w:b/>
          <w:bCs/>
          <w:sz w:val="28"/>
          <w:szCs w:val="28"/>
          <w:lang w:val="sq-AL"/>
        </w:rPr>
      </w:pPr>
      <w:r w:rsidRPr="006F5B12">
        <w:rPr>
          <w:b/>
          <w:bCs/>
          <w:sz w:val="28"/>
          <w:szCs w:val="28"/>
          <w:lang w:val="sq-AL"/>
        </w:rPr>
        <w:t>D</w:t>
      </w:r>
      <w:r w:rsidR="00BE5BFF" w:rsidRPr="006F5B12">
        <w:rPr>
          <w:b/>
          <w:bCs/>
          <w:sz w:val="28"/>
          <w:szCs w:val="28"/>
          <w:lang w:val="sq-AL"/>
        </w:rPr>
        <w:t>ispozit</w:t>
      </w:r>
      <w:r w:rsidR="006F5B12" w:rsidRPr="006F5B12">
        <w:rPr>
          <w:b/>
          <w:bCs/>
          <w:sz w:val="28"/>
          <w:szCs w:val="28"/>
          <w:lang w:val="sq-AL"/>
        </w:rPr>
        <w:t>a</w:t>
      </w:r>
      <w:r w:rsidR="00BE5BFF" w:rsidRPr="006F5B12">
        <w:rPr>
          <w:b/>
          <w:bCs/>
          <w:sz w:val="28"/>
          <w:szCs w:val="28"/>
          <w:lang w:val="sq-AL"/>
        </w:rPr>
        <w:t xml:space="preserve"> kalimtare</w:t>
      </w:r>
      <w:r w:rsidR="000A18AC" w:rsidRPr="006F5B12">
        <w:rPr>
          <w:b/>
          <w:bCs/>
          <w:sz w:val="28"/>
          <w:szCs w:val="28"/>
          <w:lang w:val="sq-AL"/>
        </w:rPr>
        <w:t xml:space="preserve"> dhe të fundit</w:t>
      </w:r>
    </w:p>
    <w:p w14:paraId="31A41BAB" w14:textId="12513949" w:rsidR="00BE5BFF" w:rsidRPr="000A18AC" w:rsidRDefault="00BE5BFF" w:rsidP="00A7284E">
      <w:pPr>
        <w:shd w:val="clear" w:color="auto" w:fill="FFFFFF"/>
        <w:tabs>
          <w:tab w:val="left" w:pos="1310"/>
        </w:tabs>
        <w:jc w:val="center"/>
        <w:rPr>
          <w:bCs/>
          <w:sz w:val="28"/>
          <w:szCs w:val="28"/>
          <w:lang w:val="sq-AL"/>
        </w:rPr>
      </w:pPr>
      <w:r w:rsidRPr="000A18AC">
        <w:rPr>
          <w:bCs/>
          <w:sz w:val="28"/>
          <w:szCs w:val="28"/>
          <w:lang w:val="sq-AL"/>
        </w:rPr>
        <w:t xml:space="preserve"> </w:t>
      </w:r>
    </w:p>
    <w:p w14:paraId="38958CE7" w14:textId="5A32263C" w:rsidR="004939B1" w:rsidRPr="000A18AC" w:rsidRDefault="00BE5BFF" w:rsidP="00A7284E">
      <w:pPr>
        <w:pStyle w:val="Paragrafi"/>
        <w:numPr>
          <w:ilvl w:val="0"/>
          <w:numId w:val="18"/>
        </w:numPr>
        <w:ind w:left="360"/>
        <w:rPr>
          <w:rFonts w:ascii="Times New Roman" w:hAnsi="Times New Roman" w:cs="Times New Roman"/>
          <w:bCs/>
          <w:sz w:val="28"/>
          <w:szCs w:val="28"/>
          <w:lang w:val="sq-AL"/>
        </w:rPr>
      </w:pPr>
      <w:r w:rsidRPr="000A18AC">
        <w:rPr>
          <w:rFonts w:ascii="Times New Roman" w:hAnsi="Times New Roman" w:cs="Times New Roman"/>
          <w:bCs/>
          <w:sz w:val="28"/>
          <w:szCs w:val="28"/>
          <w:lang w:val="sq-AL"/>
        </w:rPr>
        <w:t>Ngarkohen Agjencia Kombëtare e Planifikimit të Territorit dhe Agjencia e Zhvillimit të Territorit për miratimin e e modeleve tip për muret rrethuese  brenda 6 muajsh nga hyrja në fuqi e këtij vendimi.</w:t>
      </w:r>
    </w:p>
    <w:p w14:paraId="3262DCF9" w14:textId="77777777" w:rsidR="00A7284E" w:rsidRPr="000A18AC" w:rsidRDefault="00A7284E" w:rsidP="00A7284E">
      <w:pPr>
        <w:pStyle w:val="Paragrafi"/>
        <w:ind w:left="360" w:hanging="360"/>
        <w:rPr>
          <w:rFonts w:ascii="Times New Roman" w:hAnsi="Times New Roman" w:cs="Times New Roman"/>
          <w:bCs/>
          <w:sz w:val="28"/>
          <w:szCs w:val="28"/>
          <w:lang w:val="sq-AL"/>
        </w:rPr>
      </w:pPr>
    </w:p>
    <w:p w14:paraId="64659D9A" w14:textId="1A67EB8A" w:rsidR="00BE5BFF" w:rsidRPr="000A18AC" w:rsidRDefault="004939B1" w:rsidP="00A7284E">
      <w:pPr>
        <w:pStyle w:val="Paragrafi"/>
        <w:numPr>
          <w:ilvl w:val="0"/>
          <w:numId w:val="18"/>
        </w:numPr>
        <w:ind w:left="360"/>
        <w:rPr>
          <w:rFonts w:ascii="Times New Roman" w:hAnsi="Times New Roman" w:cs="Times New Roman"/>
          <w:bCs/>
          <w:sz w:val="28"/>
          <w:szCs w:val="28"/>
          <w:lang w:val="sq-AL"/>
        </w:rPr>
      </w:pPr>
      <w:r w:rsidRPr="000A18AC">
        <w:rPr>
          <w:rFonts w:ascii="Times New Roman" w:hAnsi="Times New Roman" w:cs="Times New Roman"/>
          <w:bCs/>
          <w:sz w:val="28"/>
          <w:szCs w:val="28"/>
          <w:lang w:val="sq-AL"/>
        </w:rPr>
        <w:t xml:space="preserve">Pavarësisht parashikimeve të nenit 18, të kësaj rregulloreje, për lejet e </w:t>
      </w:r>
      <w:r w:rsidRPr="000A18AC">
        <w:rPr>
          <w:rFonts w:ascii="Times New Roman" w:hAnsi="Times New Roman" w:cs="Times New Roman"/>
          <w:bCs/>
          <w:sz w:val="28"/>
          <w:szCs w:val="28"/>
          <w:lang w:val="sq-AL"/>
        </w:rPr>
        <w:lastRenderedPageBreak/>
        <w:t>ndërtimit</w:t>
      </w:r>
      <w:r w:rsidR="00A7284E" w:rsidRPr="000A18AC">
        <w:rPr>
          <w:rFonts w:ascii="Times New Roman" w:hAnsi="Times New Roman" w:cs="Times New Roman"/>
          <w:bCs/>
          <w:sz w:val="28"/>
          <w:szCs w:val="28"/>
          <w:lang w:val="sq-AL"/>
        </w:rPr>
        <w:t>,</w:t>
      </w:r>
      <w:r w:rsidRPr="000A18AC">
        <w:rPr>
          <w:rFonts w:ascii="Times New Roman" w:hAnsi="Times New Roman" w:cs="Times New Roman"/>
          <w:bCs/>
          <w:sz w:val="28"/>
          <w:szCs w:val="28"/>
          <w:lang w:val="sq-AL"/>
        </w:rPr>
        <w:t xml:space="preserve"> të lëshuara nga autoritetet e zhvillimit të territorit, të cilave u ka përfunduar afati i vlefshmërisë dhe afati i kërkesës, por pa tejkaluar afatin e përcaktuar në pikën 6, të nenit 40, të ligjit nr.107/2014, “Për planifikimin dhe zhvillimin e territorit”, të ndryshuar, subjektet zhvilluese mund të aplikojnë për shtyrjen e afatit të lejes së ndërtimit dhe autoritetet e zhvillimit mund të shqyrtojnë kërkesat në sistemin elektronik të lejeve të ndërtimit, brenda muajit janar 2027.</w:t>
      </w:r>
    </w:p>
    <w:p w14:paraId="06DE0048" w14:textId="77777777" w:rsidR="000A18AC" w:rsidRPr="000A18AC" w:rsidRDefault="000A18AC" w:rsidP="000A18AC">
      <w:pPr>
        <w:pStyle w:val="ListParagraph"/>
        <w:rPr>
          <w:bCs/>
          <w:sz w:val="28"/>
          <w:szCs w:val="28"/>
          <w:lang w:val="sq-AL"/>
        </w:rPr>
      </w:pPr>
    </w:p>
    <w:p w14:paraId="4796FFBE" w14:textId="6A0AC2C0" w:rsidR="000A18AC" w:rsidRPr="000A18AC" w:rsidRDefault="000A18AC" w:rsidP="00A7284E">
      <w:pPr>
        <w:pStyle w:val="Paragrafi"/>
        <w:numPr>
          <w:ilvl w:val="0"/>
          <w:numId w:val="18"/>
        </w:numPr>
        <w:ind w:left="360"/>
        <w:rPr>
          <w:rFonts w:ascii="Times New Roman" w:hAnsi="Times New Roman" w:cs="Times New Roman"/>
          <w:bCs/>
          <w:sz w:val="28"/>
          <w:szCs w:val="28"/>
          <w:lang w:val="sq-AL"/>
        </w:rPr>
      </w:pPr>
      <w:r w:rsidRPr="000A18AC">
        <w:rPr>
          <w:rFonts w:ascii="Times New Roman" w:hAnsi="Times New Roman" w:cs="Times New Roman"/>
          <w:bCs/>
          <w:sz w:val="28"/>
          <w:szCs w:val="28"/>
          <w:lang w:val="sq-AL"/>
        </w:rPr>
        <w:t>Ngarkohen Agjencia Komb</w:t>
      </w:r>
      <w:r>
        <w:rPr>
          <w:rFonts w:ascii="Times New Roman" w:hAnsi="Times New Roman" w:cs="Times New Roman"/>
          <w:bCs/>
          <w:sz w:val="28"/>
          <w:szCs w:val="28"/>
          <w:lang w:val="sq-AL"/>
        </w:rPr>
        <w:t>ë</w:t>
      </w:r>
      <w:r w:rsidRPr="000A18AC">
        <w:rPr>
          <w:rFonts w:ascii="Times New Roman" w:hAnsi="Times New Roman" w:cs="Times New Roman"/>
          <w:bCs/>
          <w:sz w:val="28"/>
          <w:szCs w:val="28"/>
          <w:lang w:val="sq-AL"/>
        </w:rPr>
        <w:t>tare e Planifikimit t</w:t>
      </w:r>
      <w:r>
        <w:rPr>
          <w:rFonts w:ascii="Times New Roman" w:hAnsi="Times New Roman" w:cs="Times New Roman"/>
          <w:bCs/>
          <w:sz w:val="28"/>
          <w:szCs w:val="28"/>
          <w:lang w:val="sq-AL"/>
        </w:rPr>
        <w:t>ë</w:t>
      </w:r>
      <w:r w:rsidRPr="000A18AC">
        <w:rPr>
          <w:rFonts w:ascii="Times New Roman" w:hAnsi="Times New Roman" w:cs="Times New Roman"/>
          <w:bCs/>
          <w:sz w:val="28"/>
          <w:szCs w:val="28"/>
          <w:lang w:val="sq-AL"/>
        </w:rPr>
        <w:t xml:space="preserve"> Territorit, sekretariati teknik i KKTU-s</w:t>
      </w:r>
      <w:r>
        <w:rPr>
          <w:rFonts w:ascii="Times New Roman" w:hAnsi="Times New Roman" w:cs="Times New Roman"/>
          <w:bCs/>
          <w:sz w:val="28"/>
          <w:szCs w:val="28"/>
          <w:lang w:val="sq-AL"/>
        </w:rPr>
        <w:t>ë</w:t>
      </w:r>
      <w:r w:rsidRPr="000A18AC">
        <w:rPr>
          <w:rFonts w:ascii="Times New Roman" w:hAnsi="Times New Roman" w:cs="Times New Roman"/>
          <w:bCs/>
          <w:sz w:val="28"/>
          <w:szCs w:val="28"/>
          <w:lang w:val="sq-AL"/>
        </w:rPr>
        <w:t xml:space="preserve"> dhe autoritetet vendore t</w:t>
      </w:r>
      <w:r>
        <w:rPr>
          <w:rFonts w:ascii="Times New Roman" w:hAnsi="Times New Roman" w:cs="Times New Roman"/>
          <w:bCs/>
          <w:sz w:val="28"/>
          <w:szCs w:val="28"/>
          <w:lang w:val="sq-AL"/>
        </w:rPr>
        <w:t>ë</w:t>
      </w:r>
      <w:r w:rsidRPr="000A18AC">
        <w:rPr>
          <w:rFonts w:ascii="Times New Roman" w:hAnsi="Times New Roman" w:cs="Times New Roman"/>
          <w:bCs/>
          <w:sz w:val="28"/>
          <w:szCs w:val="28"/>
          <w:lang w:val="sq-AL"/>
        </w:rPr>
        <w:t xml:space="preserve"> zhvillimit t</w:t>
      </w:r>
      <w:r>
        <w:rPr>
          <w:rFonts w:ascii="Times New Roman" w:hAnsi="Times New Roman" w:cs="Times New Roman"/>
          <w:bCs/>
          <w:sz w:val="28"/>
          <w:szCs w:val="28"/>
          <w:lang w:val="sq-AL"/>
        </w:rPr>
        <w:t>ë</w:t>
      </w:r>
      <w:r w:rsidRPr="000A18AC">
        <w:rPr>
          <w:rFonts w:ascii="Times New Roman" w:hAnsi="Times New Roman" w:cs="Times New Roman"/>
          <w:bCs/>
          <w:sz w:val="28"/>
          <w:szCs w:val="28"/>
          <w:lang w:val="sq-AL"/>
        </w:rPr>
        <w:t xml:space="preserve"> territorit p</w:t>
      </w:r>
      <w:r>
        <w:rPr>
          <w:rFonts w:ascii="Times New Roman" w:hAnsi="Times New Roman" w:cs="Times New Roman"/>
          <w:bCs/>
          <w:sz w:val="28"/>
          <w:szCs w:val="28"/>
          <w:lang w:val="sq-AL"/>
        </w:rPr>
        <w:t>ë</w:t>
      </w:r>
      <w:r w:rsidRPr="000A18AC">
        <w:rPr>
          <w:rFonts w:ascii="Times New Roman" w:hAnsi="Times New Roman" w:cs="Times New Roman"/>
          <w:bCs/>
          <w:sz w:val="28"/>
          <w:szCs w:val="28"/>
          <w:lang w:val="sq-AL"/>
        </w:rPr>
        <w:t>r zbatimin e k</w:t>
      </w:r>
      <w:r>
        <w:rPr>
          <w:rFonts w:ascii="Times New Roman" w:hAnsi="Times New Roman" w:cs="Times New Roman"/>
          <w:bCs/>
          <w:sz w:val="28"/>
          <w:szCs w:val="28"/>
          <w:lang w:val="sq-AL"/>
        </w:rPr>
        <w:t>ë</w:t>
      </w:r>
      <w:r w:rsidRPr="000A18AC">
        <w:rPr>
          <w:rFonts w:ascii="Times New Roman" w:hAnsi="Times New Roman" w:cs="Times New Roman"/>
          <w:bCs/>
          <w:sz w:val="28"/>
          <w:szCs w:val="28"/>
          <w:lang w:val="sq-AL"/>
        </w:rPr>
        <w:t>tij vendimi.</w:t>
      </w:r>
    </w:p>
    <w:p w14:paraId="27648BDC" w14:textId="295C1C40" w:rsidR="00BE5BFF" w:rsidRPr="000A18AC" w:rsidRDefault="00BE5BFF" w:rsidP="006E4CD9">
      <w:pPr>
        <w:shd w:val="clear" w:color="auto" w:fill="FFFFFF"/>
        <w:tabs>
          <w:tab w:val="left" w:pos="1310"/>
        </w:tabs>
        <w:rPr>
          <w:b/>
          <w:sz w:val="28"/>
          <w:szCs w:val="28"/>
          <w:lang w:val="sq-AL"/>
        </w:rPr>
      </w:pPr>
    </w:p>
    <w:p w14:paraId="56089B7F" w14:textId="3C74E2F8" w:rsidR="00A7284E" w:rsidRPr="000A18AC" w:rsidRDefault="00A7284E" w:rsidP="00A7284E">
      <w:pPr>
        <w:shd w:val="clear" w:color="auto" w:fill="FFFFFF"/>
        <w:tabs>
          <w:tab w:val="left" w:pos="1310"/>
        </w:tabs>
        <w:jc w:val="center"/>
        <w:rPr>
          <w:b/>
          <w:sz w:val="28"/>
          <w:szCs w:val="28"/>
          <w:lang w:val="sq-AL"/>
        </w:rPr>
      </w:pPr>
      <w:r w:rsidRPr="000A18AC">
        <w:rPr>
          <w:b/>
          <w:sz w:val="28"/>
          <w:szCs w:val="28"/>
          <w:lang w:val="sq-AL"/>
        </w:rPr>
        <w:t>Neni 21</w:t>
      </w:r>
    </w:p>
    <w:p w14:paraId="40A9649E" w14:textId="694B0518" w:rsidR="00E31710" w:rsidRPr="000A18AC" w:rsidRDefault="00930DBF" w:rsidP="006E4CD9">
      <w:pPr>
        <w:shd w:val="clear" w:color="auto" w:fill="FFFFFF"/>
        <w:tabs>
          <w:tab w:val="left" w:pos="1310"/>
        </w:tabs>
        <w:jc w:val="center"/>
        <w:rPr>
          <w:b/>
          <w:sz w:val="28"/>
          <w:szCs w:val="28"/>
          <w:lang w:val="sq-AL"/>
        </w:rPr>
      </w:pPr>
      <w:r w:rsidRPr="000A18AC">
        <w:rPr>
          <w:b/>
          <w:sz w:val="28"/>
          <w:szCs w:val="28"/>
          <w:lang w:val="sq-AL"/>
        </w:rPr>
        <w:t>Hyrja në fuqi</w:t>
      </w:r>
    </w:p>
    <w:p w14:paraId="28C55B50" w14:textId="77777777" w:rsidR="00533FC0" w:rsidRPr="000A18AC" w:rsidRDefault="00533FC0" w:rsidP="006E4CD9">
      <w:pPr>
        <w:shd w:val="clear" w:color="auto" w:fill="FFFFFF"/>
        <w:tabs>
          <w:tab w:val="left" w:pos="1310"/>
        </w:tabs>
        <w:jc w:val="center"/>
        <w:rPr>
          <w:b/>
          <w:sz w:val="28"/>
          <w:szCs w:val="28"/>
          <w:lang w:val="sq-AL"/>
        </w:rPr>
      </w:pPr>
    </w:p>
    <w:p w14:paraId="65BB74F4" w14:textId="030A29E9" w:rsidR="000B5B70" w:rsidRPr="000A18AC" w:rsidRDefault="00930DBF" w:rsidP="006E4CD9">
      <w:pPr>
        <w:shd w:val="clear" w:color="auto" w:fill="FFFFFF"/>
        <w:tabs>
          <w:tab w:val="left" w:pos="1310"/>
        </w:tabs>
        <w:jc w:val="both"/>
        <w:rPr>
          <w:sz w:val="28"/>
          <w:szCs w:val="28"/>
          <w:lang w:val="sq-AL"/>
        </w:rPr>
      </w:pPr>
      <w:r w:rsidRPr="000A18AC">
        <w:rPr>
          <w:sz w:val="28"/>
          <w:szCs w:val="28"/>
          <w:lang w:val="sq-AL"/>
        </w:rPr>
        <w:t xml:space="preserve">Ky vendim hyn në fuqi pas botimit në </w:t>
      </w:r>
      <w:r w:rsidR="00533FC0" w:rsidRPr="000A18AC">
        <w:rPr>
          <w:sz w:val="28"/>
          <w:szCs w:val="28"/>
          <w:lang w:val="sq-AL"/>
        </w:rPr>
        <w:t>“</w:t>
      </w:r>
      <w:r w:rsidRPr="000A18AC">
        <w:rPr>
          <w:sz w:val="28"/>
          <w:szCs w:val="28"/>
          <w:lang w:val="sq-AL"/>
        </w:rPr>
        <w:t xml:space="preserve">Fletoren </w:t>
      </w:r>
      <w:r w:rsidR="00F06B14" w:rsidRPr="000A18AC">
        <w:rPr>
          <w:sz w:val="28"/>
          <w:szCs w:val="28"/>
          <w:lang w:val="sq-AL"/>
        </w:rPr>
        <w:t>z</w:t>
      </w:r>
      <w:r w:rsidRPr="000A18AC">
        <w:rPr>
          <w:sz w:val="28"/>
          <w:szCs w:val="28"/>
          <w:lang w:val="sq-AL"/>
        </w:rPr>
        <w:t>yrtare</w:t>
      </w:r>
      <w:r w:rsidR="00533FC0" w:rsidRPr="000A18AC">
        <w:rPr>
          <w:sz w:val="28"/>
          <w:szCs w:val="28"/>
          <w:lang w:val="sq-AL"/>
        </w:rPr>
        <w:t>”</w:t>
      </w:r>
      <w:r w:rsidRPr="000A18AC">
        <w:rPr>
          <w:sz w:val="28"/>
          <w:szCs w:val="28"/>
          <w:lang w:val="sq-AL"/>
        </w:rPr>
        <w:t>.</w:t>
      </w:r>
    </w:p>
    <w:p w14:paraId="25FF2F8F" w14:textId="77777777" w:rsidR="000B5B70" w:rsidRPr="000A18AC" w:rsidRDefault="000B5B70" w:rsidP="006E4CD9">
      <w:pPr>
        <w:shd w:val="clear" w:color="auto" w:fill="FFFFFF"/>
        <w:tabs>
          <w:tab w:val="left" w:pos="1310"/>
        </w:tabs>
        <w:jc w:val="both"/>
        <w:rPr>
          <w:sz w:val="28"/>
          <w:szCs w:val="28"/>
          <w:lang w:val="sq-AL"/>
        </w:rPr>
      </w:pPr>
    </w:p>
    <w:p w14:paraId="153CA1AA" w14:textId="77777777" w:rsidR="00F06B14" w:rsidRPr="000A18AC" w:rsidRDefault="00F06B14" w:rsidP="006E4CD9">
      <w:pPr>
        <w:jc w:val="center"/>
        <w:rPr>
          <w:b/>
          <w:sz w:val="28"/>
          <w:szCs w:val="28"/>
          <w:lang w:val="sq-AL"/>
        </w:rPr>
      </w:pPr>
    </w:p>
    <w:p w14:paraId="49D051A6" w14:textId="1B7C93BE" w:rsidR="000B5B70" w:rsidRPr="000A18AC" w:rsidRDefault="00930DBF" w:rsidP="006E4CD9">
      <w:pPr>
        <w:jc w:val="center"/>
        <w:rPr>
          <w:b/>
          <w:sz w:val="28"/>
          <w:szCs w:val="28"/>
          <w:lang w:val="pt-PT"/>
        </w:rPr>
      </w:pPr>
      <w:r w:rsidRPr="000A18AC">
        <w:rPr>
          <w:b/>
          <w:sz w:val="28"/>
          <w:szCs w:val="28"/>
          <w:lang w:val="pt-PT"/>
        </w:rPr>
        <w:t>K R Y E M I N I S T R I</w:t>
      </w:r>
    </w:p>
    <w:p w14:paraId="31C609B6" w14:textId="77777777" w:rsidR="00F06B14" w:rsidRPr="000A18AC" w:rsidRDefault="00F06B14" w:rsidP="006E4CD9">
      <w:pPr>
        <w:jc w:val="center"/>
        <w:rPr>
          <w:b/>
          <w:sz w:val="28"/>
          <w:szCs w:val="28"/>
          <w:lang w:val="pt-PT"/>
        </w:rPr>
      </w:pPr>
    </w:p>
    <w:p w14:paraId="6E4F71DE" w14:textId="77777777" w:rsidR="00EB476B" w:rsidRPr="000A18AC" w:rsidRDefault="00EB476B" w:rsidP="006E4CD9">
      <w:pPr>
        <w:jc w:val="center"/>
        <w:rPr>
          <w:b/>
          <w:sz w:val="28"/>
          <w:szCs w:val="28"/>
          <w:lang w:val="pt-PT"/>
        </w:rPr>
      </w:pPr>
    </w:p>
    <w:p w14:paraId="53BB22D2" w14:textId="1A215713" w:rsidR="000A418D" w:rsidRDefault="00930DBF" w:rsidP="006E4CD9">
      <w:pPr>
        <w:jc w:val="center"/>
        <w:rPr>
          <w:b/>
          <w:sz w:val="28"/>
          <w:szCs w:val="28"/>
          <w:lang w:val="it-IT"/>
        </w:rPr>
      </w:pPr>
      <w:r w:rsidRPr="000A18AC">
        <w:rPr>
          <w:b/>
          <w:sz w:val="28"/>
          <w:szCs w:val="28"/>
          <w:lang w:val="it-IT"/>
        </w:rPr>
        <w:t>EDI RAMA</w:t>
      </w:r>
    </w:p>
    <w:p w14:paraId="086865C4" w14:textId="77777777" w:rsidR="00A751A1" w:rsidRDefault="00A751A1" w:rsidP="006E4CD9">
      <w:pPr>
        <w:jc w:val="center"/>
        <w:rPr>
          <w:b/>
          <w:sz w:val="28"/>
          <w:szCs w:val="28"/>
          <w:lang w:val="it-IT"/>
        </w:rPr>
      </w:pPr>
    </w:p>
    <w:p w14:paraId="4124EA8E" w14:textId="77777777" w:rsidR="00A751A1" w:rsidRPr="0092256F" w:rsidRDefault="00A751A1" w:rsidP="00A751A1">
      <w:pPr>
        <w:rPr>
          <w:lang w:val="it-IT"/>
        </w:rPr>
      </w:pPr>
      <w:r w:rsidRPr="0092256F">
        <w:rPr>
          <w:lang w:val="it-IT"/>
        </w:rPr>
        <w:t>MINISTRI I INFRASTRUKTURËS</w:t>
      </w:r>
    </w:p>
    <w:p w14:paraId="404713D7" w14:textId="77777777" w:rsidR="00A751A1" w:rsidRPr="0092256F" w:rsidRDefault="00A751A1" w:rsidP="00A751A1">
      <w:pPr>
        <w:rPr>
          <w:lang w:val="it-IT"/>
        </w:rPr>
      </w:pPr>
      <w:r w:rsidRPr="0092256F">
        <w:rPr>
          <w:lang w:val="it-IT"/>
        </w:rPr>
        <w:t xml:space="preserve">            DHE ENERGJISË</w:t>
      </w:r>
    </w:p>
    <w:p w14:paraId="01D0F92C" w14:textId="77777777" w:rsidR="00A751A1" w:rsidRPr="0092256F" w:rsidRDefault="00A751A1" w:rsidP="00A751A1">
      <w:pPr>
        <w:rPr>
          <w:lang w:val="it-IT"/>
        </w:rPr>
      </w:pPr>
    </w:p>
    <w:p w14:paraId="48F3CD33" w14:textId="77777777" w:rsidR="00A751A1" w:rsidRPr="00695E0B" w:rsidRDefault="00A751A1" w:rsidP="00A751A1">
      <w:pPr>
        <w:rPr>
          <w:lang w:val="it-IT"/>
        </w:rPr>
      </w:pPr>
      <w:r w:rsidRPr="00695E0B">
        <w:rPr>
          <w:lang w:val="it-IT"/>
        </w:rPr>
        <w:t xml:space="preserve">        </w:t>
      </w:r>
      <w:r>
        <w:rPr>
          <w:lang w:val="it-IT"/>
        </w:rPr>
        <w:t xml:space="preserve">   ENEA KARAKAÇI</w:t>
      </w:r>
    </w:p>
    <w:p w14:paraId="2814CDB9" w14:textId="77777777" w:rsidR="00A751A1" w:rsidRPr="000A18AC" w:rsidRDefault="00A751A1" w:rsidP="006E4CD9">
      <w:pPr>
        <w:jc w:val="center"/>
        <w:rPr>
          <w:sz w:val="28"/>
          <w:szCs w:val="28"/>
          <w:lang w:val="it-IT"/>
        </w:rPr>
      </w:pPr>
    </w:p>
    <w:sectPr w:rsidR="00A751A1" w:rsidRPr="000A18AC" w:rsidSect="006E4CD9">
      <w:footerReference w:type="default" r:id="rId12"/>
      <w:pgSz w:w="11907" w:h="16839"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E1622" w14:textId="77777777" w:rsidR="00B31E25" w:rsidRDefault="00B31E25">
      <w:r>
        <w:separator/>
      </w:r>
    </w:p>
  </w:endnote>
  <w:endnote w:type="continuationSeparator" w:id="0">
    <w:p w14:paraId="7F8D927C" w14:textId="77777777" w:rsidR="00B31E25" w:rsidRDefault="00B31E25">
      <w:r>
        <w:continuationSeparator/>
      </w:r>
    </w:p>
  </w:endnote>
  <w:endnote w:type="continuationNotice" w:id="1">
    <w:p w14:paraId="3FB31F95" w14:textId="77777777" w:rsidR="00B31E25" w:rsidRDefault="00B31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imbus Roman No9 L">
    <w:altName w:val="Times New Roman"/>
    <w:charset w:val="00"/>
    <w:family w:val="roman"/>
    <w:pitch w:val="default"/>
  </w:font>
  <w:font w:name="DejaVu Sans">
    <w:altName w:val="Times New Roman"/>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0FF72" w14:textId="3657EE77" w:rsidR="00C25AB8" w:rsidRDefault="00C25AB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F6260B">
      <w:rPr>
        <w:noProof/>
        <w:color w:val="000000"/>
      </w:rPr>
      <w:t>11</w:t>
    </w:r>
    <w:r>
      <w:rPr>
        <w:color w:val="000000"/>
      </w:rPr>
      <w:fldChar w:fldCharType="end"/>
    </w:r>
  </w:p>
  <w:p w14:paraId="6EB4A7E8" w14:textId="77777777" w:rsidR="00C25AB8" w:rsidRDefault="00C25AB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B55D1" w14:textId="77777777" w:rsidR="00B31E25" w:rsidRDefault="00B31E25">
      <w:r>
        <w:separator/>
      </w:r>
    </w:p>
  </w:footnote>
  <w:footnote w:type="continuationSeparator" w:id="0">
    <w:p w14:paraId="5FB34441" w14:textId="77777777" w:rsidR="00B31E25" w:rsidRDefault="00B31E25">
      <w:r>
        <w:continuationSeparator/>
      </w:r>
    </w:p>
  </w:footnote>
  <w:footnote w:type="continuationNotice" w:id="1">
    <w:p w14:paraId="06D535BA" w14:textId="77777777" w:rsidR="00B31E25" w:rsidRDefault="00B31E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BE2"/>
    <w:multiLevelType w:val="hybridMultilevel"/>
    <w:tmpl w:val="561247CC"/>
    <w:lvl w:ilvl="0" w:tplc="BA90C43E">
      <w:start w:val="1"/>
      <w:numFmt w:val="decimal"/>
      <w:lvlText w:val="%1."/>
      <w:lvlJc w:val="left"/>
      <w:pPr>
        <w:ind w:left="450" w:hanging="360"/>
      </w:pPr>
      <w:rPr>
        <w:rFonts w:ascii="Times New Roman" w:eastAsia="Times New Roman" w:hAnsi="Times New Roman" w:cs="Times New Roman"/>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B4445A0"/>
    <w:multiLevelType w:val="hybridMultilevel"/>
    <w:tmpl w:val="11E4CACC"/>
    <w:lvl w:ilvl="0" w:tplc="7092048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D0180"/>
    <w:multiLevelType w:val="hybridMultilevel"/>
    <w:tmpl w:val="C60EB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034E8"/>
    <w:multiLevelType w:val="hybridMultilevel"/>
    <w:tmpl w:val="0AC0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23C80"/>
    <w:multiLevelType w:val="hybridMultilevel"/>
    <w:tmpl w:val="A6688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B78C7"/>
    <w:multiLevelType w:val="hybridMultilevel"/>
    <w:tmpl w:val="31D4DEE8"/>
    <w:lvl w:ilvl="0" w:tplc="16062622">
      <w:start w:val="4"/>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BD64D6E"/>
    <w:multiLevelType w:val="multilevel"/>
    <w:tmpl w:val="647E9052"/>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15:restartNumberingAfterBreak="0">
    <w:nsid w:val="3E7E2F07"/>
    <w:multiLevelType w:val="multilevel"/>
    <w:tmpl w:val="92846D5E"/>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rPr>
        <w:rFonts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ED3CFA"/>
    <w:multiLevelType w:val="hybridMultilevel"/>
    <w:tmpl w:val="C640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A3755"/>
    <w:multiLevelType w:val="hybridMultilevel"/>
    <w:tmpl w:val="BDCA6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B63CB"/>
    <w:multiLevelType w:val="hybridMultilevel"/>
    <w:tmpl w:val="4AA61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744684"/>
    <w:multiLevelType w:val="hybridMultilevel"/>
    <w:tmpl w:val="0A7EBF9E"/>
    <w:lvl w:ilvl="0" w:tplc="A47CA394">
      <w:start w:val="1"/>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421F3"/>
    <w:multiLevelType w:val="hybridMultilevel"/>
    <w:tmpl w:val="0DCE0BA6"/>
    <w:lvl w:ilvl="0" w:tplc="C46E2EFE">
      <w:start w:val="1"/>
      <w:numFmt w:val="decimal"/>
      <w:lvlText w:val="%1."/>
      <w:lvlJc w:val="left"/>
      <w:pPr>
        <w:ind w:left="1080" w:hanging="360"/>
      </w:pPr>
      <w:rPr>
        <w:rFonts w:cs="CG 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141595"/>
    <w:multiLevelType w:val="hybridMultilevel"/>
    <w:tmpl w:val="1546965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2B1485"/>
    <w:multiLevelType w:val="hybridMultilevel"/>
    <w:tmpl w:val="4D10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A7C6F"/>
    <w:multiLevelType w:val="multilevel"/>
    <w:tmpl w:val="E0D297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33355"/>
    <w:multiLevelType w:val="hybridMultilevel"/>
    <w:tmpl w:val="9EA23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96041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7"/>
  </w:num>
  <w:num w:numId="2">
    <w:abstractNumId w:val="0"/>
  </w:num>
  <w:num w:numId="3">
    <w:abstractNumId w:val="15"/>
  </w:num>
  <w:num w:numId="4">
    <w:abstractNumId w:val="7"/>
  </w:num>
  <w:num w:numId="5">
    <w:abstractNumId w:val="11"/>
  </w:num>
  <w:num w:numId="6">
    <w:abstractNumId w:val="12"/>
  </w:num>
  <w:num w:numId="7">
    <w:abstractNumId w:val="8"/>
  </w:num>
  <w:num w:numId="8">
    <w:abstractNumId w:val="13"/>
  </w:num>
  <w:num w:numId="9">
    <w:abstractNumId w:val="3"/>
  </w:num>
  <w:num w:numId="10">
    <w:abstractNumId w:val="14"/>
  </w:num>
  <w:num w:numId="11">
    <w:abstractNumId w:val="16"/>
  </w:num>
  <w:num w:numId="12">
    <w:abstractNumId w:val="6"/>
  </w:num>
  <w:num w:numId="13">
    <w:abstractNumId w:val="5"/>
  </w:num>
  <w:num w:numId="14">
    <w:abstractNumId w:val="10"/>
  </w:num>
  <w:num w:numId="15">
    <w:abstractNumId w:val="2"/>
  </w:num>
  <w:num w:numId="16">
    <w:abstractNumId w:val="4"/>
  </w:num>
  <w:num w:numId="17">
    <w:abstractNumId w:val="1"/>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70"/>
    <w:rsid w:val="00005843"/>
    <w:rsid w:val="00005CF7"/>
    <w:rsid w:val="00007764"/>
    <w:rsid w:val="00007960"/>
    <w:rsid w:val="00013A20"/>
    <w:rsid w:val="00015E13"/>
    <w:rsid w:val="00025B62"/>
    <w:rsid w:val="00027A71"/>
    <w:rsid w:val="00044738"/>
    <w:rsid w:val="00047A89"/>
    <w:rsid w:val="000515A7"/>
    <w:rsid w:val="000515C4"/>
    <w:rsid w:val="0005476D"/>
    <w:rsid w:val="00057078"/>
    <w:rsid w:val="00060676"/>
    <w:rsid w:val="00060697"/>
    <w:rsid w:val="0006161F"/>
    <w:rsid w:val="0006269F"/>
    <w:rsid w:val="00062A77"/>
    <w:rsid w:val="00070B1E"/>
    <w:rsid w:val="000714FB"/>
    <w:rsid w:val="000748B4"/>
    <w:rsid w:val="00075551"/>
    <w:rsid w:val="0008439C"/>
    <w:rsid w:val="0009350F"/>
    <w:rsid w:val="00096BD4"/>
    <w:rsid w:val="000A18AC"/>
    <w:rsid w:val="000A230A"/>
    <w:rsid w:val="000A30F3"/>
    <w:rsid w:val="000A3DE8"/>
    <w:rsid w:val="000A418D"/>
    <w:rsid w:val="000A4410"/>
    <w:rsid w:val="000A727F"/>
    <w:rsid w:val="000A7E20"/>
    <w:rsid w:val="000A7E5E"/>
    <w:rsid w:val="000B0609"/>
    <w:rsid w:val="000B1672"/>
    <w:rsid w:val="000B5042"/>
    <w:rsid w:val="000B5B70"/>
    <w:rsid w:val="000C1E33"/>
    <w:rsid w:val="000C3C21"/>
    <w:rsid w:val="000C4227"/>
    <w:rsid w:val="000C4356"/>
    <w:rsid w:val="000C6388"/>
    <w:rsid w:val="000D08A4"/>
    <w:rsid w:val="000D0DF4"/>
    <w:rsid w:val="000D688E"/>
    <w:rsid w:val="000D6D3F"/>
    <w:rsid w:val="000E1023"/>
    <w:rsid w:val="000E33EC"/>
    <w:rsid w:val="000E42B1"/>
    <w:rsid w:val="000E4F70"/>
    <w:rsid w:val="000E6273"/>
    <w:rsid w:val="000E6DB8"/>
    <w:rsid w:val="000E7541"/>
    <w:rsid w:val="000E7A86"/>
    <w:rsid w:val="000E7B8A"/>
    <w:rsid w:val="00100901"/>
    <w:rsid w:val="0010584E"/>
    <w:rsid w:val="00112674"/>
    <w:rsid w:val="00115DB6"/>
    <w:rsid w:val="00116123"/>
    <w:rsid w:val="001165D4"/>
    <w:rsid w:val="0012231D"/>
    <w:rsid w:val="001227D2"/>
    <w:rsid w:val="00123523"/>
    <w:rsid w:val="00127461"/>
    <w:rsid w:val="00127566"/>
    <w:rsid w:val="001304A9"/>
    <w:rsid w:val="00132A02"/>
    <w:rsid w:val="00135440"/>
    <w:rsid w:val="0013694E"/>
    <w:rsid w:val="001373EF"/>
    <w:rsid w:val="0014048C"/>
    <w:rsid w:val="00143749"/>
    <w:rsid w:val="00146E23"/>
    <w:rsid w:val="00147FED"/>
    <w:rsid w:val="001530CC"/>
    <w:rsid w:val="00154E8A"/>
    <w:rsid w:val="0015604E"/>
    <w:rsid w:val="001573B2"/>
    <w:rsid w:val="00161121"/>
    <w:rsid w:val="0016293D"/>
    <w:rsid w:val="0016637D"/>
    <w:rsid w:val="00167E27"/>
    <w:rsid w:val="00170268"/>
    <w:rsid w:val="00172EB6"/>
    <w:rsid w:val="001746E2"/>
    <w:rsid w:val="00175C27"/>
    <w:rsid w:val="00176D96"/>
    <w:rsid w:val="00176E9B"/>
    <w:rsid w:val="001806EB"/>
    <w:rsid w:val="00181850"/>
    <w:rsid w:val="0018630E"/>
    <w:rsid w:val="00190C17"/>
    <w:rsid w:val="00190D60"/>
    <w:rsid w:val="0019174A"/>
    <w:rsid w:val="00192483"/>
    <w:rsid w:val="001A0CE9"/>
    <w:rsid w:val="001A0D7E"/>
    <w:rsid w:val="001B1106"/>
    <w:rsid w:val="001B119E"/>
    <w:rsid w:val="001B22B4"/>
    <w:rsid w:val="001B3392"/>
    <w:rsid w:val="001B522C"/>
    <w:rsid w:val="001B724A"/>
    <w:rsid w:val="001B7B6E"/>
    <w:rsid w:val="001C023D"/>
    <w:rsid w:val="001C3B5B"/>
    <w:rsid w:val="001C68F7"/>
    <w:rsid w:val="001C6E68"/>
    <w:rsid w:val="001D12C3"/>
    <w:rsid w:val="001D130C"/>
    <w:rsid w:val="001D5A84"/>
    <w:rsid w:val="001D70E8"/>
    <w:rsid w:val="001E194D"/>
    <w:rsid w:val="001E4155"/>
    <w:rsid w:val="001E60A1"/>
    <w:rsid w:val="001E6267"/>
    <w:rsid w:val="001E7A8E"/>
    <w:rsid w:val="001F7842"/>
    <w:rsid w:val="0020011D"/>
    <w:rsid w:val="00200425"/>
    <w:rsid w:val="00201295"/>
    <w:rsid w:val="00201FD7"/>
    <w:rsid w:val="00203E72"/>
    <w:rsid w:val="002070EA"/>
    <w:rsid w:val="002075B2"/>
    <w:rsid w:val="00207BAE"/>
    <w:rsid w:val="0021248E"/>
    <w:rsid w:val="00216EC2"/>
    <w:rsid w:val="00220982"/>
    <w:rsid w:val="002210FB"/>
    <w:rsid w:val="0022162A"/>
    <w:rsid w:val="002244D7"/>
    <w:rsid w:val="00224BF4"/>
    <w:rsid w:val="00226C6D"/>
    <w:rsid w:val="0022712F"/>
    <w:rsid w:val="00231213"/>
    <w:rsid w:val="00234663"/>
    <w:rsid w:val="00235CB1"/>
    <w:rsid w:val="00236360"/>
    <w:rsid w:val="00237753"/>
    <w:rsid w:val="00241B95"/>
    <w:rsid w:val="0024433A"/>
    <w:rsid w:val="002502C8"/>
    <w:rsid w:val="00251BF4"/>
    <w:rsid w:val="00254BBD"/>
    <w:rsid w:val="002574BC"/>
    <w:rsid w:val="00261CA9"/>
    <w:rsid w:val="002642C9"/>
    <w:rsid w:val="0026570C"/>
    <w:rsid w:val="00265F65"/>
    <w:rsid w:val="00267813"/>
    <w:rsid w:val="00270E3F"/>
    <w:rsid w:val="002731B8"/>
    <w:rsid w:val="00274052"/>
    <w:rsid w:val="00276B62"/>
    <w:rsid w:val="002819F3"/>
    <w:rsid w:val="00285D23"/>
    <w:rsid w:val="00285FA6"/>
    <w:rsid w:val="0028790B"/>
    <w:rsid w:val="002922E9"/>
    <w:rsid w:val="00296921"/>
    <w:rsid w:val="002979FF"/>
    <w:rsid w:val="002A24DD"/>
    <w:rsid w:val="002A422C"/>
    <w:rsid w:val="002A7DF9"/>
    <w:rsid w:val="002B194A"/>
    <w:rsid w:val="002B28C0"/>
    <w:rsid w:val="002C12CF"/>
    <w:rsid w:val="002C2E03"/>
    <w:rsid w:val="002C3CC7"/>
    <w:rsid w:val="002C4846"/>
    <w:rsid w:val="002C529B"/>
    <w:rsid w:val="002C56DC"/>
    <w:rsid w:val="002D0AA1"/>
    <w:rsid w:val="002D63DE"/>
    <w:rsid w:val="002D72B5"/>
    <w:rsid w:val="002E1012"/>
    <w:rsid w:val="002E1F3E"/>
    <w:rsid w:val="002E5575"/>
    <w:rsid w:val="002E6606"/>
    <w:rsid w:val="002E6B0E"/>
    <w:rsid w:val="002F1A34"/>
    <w:rsid w:val="002F3F32"/>
    <w:rsid w:val="002F5A25"/>
    <w:rsid w:val="00300BFF"/>
    <w:rsid w:val="00302F06"/>
    <w:rsid w:val="00315344"/>
    <w:rsid w:val="00320739"/>
    <w:rsid w:val="00324AA8"/>
    <w:rsid w:val="003265DD"/>
    <w:rsid w:val="00331287"/>
    <w:rsid w:val="00332007"/>
    <w:rsid w:val="003321ED"/>
    <w:rsid w:val="00333B1F"/>
    <w:rsid w:val="00334B7F"/>
    <w:rsid w:val="00336E55"/>
    <w:rsid w:val="00336FB8"/>
    <w:rsid w:val="00340D81"/>
    <w:rsid w:val="00341035"/>
    <w:rsid w:val="00342DDD"/>
    <w:rsid w:val="003569D3"/>
    <w:rsid w:val="00357A8B"/>
    <w:rsid w:val="0036246B"/>
    <w:rsid w:val="0036472E"/>
    <w:rsid w:val="00364EBC"/>
    <w:rsid w:val="0036598E"/>
    <w:rsid w:val="00367B40"/>
    <w:rsid w:val="003709D4"/>
    <w:rsid w:val="00374E1E"/>
    <w:rsid w:val="00375A40"/>
    <w:rsid w:val="00377FD9"/>
    <w:rsid w:val="0038367A"/>
    <w:rsid w:val="00384278"/>
    <w:rsid w:val="003867A4"/>
    <w:rsid w:val="0038689C"/>
    <w:rsid w:val="00386F43"/>
    <w:rsid w:val="00387175"/>
    <w:rsid w:val="00393E32"/>
    <w:rsid w:val="00396A45"/>
    <w:rsid w:val="003A020F"/>
    <w:rsid w:val="003A1103"/>
    <w:rsid w:val="003A1B9B"/>
    <w:rsid w:val="003A365C"/>
    <w:rsid w:val="003A7F87"/>
    <w:rsid w:val="003B0589"/>
    <w:rsid w:val="003B0E53"/>
    <w:rsid w:val="003B13DC"/>
    <w:rsid w:val="003B5A2A"/>
    <w:rsid w:val="003C4417"/>
    <w:rsid w:val="003C46AF"/>
    <w:rsid w:val="003C5A7B"/>
    <w:rsid w:val="003C5C01"/>
    <w:rsid w:val="003D1157"/>
    <w:rsid w:val="003D1904"/>
    <w:rsid w:val="003D219A"/>
    <w:rsid w:val="003D396B"/>
    <w:rsid w:val="003D6BEF"/>
    <w:rsid w:val="003E227E"/>
    <w:rsid w:val="003E7CA2"/>
    <w:rsid w:val="003F12F0"/>
    <w:rsid w:val="003F39D4"/>
    <w:rsid w:val="003F3DC9"/>
    <w:rsid w:val="003F3F46"/>
    <w:rsid w:val="003F514F"/>
    <w:rsid w:val="00400FD0"/>
    <w:rsid w:val="00403E06"/>
    <w:rsid w:val="00405F9E"/>
    <w:rsid w:val="004115A7"/>
    <w:rsid w:val="0041186E"/>
    <w:rsid w:val="00411FBC"/>
    <w:rsid w:val="004132B6"/>
    <w:rsid w:val="004142D5"/>
    <w:rsid w:val="00415A83"/>
    <w:rsid w:val="00415CAB"/>
    <w:rsid w:val="00415F6C"/>
    <w:rsid w:val="00417B36"/>
    <w:rsid w:val="00417DEB"/>
    <w:rsid w:val="00420B2B"/>
    <w:rsid w:val="004233D6"/>
    <w:rsid w:val="004235F2"/>
    <w:rsid w:val="0043261A"/>
    <w:rsid w:val="00437638"/>
    <w:rsid w:val="00437AAA"/>
    <w:rsid w:val="00437E7C"/>
    <w:rsid w:val="004408F3"/>
    <w:rsid w:val="00441A96"/>
    <w:rsid w:val="004458E3"/>
    <w:rsid w:val="00445FC3"/>
    <w:rsid w:val="00450443"/>
    <w:rsid w:val="0045567F"/>
    <w:rsid w:val="004636D3"/>
    <w:rsid w:val="00464EF5"/>
    <w:rsid w:val="0046613B"/>
    <w:rsid w:val="00467804"/>
    <w:rsid w:val="004727C0"/>
    <w:rsid w:val="004767A3"/>
    <w:rsid w:val="004821AA"/>
    <w:rsid w:val="00484BC4"/>
    <w:rsid w:val="00485CC8"/>
    <w:rsid w:val="00487FD5"/>
    <w:rsid w:val="0049158F"/>
    <w:rsid w:val="004939B1"/>
    <w:rsid w:val="004A136C"/>
    <w:rsid w:val="004A2B30"/>
    <w:rsid w:val="004A6FC0"/>
    <w:rsid w:val="004A763A"/>
    <w:rsid w:val="004B3774"/>
    <w:rsid w:val="004B50C8"/>
    <w:rsid w:val="004B7F98"/>
    <w:rsid w:val="004C23A4"/>
    <w:rsid w:val="004C3033"/>
    <w:rsid w:val="004C3819"/>
    <w:rsid w:val="004C4D53"/>
    <w:rsid w:val="004C5FA3"/>
    <w:rsid w:val="004C7ED4"/>
    <w:rsid w:val="004D4329"/>
    <w:rsid w:val="004D5BB8"/>
    <w:rsid w:val="004D6116"/>
    <w:rsid w:val="004D76FF"/>
    <w:rsid w:val="004E1E06"/>
    <w:rsid w:val="004E48BA"/>
    <w:rsid w:val="004F0446"/>
    <w:rsid w:val="004F404B"/>
    <w:rsid w:val="00502973"/>
    <w:rsid w:val="00503D1A"/>
    <w:rsid w:val="0050527A"/>
    <w:rsid w:val="0050601F"/>
    <w:rsid w:val="005108B8"/>
    <w:rsid w:val="0051152E"/>
    <w:rsid w:val="00512672"/>
    <w:rsid w:val="00513527"/>
    <w:rsid w:val="00517F74"/>
    <w:rsid w:val="0052101D"/>
    <w:rsid w:val="005234C8"/>
    <w:rsid w:val="0052572F"/>
    <w:rsid w:val="00525E3B"/>
    <w:rsid w:val="0053158F"/>
    <w:rsid w:val="00532797"/>
    <w:rsid w:val="00533FC0"/>
    <w:rsid w:val="0053502C"/>
    <w:rsid w:val="00541504"/>
    <w:rsid w:val="0054250F"/>
    <w:rsid w:val="00542FB4"/>
    <w:rsid w:val="00547758"/>
    <w:rsid w:val="00552C86"/>
    <w:rsid w:val="00554709"/>
    <w:rsid w:val="00557688"/>
    <w:rsid w:val="00561FBF"/>
    <w:rsid w:val="00570CAB"/>
    <w:rsid w:val="0057724C"/>
    <w:rsid w:val="005834C3"/>
    <w:rsid w:val="00584FDF"/>
    <w:rsid w:val="00585B9B"/>
    <w:rsid w:val="00592F69"/>
    <w:rsid w:val="0059569B"/>
    <w:rsid w:val="005972F4"/>
    <w:rsid w:val="005A4B8E"/>
    <w:rsid w:val="005A7FD4"/>
    <w:rsid w:val="005B297A"/>
    <w:rsid w:val="005B3C2B"/>
    <w:rsid w:val="005B5148"/>
    <w:rsid w:val="005B5C0D"/>
    <w:rsid w:val="005C2893"/>
    <w:rsid w:val="005C6D0F"/>
    <w:rsid w:val="005C7BEB"/>
    <w:rsid w:val="005D238B"/>
    <w:rsid w:val="005D4067"/>
    <w:rsid w:val="005D58F9"/>
    <w:rsid w:val="005D61AD"/>
    <w:rsid w:val="005E0663"/>
    <w:rsid w:val="005E304C"/>
    <w:rsid w:val="005E43D6"/>
    <w:rsid w:val="005E68A0"/>
    <w:rsid w:val="005E7182"/>
    <w:rsid w:val="005E7BB8"/>
    <w:rsid w:val="005F49BF"/>
    <w:rsid w:val="005F709D"/>
    <w:rsid w:val="005F7521"/>
    <w:rsid w:val="006001EA"/>
    <w:rsid w:val="006003DB"/>
    <w:rsid w:val="006024E5"/>
    <w:rsid w:val="00604B3F"/>
    <w:rsid w:val="00607A58"/>
    <w:rsid w:val="00612573"/>
    <w:rsid w:val="00612827"/>
    <w:rsid w:val="00614343"/>
    <w:rsid w:val="006150D2"/>
    <w:rsid w:val="00615A79"/>
    <w:rsid w:val="00620932"/>
    <w:rsid w:val="00620F33"/>
    <w:rsid w:val="00621515"/>
    <w:rsid w:val="0062263C"/>
    <w:rsid w:val="006233CB"/>
    <w:rsid w:val="00623FB0"/>
    <w:rsid w:val="0062684F"/>
    <w:rsid w:val="00631BFB"/>
    <w:rsid w:val="00632761"/>
    <w:rsid w:val="00633AE7"/>
    <w:rsid w:val="00634A2D"/>
    <w:rsid w:val="00635327"/>
    <w:rsid w:val="006376F0"/>
    <w:rsid w:val="006427BD"/>
    <w:rsid w:val="00651736"/>
    <w:rsid w:val="006526F3"/>
    <w:rsid w:val="00652C1D"/>
    <w:rsid w:val="00653DF0"/>
    <w:rsid w:val="0066197C"/>
    <w:rsid w:val="006624D9"/>
    <w:rsid w:val="00670793"/>
    <w:rsid w:val="00671105"/>
    <w:rsid w:val="00672FBD"/>
    <w:rsid w:val="00674B72"/>
    <w:rsid w:val="00677D3A"/>
    <w:rsid w:val="00681659"/>
    <w:rsid w:val="00683A17"/>
    <w:rsid w:val="00683ACD"/>
    <w:rsid w:val="0068777C"/>
    <w:rsid w:val="006936F5"/>
    <w:rsid w:val="006937D0"/>
    <w:rsid w:val="00694AD2"/>
    <w:rsid w:val="00696E8F"/>
    <w:rsid w:val="006A5BD1"/>
    <w:rsid w:val="006A708E"/>
    <w:rsid w:val="006B1C94"/>
    <w:rsid w:val="006C3BE7"/>
    <w:rsid w:val="006C4DEF"/>
    <w:rsid w:val="006C517B"/>
    <w:rsid w:val="006C5D6E"/>
    <w:rsid w:val="006C6F0B"/>
    <w:rsid w:val="006C78F5"/>
    <w:rsid w:val="006D4987"/>
    <w:rsid w:val="006D4D56"/>
    <w:rsid w:val="006D4FBF"/>
    <w:rsid w:val="006D76B7"/>
    <w:rsid w:val="006E4CD9"/>
    <w:rsid w:val="006E6304"/>
    <w:rsid w:val="006F20D1"/>
    <w:rsid w:val="006F2AA3"/>
    <w:rsid w:val="006F34F1"/>
    <w:rsid w:val="006F46AF"/>
    <w:rsid w:val="006F55DF"/>
    <w:rsid w:val="006F5B12"/>
    <w:rsid w:val="006F5CF2"/>
    <w:rsid w:val="006F6AB6"/>
    <w:rsid w:val="006F74F0"/>
    <w:rsid w:val="00700E3E"/>
    <w:rsid w:val="00701C83"/>
    <w:rsid w:val="00703D98"/>
    <w:rsid w:val="0070478E"/>
    <w:rsid w:val="00704CFF"/>
    <w:rsid w:val="00707193"/>
    <w:rsid w:val="0071110E"/>
    <w:rsid w:val="00715257"/>
    <w:rsid w:val="0071657A"/>
    <w:rsid w:val="00716D22"/>
    <w:rsid w:val="0071779F"/>
    <w:rsid w:val="00720994"/>
    <w:rsid w:val="00721E82"/>
    <w:rsid w:val="00725DB2"/>
    <w:rsid w:val="00726B24"/>
    <w:rsid w:val="00731FDF"/>
    <w:rsid w:val="00732431"/>
    <w:rsid w:val="007324A1"/>
    <w:rsid w:val="007341C7"/>
    <w:rsid w:val="00734221"/>
    <w:rsid w:val="00734B7B"/>
    <w:rsid w:val="007355ED"/>
    <w:rsid w:val="0073647A"/>
    <w:rsid w:val="007373D3"/>
    <w:rsid w:val="0074075B"/>
    <w:rsid w:val="00740ECC"/>
    <w:rsid w:val="0074387F"/>
    <w:rsid w:val="00744E47"/>
    <w:rsid w:val="00750AE1"/>
    <w:rsid w:val="00756E9B"/>
    <w:rsid w:val="00761FE3"/>
    <w:rsid w:val="007643C3"/>
    <w:rsid w:val="00772BC7"/>
    <w:rsid w:val="00772E89"/>
    <w:rsid w:val="00780417"/>
    <w:rsid w:val="00780789"/>
    <w:rsid w:val="0078089E"/>
    <w:rsid w:val="007875FB"/>
    <w:rsid w:val="007922D0"/>
    <w:rsid w:val="00794493"/>
    <w:rsid w:val="00796F64"/>
    <w:rsid w:val="007A0EC9"/>
    <w:rsid w:val="007A65F6"/>
    <w:rsid w:val="007B127C"/>
    <w:rsid w:val="007B2C5F"/>
    <w:rsid w:val="007B42B3"/>
    <w:rsid w:val="007B44BF"/>
    <w:rsid w:val="007B7698"/>
    <w:rsid w:val="007B7B9F"/>
    <w:rsid w:val="007C0AE9"/>
    <w:rsid w:val="007C34F8"/>
    <w:rsid w:val="007C6D26"/>
    <w:rsid w:val="007C7AEB"/>
    <w:rsid w:val="007D3C28"/>
    <w:rsid w:val="007D4129"/>
    <w:rsid w:val="007D4814"/>
    <w:rsid w:val="007E3310"/>
    <w:rsid w:val="007E5336"/>
    <w:rsid w:val="007E61B7"/>
    <w:rsid w:val="007F03ED"/>
    <w:rsid w:val="007F2228"/>
    <w:rsid w:val="007F56ED"/>
    <w:rsid w:val="007F63BF"/>
    <w:rsid w:val="008008D8"/>
    <w:rsid w:val="00802F09"/>
    <w:rsid w:val="00805446"/>
    <w:rsid w:val="00810C05"/>
    <w:rsid w:val="00811264"/>
    <w:rsid w:val="00812308"/>
    <w:rsid w:val="00813F39"/>
    <w:rsid w:val="008154AB"/>
    <w:rsid w:val="00815A04"/>
    <w:rsid w:val="008161F5"/>
    <w:rsid w:val="00823401"/>
    <w:rsid w:val="008237EF"/>
    <w:rsid w:val="008245E1"/>
    <w:rsid w:val="008267B6"/>
    <w:rsid w:val="00835FF2"/>
    <w:rsid w:val="00836194"/>
    <w:rsid w:val="0084146A"/>
    <w:rsid w:val="00842ADD"/>
    <w:rsid w:val="00843487"/>
    <w:rsid w:val="008434BB"/>
    <w:rsid w:val="00844993"/>
    <w:rsid w:val="00845A15"/>
    <w:rsid w:val="008556FF"/>
    <w:rsid w:val="0085606F"/>
    <w:rsid w:val="0085617D"/>
    <w:rsid w:val="0085655A"/>
    <w:rsid w:val="00857EF9"/>
    <w:rsid w:val="00860984"/>
    <w:rsid w:val="008610A8"/>
    <w:rsid w:val="008671C1"/>
    <w:rsid w:val="00867ED4"/>
    <w:rsid w:val="00870317"/>
    <w:rsid w:val="00871A79"/>
    <w:rsid w:val="00872249"/>
    <w:rsid w:val="008756E5"/>
    <w:rsid w:val="00876972"/>
    <w:rsid w:val="00876D48"/>
    <w:rsid w:val="008778F2"/>
    <w:rsid w:val="00877FE6"/>
    <w:rsid w:val="0088322A"/>
    <w:rsid w:val="0088388C"/>
    <w:rsid w:val="00883C39"/>
    <w:rsid w:val="00885F79"/>
    <w:rsid w:val="00886BE3"/>
    <w:rsid w:val="00896846"/>
    <w:rsid w:val="008A0D67"/>
    <w:rsid w:val="008B0EEA"/>
    <w:rsid w:val="008B7810"/>
    <w:rsid w:val="008B796F"/>
    <w:rsid w:val="008C144B"/>
    <w:rsid w:val="008C2C2C"/>
    <w:rsid w:val="008D054D"/>
    <w:rsid w:val="008D469F"/>
    <w:rsid w:val="008D5632"/>
    <w:rsid w:val="008E2A5D"/>
    <w:rsid w:val="008E42FF"/>
    <w:rsid w:val="008E505D"/>
    <w:rsid w:val="008E5B0C"/>
    <w:rsid w:val="008E75DC"/>
    <w:rsid w:val="008F1A2C"/>
    <w:rsid w:val="008F2F55"/>
    <w:rsid w:val="008F3584"/>
    <w:rsid w:val="008F46A0"/>
    <w:rsid w:val="008F7EBB"/>
    <w:rsid w:val="00901A33"/>
    <w:rsid w:val="00901F9B"/>
    <w:rsid w:val="0090539F"/>
    <w:rsid w:val="00912BC7"/>
    <w:rsid w:val="00913161"/>
    <w:rsid w:val="00914B43"/>
    <w:rsid w:val="00930DBF"/>
    <w:rsid w:val="00934844"/>
    <w:rsid w:val="00936DD8"/>
    <w:rsid w:val="00945C0E"/>
    <w:rsid w:val="00951FEB"/>
    <w:rsid w:val="00956035"/>
    <w:rsid w:val="00956D91"/>
    <w:rsid w:val="00961A15"/>
    <w:rsid w:val="00962677"/>
    <w:rsid w:val="00962AF8"/>
    <w:rsid w:val="00963E19"/>
    <w:rsid w:val="0096711C"/>
    <w:rsid w:val="00970565"/>
    <w:rsid w:val="009715C6"/>
    <w:rsid w:val="00975C47"/>
    <w:rsid w:val="00977B2B"/>
    <w:rsid w:val="00982CAC"/>
    <w:rsid w:val="00990CFD"/>
    <w:rsid w:val="00996EAA"/>
    <w:rsid w:val="009A087A"/>
    <w:rsid w:val="009A0F3A"/>
    <w:rsid w:val="009A522A"/>
    <w:rsid w:val="009A5ED4"/>
    <w:rsid w:val="009A616F"/>
    <w:rsid w:val="009A6931"/>
    <w:rsid w:val="009A7717"/>
    <w:rsid w:val="009A7C59"/>
    <w:rsid w:val="009B04B8"/>
    <w:rsid w:val="009B0BB6"/>
    <w:rsid w:val="009B59CC"/>
    <w:rsid w:val="009B7BA8"/>
    <w:rsid w:val="009C2C51"/>
    <w:rsid w:val="009C3E82"/>
    <w:rsid w:val="009C4765"/>
    <w:rsid w:val="009D14FF"/>
    <w:rsid w:val="009D30FE"/>
    <w:rsid w:val="009D5D8F"/>
    <w:rsid w:val="009D6B23"/>
    <w:rsid w:val="009E0660"/>
    <w:rsid w:val="009E0917"/>
    <w:rsid w:val="009E44B8"/>
    <w:rsid w:val="009E5F59"/>
    <w:rsid w:val="009F0C68"/>
    <w:rsid w:val="009F0FD1"/>
    <w:rsid w:val="009F291B"/>
    <w:rsid w:val="00A00BF8"/>
    <w:rsid w:val="00A0160B"/>
    <w:rsid w:val="00A02155"/>
    <w:rsid w:val="00A03BCE"/>
    <w:rsid w:val="00A04166"/>
    <w:rsid w:val="00A04246"/>
    <w:rsid w:val="00A05A9F"/>
    <w:rsid w:val="00A06002"/>
    <w:rsid w:val="00A10DBE"/>
    <w:rsid w:val="00A1160E"/>
    <w:rsid w:val="00A11EF6"/>
    <w:rsid w:val="00A12622"/>
    <w:rsid w:val="00A14C08"/>
    <w:rsid w:val="00A14F08"/>
    <w:rsid w:val="00A15068"/>
    <w:rsid w:val="00A33044"/>
    <w:rsid w:val="00A355D0"/>
    <w:rsid w:val="00A3644C"/>
    <w:rsid w:val="00A36FD3"/>
    <w:rsid w:val="00A37417"/>
    <w:rsid w:val="00A44A38"/>
    <w:rsid w:val="00A46165"/>
    <w:rsid w:val="00A52BFA"/>
    <w:rsid w:val="00A53687"/>
    <w:rsid w:val="00A53995"/>
    <w:rsid w:val="00A6266C"/>
    <w:rsid w:val="00A63C50"/>
    <w:rsid w:val="00A642F9"/>
    <w:rsid w:val="00A70E67"/>
    <w:rsid w:val="00A7284E"/>
    <w:rsid w:val="00A72DDC"/>
    <w:rsid w:val="00A7388B"/>
    <w:rsid w:val="00A751A1"/>
    <w:rsid w:val="00A7721A"/>
    <w:rsid w:val="00A80ED9"/>
    <w:rsid w:val="00A82368"/>
    <w:rsid w:val="00A849ED"/>
    <w:rsid w:val="00A85B9C"/>
    <w:rsid w:val="00A92FE5"/>
    <w:rsid w:val="00A94EEA"/>
    <w:rsid w:val="00A962F9"/>
    <w:rsid w:val="00A965CB"/>
    <w:rsid w:val="00A97620"/>
    <w:rsid w:val="00AA08E7"/>
    <w:rsid w:val="00AA09A1"/>
    <w:rsid w:val="00AA548A"/>
    <w:rsid w:val="00AA7289"/>
    <w:rsid w:val="00AB1A60"/>
    <w:rsid w:val="00AB2409"/>
    <w:rsid w:val="00AB31D1"/>
    <w:rsid w:val="00AB3666"/>
    <w:rsid w:val="00AB4555"/>
    <w:rsid w:val="00AB5CE0"/>
    <w:rsid w:val="00AC027C"/>
    <w:rsid w:val="00AC14AE"/>
    <w:rsid w:val="00AC412C"/>
    <w:rsid w:val="00AD00D5"/>
    <w:rsid w:val="00AD25B0"/>
    <w:rsid w:val="00AD5FDA"/>
    <w:rsid w:val="00AE40A8"/>
    <w:rsid w:val="00AE4435"/>
    <w:rsid w:val="00AF1BE1"/>
    <w:rsid w:val="00B00993"/>
    <w:rsid w:val="00B012F9"/>
    <w:rsid w:val="00B01A34"/>
    <w:rsid w:val="00B02244"/>
    <w:rsid w:val="00B03CCB"/>
    <w:rsid w:val="00B05BA7"/>
    <w:rsid w:val="00B079A9"/>
    <w:rsid w:val="00B11CFA"/>
    <w:rsid w:val="00B12D0A"/>
    <w:rsid w:val="00B14B84"/>
    <w:rsid w:val="00B21EF6"/>
    <w:rsid w:val="00B21F1D"/>
    <w:rsid w:val="00B25336"/>
    <w:rsid w:val="00B262D7"/>
    <w:rsid w:val="00B304EE"/>
    <w:rsid w:val="00B31E25"/>
    <w:rsid w:val="00B33057"/>
    <w:rsid w:val="00B43D4A"/>
    <w:rsid w:val="00B449E2"/>
    <w:rsid w:val="00B4506B"/>
    <w:rsid w:val="00B46E54"/>
    <w:rsid w:val="00B50541"/>
    <w:rsid w:val="00B5087E"/>
    <w:rsid w:val="00B51FD8"/>
    <w:rsid w:val="00B53C85"/>
    <w:rsid w:val="00B619AB"/>
    <w:rsid w:val="00B65F00"/>
    <w:rsid w:val="00B70A8F"/>
    <w:rsid w:val="00B72B0F"/>
    <w:rsid w:val="00B731F8"/>
    <w:rsid w:val="00B732D6"/>
    <w:rsid w:val="00B764A7"/>
    <w:rsid w:val="00B820B7"/>
    <w:rsid w:val="00B826E0"/>
    <w:rsid w:val="00B92188"/>
    <w:rsid w:val="00B9515C"/>
    <w:rsid w:val="00B9544D"/>
    <w:rsid w:val="00BA45F8"/>
    <w:rsid w:val="00BA65D6"/>
    <w:rsid w:val="00BA79B8"/>
    <w:rsid w:val="00BB19B2"/>
    <w:rsid w:val="00BB2861"/>
    <w:rsid w:val="00BB7398"/>
    <w:rsid w:val="00BC1877"/>
    <w:rsid w:val="00BC3E31"/>
    <w:rsid w:val="00BC617E"/>
    <w:rsid w:val="00BE022D"/>
    <w:rsid w:val="00BE2DB1"/>
    <w:rsid w:val="00BE2FBA"/>
    <w:rsid w:val="00BE3037"/>
    <w:rsid w:val="00BE5BFF"/>
    <w:rsid w:val="00BF20C1"/>
    <w:rsid w:val="00BF3F39"/>
    <w:rsid w:val="00BF6140"/>
    <w:rsid w:val="00BF6EBB"/>
    <w:rsid w:val="00BF77DD"/>
    <w:rsid w:val="00C004DD"/>
    <w:rsid w:val="00C0116C"/>
    <w:rsid w:val="00C022EA"/>
    <w:rsid w:val="00C07CFD"/>
    <w:rsid w:val="00C10A22"/>
    <w:rsid w:val="00C1157C"/>
    <w:rsid w:val="00C16E75"/>
    <w:rsid w:val="00C22B84"/>
    <w:rsid w:val="00C24A6D"/>
    <w:rsid w:val="00C25656"/>
    <w:rsid w:val="00C25AB8"/>
    <w:rsid w:val="00C26CD0"/>
    <w:rsid w:val="00C2721D"/>
    <w:rsid w:val="00C3236B"/>
    <w:rsid w:val="00C35734"/>
    <w:rsid w:val="00C357DC"/>
    <w:rsid w:val="00C37B4C"/>
    <w:rsid w:val="00C44C9C"/>
    <w:rsid w:val="00C45DB9"/>
    <w:rsid w:val="00C510DA"/>
    <w:rsid w:val="00C53CF0"/>
    <w:rsid w:val="00C56536"/>
    <w:rsid w:val="00C61261"/>
    <w:rsid w:val="00C61960"/>
    <w:rsid w:val="00C61A44"/>
    <w:rsid w:val="00C61EB4"/>
    <w:rsid w:val="00C6381B"/>
    <w:rsid w:val="00C6405A"/>
    <w:rsid w:val="00C65584"/>
    <w:rsid w:val="00C70809"/>
    <w:rsid w:val="00C7221B"/>
    <w:rsid w:val="00C74B57"/>
    <w:rsid w:val="00C82B93"/>
    <w:rsid w:val="00C83B3B"/>
    <w:rsid w:val="00C862E1"/>
    <w:rsid w:val="00C978BC"/>
    <w:rsid w:val="00CA3CB5"/>
    <w:rsid w:val="00CA4841"/>
    <w:rsid w:val="00CB7430"/>
    <w:rsid w:val="00CB7432"/>
    <w:rsid w:val="00CB7B95"/>
    <w:rsid w:val="00CC5AAD"/>
    <w:rsid w:val="00CC5D7F"/>
    <w:rsid w:val="00CD6BB2"/>
    <w:rsid w:val="00CD7260"/>
    <w:rsid w:val="00CE0EC2"/>
    <w:rsid w:val="00CE181A"/>
    <w:rsid w:val="00CE1B29"/>
    <w:rsid w:val="00CE2018"/>
    <w:rsid w:val="00CE40EC"/>
    <w:rsid w:val="00CE51B3"/>
    <w:rsid w:val="00CE51CE"/>
    <w:rsid w:val="00CF0F57"/>
    <w:rsid w:val="00CF362F"/>
    <w:rsid w:val="00CF4681"/>
    <w:rsid w:val="00CF7B47"/>
    <w:rsid w:val="00D02C4E"/>
    <w:rsid w:val="00D045D0"/>
    <w:rsid w:val="00D04D5E"/>
    <w:rsid w:val="00D145B5"/>
    <w:rsid w:val="00D15153"/>
    <w:rsid w:val="00D2284A"/>
    <w:rsid w:val="00D24941"/>
    <w:rsid w:val="00D24B00"/>
    <w:rsid w:val="00D33440"/>
    <w:rsid w:val="00D33C94"/>
    <w:rsid w:val="00D3561E"/>
    <w:rsid w:val="00D3690D"/>
    <w:rsid w:val="00D41FF5"/>
    <w:rsid w:val="00D4226F"/>
    <w:rsid w:val="00D42764"/>
    <w:rsid w:val="00D43C8E"/>
    <w:rsid w:val="00D45EF7"/>
    <w:rsid w:val="00D4715D"/>
    <w:rsid w:val="00D561DA"/>
    <w:rsid w:val="00D60EAD"/>
    <w:rsid w:val="00D61E1B"/>
    <w:rsid w:val="00D649A9"/>
    <w:rsid w:val="00D753E6"/>
    <w:rsid w:val="00D81B1E"/>
    <w:rsid w:val="00D824B2"/>
    <w:rsid w:val="00D84F84"/>
    <w:rsid w:val="00D86A19"/>
    <w:rsid w:val="00D87DE9"/>
    <w:rsid w:val="00D94E69"/>
    <w:rsid w:val="00D95289"/>
    <w:rsid w:val="00D966C4"/>
    <w:rsid w:val="00DA1F33"/>
    <w:rsid w:val="00DA44A6"/>
    <w:rsid w:val="00DA4C01"/>
    <w:rsid w:val="00DA6AEB"/>
    <w:rsid w:val="00DB076F"/>
    <w:rsid w:val="00DB6416"/>
    <w:rsid w:val="00DC2419"/>
    <w:rsid w:val="00DC3737"/>
    <w:rsid w:val="00DC39BD"/>
    <w:rsid w:val="00DC43C3"/>
    <w:rsid w:val="00DC5E15"/>
    <w:rsid w:val="00DC724D"/>
    <w:rsid w:val="00DD17E4"/>
    <w:rsid w:val="00DD1C4D"/>
    <w:rsid w:val="00DD3227"/>
    <w:rsid w:val="00DD51F1"/>
    <w:rsid w:val="00DD5F1C"/>
    <w:rsid w:val="00DE2876"/>
    <w:rsid w:val="00DE3ED6"/>
    <w:rsid w:val="00DF04B7"/>
    <w:rsid w:val="00DF07E8"/>
    <w:rsid w:val="00DF22A3"/>
    <w:rsid w:val="00DF246B"/>
    <w:rsid w:val="00DF3E02"/>
    <w:rsid w:val="00DF4ECA"/>
    <w:rsid w:val="00DF61FF"/>
    <w:rsid w:val="00E111F3"/>
    <w:rsid w:val="00E1367C"/>
    <w:rsid w:val="00E141B2"/>
    <w:rsid w:val="00E15B63"/>
    <w:rsid w:val="00E1698D"/>
    <w:rsid w:val="00E22A3E"/>
    <w:rsid w:val="00E3051C"/>
    <w:rsid w:val="00E30A64"/>
    <w:rsid w:val="00E31710"/>
    <w:rsid w:val="00E331A7"/>
    <w:rsid w:val="00E35721"/>
    <w:rsid w:val="00E3582A"/>
    <w:rsid w:val="00E41953"/>
    <w:rsid w:val="00E47AF3"/>
    <w:rsid w:val="00E50D87"/>
    <w:rsid w:val="00E626A2"/>
    <w:rsid w:val="00E63533"/>
    <w:rsid w:val="00E63E37"/>
    <w:rsid w:val="00E641CF"/>
    <w:rsid w:val="00E6580C"/>
    <w:rsid w:val="00E6663F"/>
    <w:rsid w:val="00E67348"/>
    <w:rsid w:val="00E701D0"/>
    <w:rsid w:val="00E711A1"/>
    <w:rsid w:val="00E73991"/>
    <w:rsid w:val="00E74395"/>
    <w:rsid w:val="00E80C8E"/>
    <w:rsid w:val="00E8195E"/>
    <w:rsid w:val="00E8262D"/>
    <w:rsid w:val="00E82A6D"/>
    <w:rsid w:val="00E83964"/>
    <w:rsid w:val="00E843DD"/>
    <w:rsid w:val="00E8457E"/>
    <w:rsid w:val="00E85955"/>
    <w:rsid w:val="00E87CA0"/>
    <w:rsid w:val="00E91291"/>
    <w:rsid w:val="00E91AE8"/>
    <w:rsid w:val="00E929D4"/>
    <w:rsid w:val="00EA41C1"/>
    <w:rsid w:val="00EA6F54"/>
    <w:rsid w:val="00EB0F67"/>
    <w:rsid w:val="00EB0F8F"/>
    <w:rsid w:val="00EB14A5"/>
    <w:rsid w:val="00EB18D0"/>
    <w:rsid w:val="00EB25F7"/>
    <w:rsid w:val="00EB2F10"/>
    <w:rsid w:val="00EB476B"/>
    <w:rsid w:val="00EB4D07"/>
    <w:rsid w:val="00EB7353"/>
    <w:rsid w:val="00EC0788"/>
    <w:rsid w:val="00EC0F29"/>
    <w:rsid w:val="00EC33BA"/>
    <w:rsid w:val="00EC3987"/>
    <w:rsid w:val="00EC5344"/>
    <w:rsid w:val="00EC585C"/>
    <w:rsid w:val="00ED04A6"/>
    <w:rsid w:val="00ED0CD5"/>
    <w:rsid w:val="00ED124E"/>
    <w:rsid w:val="00ED5FCE"/>
    <w:rsid w:val="00EE04E6"/>
    <w:rsid w:val="00EE469D"/>
    <w:rsid w:val="00EF0169"/>
    <w:rsid w:val="00EF0891"/>
    <w:rsid w:val="00EF3123"/>
    <w:rsid w:val="00EF3D84"/>
    <w:rsid w:val="00EF6DC2"/>
    <w:rsid w:val="00EF7187"/>
    <w:rsid w:val="00EF7488"/>
    <w:rsid w:val="00F06B14"/>
    <w:rsid w:val="00F07AD5"/>
    <w:rsid w:val="00F1492E"/>
    <w:rsid w:val="00F1507A"/>
    <w:rsid w:val="00F1789F"/>
    <w:rsid w:val="00F20525"/>
    <w:rsid w:val="00F2319F"/>
    <w:rsid w:val="00F2432F"/>
    <w:rsid w:val="00F261F7"/>
    <w:rsid w:val="00F26384"/>
    <w:rsid w:val="00F26C00"/>
    <w:rsid w:val="00F3200A"/>
    <w:rsid w:val="00F37B17"/>
    <w:rsid w:val="00F40E83"/>
    <w:rsid w:val="00F42074"/>
    <w:rsid w:val="00F42F6C"/>
    <w:rsid w:val="00F437B0"/>
    <w:rsid w:val="00F443BC"/>
    <w:rsid w:val="00F5248C"/>
    <w:rsid w:val="00F52ED3"/>
    <w:rsid w:val="00F550ED"/>
    <w:rsid w:val="00F6260B"/>
    <w:rsid w:val="00F64DF5"/>
    <w:rsid w:val="00F6603E"/>
    <w:rsid w:val="00F70264"/>
    <w:rsid w:val="00F71406"/>
    <w:rsid w:val="00F71AD2"/>
    <w:rsid w:val="00F71C3B"/>
    <w:rsid w:val="00F730EE"/>
    <w:rsid w:val="00F74195"/>
    <w:rsid w:val="00F765F6"/>
    <w:rsid w:val="00F77242"/>
    <w:rsid w:val="00F77AB1"/>
    <w:rsid w:val="00F82798"/>
    <w:rsid w:val="00F83351"/>
    <w:rsid w:val="00F84393"/>
    <w:rsid w:val="00F902E3"/>
    <w:rsid w:val="00F91C76"/>
    <w:rsid w:val="00F92B3F"/>
    <w:rsid w:val="00F92CD9"/>
    <w:rsid w:val="00F92D38"/>
    <w:rsid w:val="00F93388"/>
    <w:rsid w:val="00F93560"/>
    <w:rsid w:val="00F93A98"/>
    <w:rsid w:val="00F9514F"/>
    <w:rsid w:val="00F978C5"/>
    <w:rsid w:val="00FA12CD"/>
    <w:rsid w:val="00FA6392"/>
    <w:rsid w:val="00FB3238"/>
    <w:rsid w:val="00FB4CA4"/>
    <w:rsid w:val="00FB745B"/>
    <w:rsid w:val="00FC1060"/>
    <w:rsid w:val="00FC5485"/>
    <w:rsid w:val="00FC62BD"/>
    <w:rsid w:val="00FC76B2"/>
    <w:rsid w:val="00FD2DFA"/>
    <w:rsid w:val="00FD5A4D"/>
    <w:rsid w:val="00FD5F26"/>
    <w:rsid w:val="00FE3198"/>
    <w:rsid w:val="00FE4BBE"/>
    <w:rsid w:val="00FF17BC"/>
    <w:rsid w:val="00FF4399"/>
    <w:rsid w:val="00FF54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55D4"/>
  <w15:docId w15:val="{661EA9C3-E545-B240-8E0A-633EEC96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8F3"/>
  </w:style>
  <w:style w:type="paragraph" w:styleId="Heading1">
    <w:name w:val="heading 1"/>
    <w:basedOn w:val="Normal"/>
    <w:next w:val="Normal"/>
    <w:uiPriority w:val="9"/>
    <w:qFormat/>
    <w:pPr>
      <w:numPr>
        <w:numId w:val="1"/>
      </w:numPr>
      <w:outlineLvl w:val="0"/>
    </w:pPr>
    <w:rPr>
      <w:b/>
      <w:sz w:val="48"/>
      <w:szCs w:val="48"/>
    </w:rPr>
  </w:style>
  <w:style w:type="paragraph" w:styleId="Heading2">
    <w:name w:val="heading 2"/>
    <w:basedOn w:val="Normal"/>
    <w:next w:val="Normal"/>
    <w:uiPriority w:val="9"/>
    <w:unhideWhenUsed/>
    <w:qFormat/>
    <w:pPr>
      <w:keepNext/>
      <w:keepLines/>
      <w:numPr>
        <w:ilvl w:val="1"/>
        <w:numId w:val="1"/>
      </w:numPr>
      <w:spacing w:before="360" w:after="80"/>
      <w:outlineLvl w:val="1"/>
    </w:pPr>
    <w:rPr>
      <w:b/>
      <w:sz w:val="36"/>
      <w:szCs w:val="36"/>
    </w:rPr>
  </w:style>
  <w:style w:type="paragraph" w:styleId="Heading3">
    <w:name w:val="heading 3"/>
    <w:basedOn w:val="Normal"/>
    <w:next w:val="Normal"/>
    <w:uiPriority w:val="9"/>
    <w:unhideWhenUsed/>
    <w:qFormat/>
    <w:pPr>
      <w:keepNext/>
      <w:keepLines/>
      <w:numPr>
        <w:ilvl w:val="2"/>
        <w:numId w:val="1"/>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1"/>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1"/>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1"/>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00FD0"/>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00FD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0FD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321ED"/>
    <w:rPr>
      <w:sz w:val="16"/>
      <w:szCs w:val="16"/>
    </w:rPr>
  </w:style>
  <w:style w:type="paragraph" w:styleId="CommentText">
    <w:name w:val="annotation text"/>
    <w:basedOn w:val="Normal"/>
    <w:link w:val="CommentTextChar"/>
    <w:uiPriority w:val="99"/>
    <w:unhideWhenUsed/>
    <w:rsid w:val="003321ED"/>
    <w:rPr>
      <w:sz w:val="20"/>
      <w:szCs w:val="20"/>
    </w:rPr>
  </w:style>
  <w:style w:type="character" w:customStyle="1" w:styleId="CommentTextChar">
    <w:name w:val="Comment Text Char"/>
    <w:basedOn w:val="DefaultParagraphFont"/>
    <w:link w:val="CommentText"/>
    <w:uiPriority w:val="99"/>
    <w:rsid w:val="003321ED"/>
    <w:rPr>
      <w:sz w:val="20"/>
      <w:szCs w:val="20"/>
    </w:rPr>
  </w:style>
  <w:style w:type="paragraph" w:styleId="CommentSubject">
    <w:name w:val="annotation subject"/>
    <w:basedOn w:val="CommentText"/>
    <w:next w:val="CommentText"/>
    <w:link w:val="CommentSubjectChar"/>
    <w:uiPriority w:val="99"/>
    <w:semiHidden/>
    <w:unhideWhenUsed/>
    <w:rsid w:val="003321ED"/>
    <w:rPr>
      <w:b/>
      <w:bCs/>
    </w:rPr>
  </w:style>
  <w:style w:type="character" w:customStyle="1" w:styleId="CommentSubjectChar">
    <w:name w:val="Comment Subject Char"/>
    <w:basedOn w:val="CommentTextChar"/>
    <w:link w:val="CommentSubject"/>
    <w:uiPriority w:val="99"/>
    <w:semiHidden/>
    <w:rsid w:val="003321ED"/>
    <w:rPr>
      <w:b/>
      <w:bCs/>
      <w:sz w:val="20"/>
      <w:szCs w:val="20"/>
    </w:rPr>
  </w:style>
  <w:style w:type="paragraph" w:styleId="Revision">
    <w:name w:val="Revision"/>
    <w:hidden/>
    <w:uiPriority w:val="99"/>
    <w:semiHidden/>
    <w:rsid w:val="00BE3037"/>
  </w:style>
  <w:style w:type="paragraph" w:styleId="ListParagraph">
    <w:name w:val="List Paragraph"/>
    <w:basedOn w:val="Normal"/>
    <w:link w:val="ListParagraphChar"/>
    <w:uiPriority w:val="34"/>
    <w:qFormat/>
    <w:rsid w:val="00B01A34"/>
    <w:pPr>
      <w:ind w:left="720"/>
      <w:contextualSpacing/>
    </w:pPr>
  </w:style>
  <w:style w:type="paragraph" w:styleId="BalloonText">
    <w:name w:val="Balloon Text"/>
    <w:basedOn w:val="Normal"/>
    <w:link w:val="BalloonTextChar"/>
    <w:uiPriority w:val="99"/>
    <w:semiHidden/>
    <w:unhideWhenUsed/>
    <w:rsid w:val="00216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EC2"/>
    <w:rPr>
      <w:rFonts w:ascii="Segoe UI" w:hAnsi="Segoe UI" w:cs="Segoe UI"/>
      <w:sz w:val="18"/>
      <w:szCs w:val="18"/>
    </w:rPr>
  </w:style>
  <w:style w:type="character" w:customStyle="1" w:styleId="ListParagraphChar">
    <w:name w:val="List Paragraph Char"/>
    <w:link w:val="ListParagraph"/>
    <w:uiPriority w:val="34"/>
    <w:rsid w:val="00750AE1"/>
  </w:style>
  <w:style w:type="paragraph" w:customStyle="1" w:styleId="NoSpacing1">
    <w:name w:val="No Spacing1"/>
    <w:rsid w:val="00750AE1"/>
    <w:pPr>
      <w:suppressAutoHyphens/>
    </w:pPr>
    <w:rPr>
      <w:lang w:eastAsia="zh-CN"/>
    </w:rPr>
  </w:style>
  <w:style w:type="paragraph" w:styleId="FootnoteText">
    <w:name w:val="footnote text"/>
    <w:basedOn w:val="Normal"/>
    <w:link w:val="FootnoteTextChar"/>
    <w:uiPriority w:val="99"/>
    <w:semiHidden/>
    <w:unhideWhenUsed/>
    <w:rsid w:val="00E1698D"/>
    <w:rPr>
      <w:sz w:val="20"/>
      <w:szCs w:val="20"/>
      <w:lang w:eastAsia="en-US"/>
    </w:rPr>
  </w:style>
  <w:style w:type="character" w:customStyle="1" w:styleId="FootnoteTextChar">
    <w:name w:val="Footnote Text Char"/>
    <w:basedOn w:val="DefaultParagraphFont"/>
    <w:link w:val="FootnoteText"/>
    <w:uiPriority w:val="99"/>
    <w:semiHidden/>
    <w:rsid w:val="00E1698D"/>
    <w:rPr>
      <w:sz w:val="20"/>
      <w:szCs w:val="20"/>
      <w:lang w:eastAsia="en-US"/>
    </w:rPr>
  </w:style>
  <w:style w:type="character" w:customStyle="1" w:styleId="cf01">
    <w:name w:val="cf01"/>
    <w:basedOn w:val="DefaultParagraphFont"/>
    <w:rsid w:val="004C3033"/>
    <w:rPr>
      <w:rFonts w:ascii="Segoe UI" w:hAnsi="Segoe UI" w:cs="Segoe UI" w:hint="default"/>
      <w:sz w:val="18"/>
      <w:szCs w:val="18"/>
    </w:rPr>
  </w:style>
  <w:style w:type="paragraph" w:customStyle="1" w:styleId="pf0">
    <w:name w:val="pf0"/>
    <w:basedOn w:val="Normal"/>
    <w:rsid w:val="004C3033"/>
    <w:pPr>
      <w:spacing w:before="100" w:beforeAutospacing="1" w:after="100" w:afterAutospacing="1"/>
    </w:pPr>
    <w:rPr>
      <w:lang w:eastAsia="en-US"/>
    </w:rPr>
  </w:style>
  <w:style w:type="character" w:customStyle="1" w:styleId="cf11">
    <w:name w:val="cf11"/>
    <w:basedOn w:val="DefaultParagraphFont"/>
    <w:rsid w:val="00237753"/>
    <w:rPr>
      <w:rFonts w:ascii="Segoe UI" w:hAnsi="Segoe UI" w:cs="Segoe UI" w:hint="default"/>
      <w:sz w:val="18"/>
      <w:szCs w:val="18"/>
      <w:u w:val="single"/>
    </w:rPr>
  </w:style>
  <w:style w:type="character" w:customStyle="1" w:styleId="cf21">
    <w:name w:val="cf21"/>
    <w:basedOn w:val="DefaultParagraphFont"/>
    <w:rsid w:val="00237753"/>
    <w:rPr>
      <w:rFonts w:ascii="Segoe UI" w:hAnsi="Segoe UI" w:cs="Segoe UI" w:hint="default"/>
      <w:sz w:val="18"/>
      <w:szCs w:val="18"/>
    </w:rPr>
  </w:style>
  <w:style w:type="character" w:customStyle="1" w:styleId="BodyTextChar">
    <w:name w:val="Body Text Char"/>
    <w:link w:val="BodyText"/>
    <w:rsid w:val="00592F69"/>
    <w:rPr>
      <w:rFonts w:ascii="Garamond" w:eastAsia="Garamond" w:hAnsi="Garamond" w:cs="Garamond"/>
      <w:shd w:val="clear" w:color="auto" w:fill="FFFFFF"/>
    </w:rPr>
  </w:style>
  <w:style w:type="paragraph" w:styleId="BodyText">
    <w:name w:val="Body Text"/>
    <w:basedOn w:val="Normal"/>
    <w:link w:val="BodyTextChar"/>
    <w:qFormat/>
    <w:rsid w:val="00592F69"/>
    <w:pPr>
      <w:widowControl w:val="0"/>
      <w:shd w:val="clear" w:color="auto" w:fill="FFFFFF"/>
      <w:ind w:firstLine="300"/>
    </w:pPr>
    <w:rPr>
      <w:rFonts w:ascii="Garamond" w:eastAsia="Garamond" w:hAnsi="Garamond" w:cs="Garamond"/>
    </w:rPr>
  </w:style>
  <w:style w:type="character" w:customStyle="1" w:styleId="BodyTextChar1">
    <w:name w:val="Body Text Char1"/>
    <w:basedOn w:val="DefaultParagraphFont"/>
    <w:uiPriority w:val="99"/>
    <w:semiHidden/>
    <w:rsid w:val="00592F69"/>
  </w:style>
  <w:style w:type="paragraph" w:customStyle="1" w:styleId="Default">
    <w:name w:val="Default"/>
    <w:rsid w:val="000D6D3F"/>
    <w:pPr>
      <w:autoSpaceDE w:val="0"/>
      <w:autoSpaceDN w:val="0"/>
      <w:adjustRightInd w:val="0"/>
    </w:pPr>
    <w:rPr>
      <w:rFonts w:ascii="Garamond" w:eastAsiaTheme="minorEastAsia" w:hAnsi="Garamond" w:cs="Garamond"/>
      <w:color w:val="000000"/>
      <w:lang w:eastAsia="en-US"/>
    </w:rPr>
  </w:style>
  <w:style w:type="character" w:customStyle="1" w:styleId="Heading7Char">
    <w:name w:val="Heading 7 Char"/>
    <w:basedOn w:val="DefaultParagraphFont"/>
    <w:link w:val="Heading7"/>
    <w:uiPriority w:val="9"/>
    <w:semiHidden/>
    <w:rsid w:val="00400FD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00FD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0FD0"/>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78089E"/>
    <w:rPr>
      <w:rFonts w:ascii="Calibri" w:eastAsia="MS Mincho" w:hAnsi="Calibri"/>
      <w:sz w:val="22"/>
      <w:szCs w:val="22"/>
      <w:lang w:eastAsia="en-US"/>
    </w:rPr>
  </w:style>
  <w:style w:type="paragraph" w:styleId="NormalWeb">
    <w:name w:val="Normal (Web)"/>
    <w:basedOn w:val="Normal"/>
    <w:uiPriority w:val="99"/>
    <w:semiHidden/>
    <w:unhideWhenUsed/>
    <w:rsid w:val="00F437B0"/>
    <w:pPr>
      <w:spacing w:before="100" w:beforeAutospacing="1" w:after="100" w:afterAutospacing="1"/>
    </w:pPr>
    <w:rPr>
      <w:lang w:eastAsia="en-US"/>
    </w:rPr>
  </w:style>
  <w:style w:type="paragraph" w:customStyle="1" w:styleId="paragraph">
    <w:name w:val="paragraph"/>
    <w:basedOn w:val="Normal"/>
    <w:rsid w:val="00E63E37"/>
    <w:pPr>
      <w:spacing w:before="100" w:beforeAutospacing="1" w:after="100" w:afterAutospacing="1"/>
    </w:pPr>
    <w:rPr>
      <w:lang w:eastAsia="en-US"/>
    </w:rPr>
  </w:style>
  <w:style w:type="character" w:customStyle="1" w:styleId="eop">
    <w:name w:val="eop"/>
    <w:basedOn w:val="DefaultParagraphFont"/>
    <w:rsid w:val="00E63E37"/>
  </w:style>
  <w:style w:type="paragraph" w:customStyle="1" w:styleId="Hapesira7">
    <w:name w:val="Hapesira 7"/>
    <w:basedOn w:val="Normal"/>
    <w:qFormat/>
    <w:rsid w:val="00AA7289"/>
    <w:pPr>
      <w:widowControl w:val="0"/>
      <w:ind w:firstLine="284"/>
      <w:jc w:val="both"/>
    </w:pPr>
    <w:rPr>
      <w:rFonts w:ascii="Garamond" w:eastAsia="MS Mincho" w:hAnsi="Garamond" w:cs="CG Times"/>
      <w:sz w:val="14"/>
      <w:lang w:eastAsia="en-US"/>
    </w:rPr>
  </w:style>
  <w:style w:type="paragraph" w:styleId="Header">
    <w:name w:val="header"/>
    <w:basedOn w:val="Normal"/>
    <w:link w:val="HeaderChar"/>
    <w:uiPriority w:val="99"/>
    <w:semiHidden/>
    <w:unhideWhenUsed/>
    <w:rsid w:val="002C529B"/>
    <w:pPr>
      <w:tabs>
        <w:tab w:val="center" w:pos="4680"/>
        <w:tab w:val="right" w:pos="9360"/>
      </w:tabs>
    </w:pPr>
  </w:style>
  <w:style w:type="character" w:customStyle="1" w:styleId="HeaderChar">
    <w:name w:val="Header Char"/>
    <w:basedOn w:val="DefaultParagraphFont"/>
    <w:link w:val="Header"/>
    <w:uiPriority w:val="99"/>
    <w:semiHidden/>
    <w:rsid w:val="002C529B"/>
  </w:style>
  <w:style w:type="paragraph" w:styleId="Footer">
    <w:name w:val="footer"/>
    <w:basedOn w:val="Normal"/>
    <w:link w:val="FooterChar"/>
    <w:uiPriority w:val="99"/>
    <w:semiHidden/>
    <w:unhideWhenUsed/>
    <w:rsid w:val="002C529B"/>
    <w:pPr>
      <w:tabs>
        <w:tab w:val="center" w:pos="4680"/>
        <w:tab w:val="right" w:pos="9360"/>
      </w:tabs>
    </w:pPr>
  </w:style>
  <w:style w:type="character" w:customStyle="1" w:styleId="FooterChar">
    <w:name w:val="Footer Char"/>
    <w:basedOn w:val="DefaultParagraphFont"/>
    <w:link w:val="Footer"/>
    <w:uiPriority w:val="99"/>
    <w:semiHidden/>
    <w:rsid w:val="002C529B"/>
  </w:style>
  <w:style w:type="paragraph" w:customStyle="1" w:styleId="Paragrafi">
    <w:name w:val="Paragrafi"/>
    <w:link w:val="ParagrafiChar"/>
    <w:rsid w:val="00721E82"/>
    <w:pPr>
      <w:widowControl w:val="0"/>
      <w:ind w:firstLine="284"/>
      <w:jc w:val="both"/>
    </w:pPr>
    <w:rPr>
      <w:rFonts w:ascii="Garamond" w:eastAsia="MS Mincho" w:hAnsi="Garamond" w:cs="CG Times"/>
      <w:szCs w:val="22"/>
      <w:lang w:eastAsia="en-US"/>
    </w:rPr>
  </w:style>
  <w:style w:type="character" w:customStyle="1" w:styleId="ParagrafiChar">
    <w:name w:val="Paragrafi Char"/>
    <w:basedOn w:val="DefaultParagraphFont"/>
    <w:link w:val="Paragrafi"/>
    <w:locked/>
    <w:rsid w:val="00721E82"/>
    <w:rPr>
      <w:rFonts w:ascii="Garamond" w:eastAsia="MS Mincho" w:hAnsi="Garamond" w:cs="CG Times"/>
      <w:szCs w:val="22"/>
      <w:lang w:eastAsia="en-US"/>
    </w:rPr>
  </w:style>
  <w:style w:type="paragraph" w:customStyle="1" w:styleId="Standard">
    <w:name w:val="Standard"/>
    <w:rsid w:val="00AA548A"/>
    <w:pPr>
      <w:widowControl w:val="0"/>
      <w:suppressAutoHyphens/>
      <w:autoSpaceDN w:val="0"/>
    </w:pPr>
    <w:rPr>
      <w:rFonts w:ascii="Nimbus Roman No9 L" w:eastAsia="DejaVu Sans" w:hAnsi="Nimbus Roman No9 L" w:cs="DejaVu Sans"/>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96018">
      <w:bodyDiv w:val="1"/>
      <w:marLeft w:val="0"/>
      <w:marRight w:val="0"/>
      <w:marTop w:val="0"/>
      <w:marBottom w:val="0"/>
      <w:divBdr>
        <w:top w:val="none" w:sz="0" w:space="0" w:color="auto"/>
        <w:left w:val="none" w:sz="0" w:space="0" w:color="auto"/>
        <w:bottom w:val="none" w:sz="0" w:space="0" w:color="auto"/>
        <w:right w:val="none" w:sz="0" w:space="0" w:color="auto"/>
      </w:divBdr>
    </w:div>
    <w:div w:id="272061376">
      <w:bodyDiv w:val="1"/>
      <w:marLeft w:val="0"/>
      <w:marRight w:val="0"/>
      <w:marTop w:val="0"/>
      <w:marBottom w:val="0"/>
      <w:divBdr>
        <w:top w:val="none" w:sz="0" w:space="0" w:color="auto"/>
        <w:left w:val="none" w:sz="0" w:space="0" w:color="auto"/>
        <w:bottom w:val="none" w:sz="0" w:space="0" w:color="auto"/>
        <w:right w:val="none" w:sz="0" w:space="0" w:color="auto"/>
      </w:divBdr>
    </w:div>
    <w:div w:id="630598065">
      <w:bodyDiv w:val="1"/>
      <w:marLeft w:val="0"/>
      <w:marRight w:val="0"/>
      <w:marTop w:val="0"/>
      <w:marBottom w:val="0"/>
      <w:divBdr>
        <w:top w:val="none" w:sz="0" w:space="0" w:color="auto"/>
        <w:left w:val="none" w:sz="0" w:space="0" w:color="auto"/>
        <w:bottom w:val="none" w:sz="0" w:space="0" w:color="auto"/>
        <w:right w:val="none" w:sz="0" w:space="0" w:color="auto"/>
      </w:divBdr>
    </w:div>
    <w:div w:id="699160044">
      <w:bodyDiv w:val="1"/>
      <w:marLeft w:val="0"/>
      <w:marRight w:val="0"/>
      <w:marTop w:val="0"/>
      <w:marBottom w:val="0"/>
      <w:divBdr>
        <w:top w:val="none" w:sz="0" w:space="0" w:color="auto"/>
        <w:left w:val="none" w:sz="0" w:space="0" w:color="auto"/>
        <w:bottom w:val="none" w:sz="0" w:space="0" w:color="auto"/>
        <w:right w:val="none" w:sz="0" w:space="0" w:color="auto"/>
      </w:divBdr>
    </w:div>
    <w:div w:id="1098479969">
      <w:bodyDiv w:val="1"/>
      <w:marLeft w:val="0"/>
      <w:marRight w:val="0"/>
      <w:marTop w:val="0"/>
      <w:marBottom w:val="0"/>
      <w:divBdr>
        <w:top w:val="none" w:sz="0" w:space="0" w:color="auto"/>
        <w:left w:val="none" w:sz="0" w:space="0" w:color="auto"/>
        <w:bottom w:val="none" w:sz="0" w:space="0" w:color="auto"/>
        <w:right w:val="none" w:sz="0" w:space="0" w:color="auto"/>
      </w:divBdr>
    </w:div>
    <w:div w:id="1100686175">
      <w:bodyDiv w:val="1"/>
      <w:marLeft w:val="0"/>
      <w:marRight w:val="0"/>
      <w:marTop w:val="0"/>
      <w:marBottom w:val="0"/>
      <w:divBdr>
        <w:top w:val="none" w:sz="0" w:space="0" w:color="auto"/>
        <w:left w:val="none" w:sz="0" w:space="0" w:color="auto"/>
        <w:bottom w:val="none" w:sz="0" w:space="0" w:color="auto"/>
        <w:right w:val="none" w:sz="0" w:space="0" w:color="auto"/>
      </w:divBdr>
    </w:div>
    <w:div w:id="1111437498">
      <w:bodyDiv w:val="1"/>
      <w:marLeft w:val="0"/>
      <w:marRight w:val="0"/>
      <w:marTop w:val="0"/>
      <w:marBottom w:val="0"/>
      <w:divBdr>
        <w:top w:val="none" w:sz="0" w:space="0" w:color="auto"/>
        <w:left w:val="none" w:sz="0" w:space="0" w:color="auto"/>
        <w:bottom w:val="none" w:sz="0" w:space="0" w:color="auto"/>
        <w:right w:val="none" w:sz="0" w:space="0" w:color="auto"/>
      </w:divBdr>
    </w:div>
    <w:div w:id="1710259765">
      <w:bodyDiv w:val="1"/>
      <w:marLeft w:val="0"/>
      <w:marRight w:val="0"/>
      <w:marTop w:val="0"/>
      <w:marBottom w:val="0"/>
      <w:divBdr>
        <w:top w:val="none" w:sz="0" w:space="0" w:color="auto"/>
        <w:left w:val="none" w:sz="0" w:space="0" w:color="auto"/>
        <w:bottom w:val="none" w:sz="0" w:space="0" w:color="auto"/>
        <w:right w:val="none" w:sz="0" w:space="0" w:color="auto"/>
      </w:divBdr>
    </w:div>
    <w:div w:id="1987933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0x0095A98DE8D748784FA0CD2295756B0121</ContentTypeId>
    <TemplateUrl xmlns="http://schemas.microsoft.com/sharepoint/v3" xsi:nil="true"/>
    <ProtocolNumberIn xmlns="http://schemas.microsoft.com/sharepoint/v3" xsi:nil="true"/>
    <DocumentTypeId xmlns="http://schemas.microsoft.com/sharepoint/v3">1</DocumentTypeId>
    <ProtocolNumberOut xmlns="http://schemas.microsoft.com/sharepoint/v3">10/6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0F8946035F78D64B86C2EDD29359ECD4" ma:contentTypeVersion="" ma:contentTypeDescription="" ma:contentTypeScope="" ma:versionID="6dccd8b5b92f37604077a1ba78ce151d">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58F93-D40A-4EF3-9FAC-280CD689DD6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271AAF-2B78-4DCB-B1C1-4587AA46C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E535A-B5C6-44B3-B19F-543270D55A55}">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11</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Projektvendimi ripunuar sipas porosise se mbledhjes se Keshllit te Ministrave, derguar nga MIE</vt:lpstr>
    </vt:vector>
  </TitlesOfParts>
  <Company/>
  <LinksUpToDate>false</LinksUpToDate>
  <CharactersWithSpaces>18805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Projektvendimi ripunuar sipas porosise se mbledhjes se Keshllit te Ministrave, derguar nga MIE</dc:title>
  <dc:creator>Anisa Mançe</dc:creator>
  <cp:lastModifiedBy>Sara Kosova</cp:lastModifiedBy>
  <cp:revision>15</cp:revision>
  <cp:lastPrinted>2026-05-26T20:14:00Z</cp:lastPrinted>
  <dcterms:created xsi:type="dcterms:W3CDTF">2026-05-26T15:50:00Z</dcterms:created>
  <dcterms:modified xsi:type="dcterms:W3CDTF">2026-05-26T20:14:00Z</dcterms:modified>
</cp:coreProperties>
</file>